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542210" w14:textId="739E42A5" w:rsidR="00865680" w:rsidRPr="00192D62" w:rsidRDefault="00523565" w:rsidP="00C037E7">
      <w:pPr>
        <w:pStyle w:val="Heading1"/>
        <w:rPr>
          <w:rFonts w:ascii="Arial" w:hAnsi="Arial" w:cs="Arial"/>
          <w:color w:val="000000" w:themeColor="text1"/>
          <w:sz w:val="24"/>
          <w:szCs w:val="24"/>
          <w:lang w:val="ro-RO"/>
        </w:rPr>
      </w:pPr>
      <w:r w:rsidRPr="00192D62">
        <w:rPr>
          <w:rFonts w:ascii="Arial" w:hAnsi="Arial" w:cs="Arial"/>
          <w:b w:val="0"/>
          <w:color w:val="000000" w:themeColor="text1"/>
          <w:sz w:val="24"/>
          <w:szCs w:val="24"/>
          <w:lang w:val="ro-RO"/>
        </w:rPr>
        <w:t xml:space="preserve">                                                                                                              </w:t>
      </w:r>
      <w:bookmarkStart w:id="0" w:name="_Toc191979410"/>
      <w:r w:rsidR="00192D62">
        <w:rPr>
          <w:rFonts w:ascii="Arial" w:hAnsi="Arial" w:cs="Arial"/>
          <w:b w:val="0"/>
          <w:color w:val="000000" w:themeColor="text1"/>
          <w:sz w:val="24"/>
          <w:szCs w:val="24"/>
          <w:lang w:val="ro-RO"/>
        </w:rPr>
        <w:t xml:space="preserve">    </w:t>
      </w:r>
      <w:r w:rsidR="00865680" w:rsidRPr="00192D62">
        <w:rPr>
          <w:rFonts w:ascii="Arial" w:hAnsi="Arial" w:cs="Arial"/>
          <w:color w:val="000000" w:themeColor="text1"/>
          <w:sz w:val="24"/>
          <w:szCs w:val="24"/>
          <w:lang w:val="ro-RO"/>
        </w:rPr>
        <w:t>APROB,</w:t>
      </w:r>
      <w:bookmarkEnd w:id="0"/>
    </w:p>
    <w:p w14:paraId="35FE60E9" w14:textId="52BA6D74" w:rsidR="00865680" w:rsidRPr="007357EF" w:rsidRDefault="000B2D10" w:rsidP="00865680">
      <w:pPr>
        <w:tabs>
          <w:tab w:val="left" w:pos="-2700"/>
        </w:tabs>
        <w:ind w:right="284"/>
        <w:jc w:val="right"/>
        <w:rPr>
          <w:rFonts w:ascii="Arial" w:hAnsi="Arial" w:cs="Arial"/>
          <w:b/>
          <w:sz w:val="22"/>
          <w:szCs w:val="32"/>
          <w:lang w:val="ro-RO"/>
        </w:rPr>
      </w:pPr>
      <w:r w:rsidRPr="007357EF">
        <w:rPr>
          <w:rFonts w:ascii="Arial" w:hAnsi="Arial" w:cs="Arial"/>
          <w:b/>
          <w:sz w:val="22"/>
          <w:szCs w:val="32"/>
          <w:lang w:val="ro-RO"/>
        </w:rPr>
        <w:t>Marcu Sebastian</w:t>
      </w:r>
    </w:p>
    <w:p w14:paraId="00B6A207" w14:textId="79728BEE" w:rsidR="00865680" w:rsidRDefault="00865680" w:rsidP="00865680">
      <w:pPr>
        <w:tabs>
          <w:tab w:val="left" w:pos="-2700"/>
        </w:tabs>
        <w:ind w:right="284"/>
        <w:jc w:val="right"/>
        <w:rPr>
          <w:rFonts w:ascii="Arial" w:hAnsi="Arial" w:cs="Arial"/>
          <w:b/>
          <w:sz w:val="22"/>
          <w:szCs w:val="32"/>
          <w:lang w:val="ro-RO"/>
        </w:rPr>
      </w:pPr>
      <w:r w:rsidRPr="007357EF">
        <w:rPr>
          <w:rFonts w:ascii="Arial" w:hAnsi="Arial" w:cs="Arial"/>
          <w:b/>
          <w:sz w:val="22"/>
          <w:szCs w:val="32"/>
          <w:lang w:val="ro-RO"/>
        </w:rPr>
        <w:t>Director executiv</w:t>
      </w:r>
    </w:p>
    <w:p w14:paraId="22038857" w14:textId="77777777" w:rsidR="00192D62" w:rsidRPr="007357EF" w:rsidRDefault="00192D62" w:rsidP="00865680">
      <w:pPr>
        <w:tabs>
          <w:tab w:val="left" w:pos="-2700"/>
        </w:tabs>
        <w:ind w:right="284"/>
        <w:jc w:val="right"/>
        <w:rPr>
          <w:rFonts w:ascii="Arial" w:hAnsi="Arial" w:cs="Arial"/>
          <w:b/>
          <w:sz w:val="22"/>
          <w:szCs w:val="32"/>
          <w:lang w:val="ro-RO"/>
        </w:rPr>
      </w:pPr>
    </w:p>
    <w:p w14:paraId="564DD6C5" w14:textId="77777777" w:rsidR="00D40AEF" w:rsidRPr="00596B72" w:rsidRDefault="00D40AEF" w:rsidP="00D40AEF">
      <w:pPr>
        <w:tabs>
          <w:tab w:val="left" w:pos="-2700"/>
        </w:tabs>
        <w:ind w:right="284"/>
        <w:jc w:val="center"/>
        <w:rPr>
          <w:rFonts w:ascii="Arial" w:hAnsi="Arial" w:cs="Arial"/>
          <w:b/>
          <w:lang w:val="ro-RO"/>
        </w:rPr>
      </w:pPr>
      <w:bookmarkStart w:id="1" w:name="_Toc189468937"/>
      <w:r w:rsidRPr="00596B72">
        <w:rPr>
          <w:rFonts w:ascii="Arial" w:hAnsi="Arial" w:cs="Arial"/>
          <w:b/>
          <w:lang w:val="ro-RO"/>
        </w:rPr>
        <w:t>STUDIU DE OPORTUNITATE</w:t>
      </w:r>
    </w:p>
    <w:p w14:paraId="3F45A006" w14:textId="25A68095" w:rsidR="00865680" w:rsidRPr="00192D62" w:rsidRDefault="007C497B" w:rsidP="00192D62">
      <w:pPr>
        <w:tabs>
          <w:tab w:val="left" w:pos="-2700"/>
        </w:tabs>
        <w:ind w:right="284"/>
        <w:jc w:val="center"/>
        <w:rPr>
          <w:rFonts w:ascii="Arial" w:hAnsi="Arial" w:cs="Arial"/>
          <w:sz w:val="22"/>
          <w:szCs w:val="22"/>
          <w:lang w:val="ro-RO"/>
        </w:rPr>
      </w:pPr>
      <w:r w:rsidRPr="00523565">
        <w:rPr>
          <w:rFonts w:ascii="Arial" w:hAnsi="Arial" w:cs="Arial"/>
          <w:color w:val="000000" w:themeColor="text1"/>
          <w:sz w:val="22"/>
          <w:szCs w:val="22"/>
          <w:lang w:val="ro-RO"/>
        </w:rPr>
        <w:t xml:space="preserve">pentru delegarea gestiunii serviciului public de transport local de </w:t>
      </w:r>
      <w:r w:rsidR="00880A75" w:rsidRPr="00523565">
        <w:rPr>
          <w:rFonts w:ascii="Arial" w:hAnsi="Arial" w:cs="Arial"/>
          <w:color w:val="000000" w:themeColor="text1"/>
          <w:sz w:val="22"/>
          <w:szCs w:val="22"/>
          <w:lang w:val="ro-RO"/>
        </w:rPr>
        <w:t>persoane prin curse regulate la nivelul membrilor Asociaţiei</w:t>
      </w:r>
      <w:r w:rsidRPr="00523565">
        <w:rPr>
          <w:rFonts w:ascii="Arial" w:hAnsi="Arial" w:cs="Arial"/>
          <w:color w:val="000000" w:themeColor="text1"/>
          <w:sz w:val="22"/>
          <w:szCs w:val="22"/>
          <w:lang w:val="ro-RO"/>
        </w:rPr>
        <w:t xml:space="preserve"> de Dezvoltare Intercomunitară Transregio</w:t>
      </w:r>
      <w:r w:rsidR="00B83BBA" w:rsidRPr="00523565">
        <w:rPr>
          <w:rFonts w:ascii="Arial" w:hAnsi="Arial" w:cs="Arial"/>
          <w:color w:val="000000" w:themeColor="text1"/>
          <w:sz w:val="22"/>
          <w:szCs w:val="22"/>
          <w:lang w:val="ro-RO"/>
        </w:rPr>
        <w:t xml:space="preserve"> </w:t>
      </w:r>
      <w:bookmarkEnd w:id="1"/>
    </w:p>
    <w:sdt>
      <w:sdtPr>
        <w:rPr>
          <w:rFonts w:ascii="Arial" w:hAnsi="Arial" w:cs="Arial"/>
        </w:rPr>
        <w:id w:val="1307429506"/>
        <w:docPartObj>
          <w:docPartGallery w:val="Table of Contents"/>
          <w:docPartUnique/>
        </w:docPartObj>
      </w:sdtPr>
      <w:sdtEndPr>
        <w:rPr>
          <w:bCs/>
          <w:noProof/>
          <w:sz w:val="22"/>
        </w:rPr>
      </w:sdtEndPr>
      <w:sdtContent>
        <w:p w14:paraId="37FAF4C0" w14:textId="77777777" w:rsidR="00192D62" w:rsidRPr="00192D62" w:rsidRDefault="007B08BC">
          <w:pPr>
            <w:pStyle w:val="TOC1"/>
            <w:tabs>
              <w:tab w:val="right" w:leader="dot" w:pos="9283"/>
            </w:tabs>
            <w:rPr>
              <w:rFonts w:asciiTheme="minorHAnsi" w:eastAsiaTheme="minorEastAsia" w:hAnsiTheme="minorHAnsi" w:cstheme="minorBidi"/>
              <w:b/>
              <w:noProof/>
              <w:sz w:val="22"/>
              <w:szCs w:val="22"/>
            </w:rPr>
          </w:pPr>
          <w:r w:rsidRPr="001748A5">
            <w:rPr>
              <w:rFonts w:ascii="Arial" w:hAnsi="Arial" w:cs="Arial"/>
              <w:bCs/>
              <w:noProof/>
              <w:sz w:val="22"/>
            </w:rPr>
            <w:fldChar w:fldCharType="begin"/>
          </w:r>
          <w:r w:rsidRPr="001748A5">
            <w:rPr>
              <w:rFonts w:ascii="Arial" w:hAnsi="Arial" w:cs="Arial"/>
              <w:bCs/>
              <w:noProof/>
              <w:sz w:val="22"/>
            </w:rPr>
            <w:instrText xml:space="preserve"> TOC \o "1-3" \h \z \u </w:instrText>
          </w:r>
          <w:r w:rsidRPr="001748A5">
            <w:rPr>
              <w:rFonts w:ascii="Arial" w:hAnsi="Arial" w:cs="Arial"/>
              <w:bCs/>
              <w:noProof/>
              <w:sz w:val="22"/>
            </w:rPr>
            <w:fldChar w:fldCharType="separate"/>
          </w:r>
        </w:p>
        <w:p w14:paraId="7D61A4AC" w14:textId="1F109C60" w:rsidR="00C037E7" w:rsidRPr="00192D62" w:rsidRDefault="00D87CED">
          <w:pPr>
            <w:pStyle w:val="TOC1"/>
            <w:tabs>
              <w:tab w:val="right" w:leader="dot" w:pos="9283"/>
            </w:tabs>
            <w:rPr>
              <w:rFonts w:asciiTheme="minorHAnsi" w:eastAsiaTheme="minorEastAsia" w:hAnsiTheme="minorHAnsi" w:cstheme="minorBidi"/>
              <w:b/>
              <w:noProof/>
              <w:sz w:val="22"/>
              <w:szCs w:val="22"/>
            </w:rPr>
          </w:pPr>
          <w:hyperlink w:anchor="_Toc191979411" w:history="1">
            <w:r w:rsidR="00C037E7" w:rsidRPr="00192D62">
              <w:rPr>
                <w:rStyle w:val="Hyperlink"/>
                <w:rFonts w:ascii="Arial" w:hAnsi="Arial" w:cs="Arial"/>
                <w:b/>
                <w:noProof/>
                <w:sz w:val="22"/>
                <w:szCs w:val="22"/>
                <w:lang w:val="ro-RO"/>
              </w:rPr>
              <w:t>CAPITOLUL I. DATE GENERALE</w:t>
            </w:r>
            <w:r w:rsidR="00C037E7" w:rsidRPr="00192D62">
              <w:rPr>
                <w:b/>
                <w:noProof/>
                <w:webHidden/>
                <w:sz w:val="22"/>
                <w:szCs w:val="22"/>
              </w:rPr>
              <w:tab/>
            </w:r>
            <w:r w:rsidR="00C037E7" w:rsidRPr="00192D62">
              <w:rPr>
                <w:b/>
                <w:noProof/>
                <w:webHidden/>
                <w:sz w:val="22"/>
                <w:szCs w:val="22"/>
              </w:rPr>
              <w:fldChar w:fldCharType="begin"/>
            </w:r>
            <w:r w:rsidR="00C037E7" w:rsidRPr="00192D62">
              <w:rPr>
                <w:b/>
                <w:noProof/>
                <w:webHidden/>
                <w:sz w:val="22"/>
                <w:szCs w:val="22"/>
              </w:rPr>
              <w:instrText xml:space="preserve"> PAGEREF _Toc191979411 \h </w:instrText>
            </w:r>
            <w:r w:rsidR="00C037E7" w:rsidRPr="00192D62">
              <w:rPr>
                <w:b/>
                <w:noProof/>
                <w:webHidden/>
                <w:sz w:val="22"/>
                <w:szCs w:val="22"/>
              </w:rPr>
            </w:r>
            <w:r w:rsidR="00C037E7" w:rsidRPr="00192D62">
              <w:rPr>
                <w:b/>
                <w:noProof/>
                <w:webHidden/>
                <w:sz w:val="22"/>
                <w:szCs w:val="22"/>
              </w:rPr>
              <w:fldChar w:fldCharType="separate"/>
            </w:r>
            <w:r>
              <w:rPr>
                <w:b/>
                <w:noProof/>
                <w:webHidden/>
                <w:sz w:val="22"/>
                <w:szCs w:val="22"/>
              </w:rPr>
              <w:t>2</w:t>
            </w:r>
            <w:r w:rsidR="00C037E7" w:rsidRPr="00192D62">
              <w:rPr>
                <w:b/>
                <w:noProof/>
                <w:webHidden/>
                <w:sz w:val="22"/>
                <w:szCs w:val="22"/>
              </w:rPr>
              <w:fldChar w:fldCharType="end"/>
            </w:r>
          </w:hyperlink>
        </w:p>
        <w:p w14:paraId="25F75A17" w14:textId="77777777" w:rsidR="00C037E7" w:rsidRPr="00242221" w:rsidRDefault="00D87CED">
          <w:pPr>
            <w:pStyle w:val="TOC1"/>
            <w:tabs>
              <w:tab w:val="right" w:leader="dot" w:pos="9283"/>
            </w:tabs>
            <w:rPr>
              <w:rFonts w:asciiTheme="minorHAnsi" w:eastAsiaTheme="minorEastAsia" w:hAnsiTheme="minorHAnsi" w:cstheme="minorBidi"/>
              <w:noProof/>
              <w:sz w:val="22"/>
              <w:szCs w:val="22"/>
            </w:rPr>
          </w:pPr>
          <w:hyperlink w:anchor="_Toc191979412" w:history="1">
            <w:r w:rsidR="00C037E7" w:rsidRPr="00242221">
              <w:rPr>
                <w:rStyle w:val="Hyperlink"/>
                <w:rFonts w:ascii="Arial" w:hAnsi="Arial" w:cs="Arial"/>
                <w:noProof/>
                <w:lang w:val="ro-RO"/>
              </w:rPr>
              <w:t>I.1. Consideraţii generale</w:t>
            </w:r>
            <w:r w:rsidR="00C037E7" w:rsidRPr="00242221">
              <w:rPr>
                <w:noProof/>
                <w:webHidden/>
              </w:rPr>
              <w:tab/>
            </w:r>
            <w:r w:rsidR="00C037E7" w:rsidRPr="00242221">
              <w:rPr>
                <w:noProof/>
                <w:webHidden/>
              </w:rPr>
              <w:fldChar w:fldCharType="begin"/>
            </w:r>
            <w:r w:rsidR="00C037E7" w:rsidRPr="00242221">
              <w:rPr>
                <w:noProof/>
                <w:webHidden/>
              </w:rPr>
              <w:instrText xml:space="preserve"> PAGEREF _Toc191979412 \h </w:instrText>
            </w:r>
            <w:r w:rsidR="00C037E7" w:rsidRPr="00242221">
              <w:rPr>
                <w:noProof/>
                <w:webHidden/>
              </w:rPr>
            </w:r>
            <w:r w:rsidR="00C037E7" w:rsidRPr="00242221">
              <w:rPr>
                <w:noProof/>
                <w:webHidden/>
              </w:rPr>
              <w:fldChar w:fldCharType="separate"/>
            </w:r>
            <w:r>
              <w:rPr>
                <w:noProof/>
                <w:webHidden/>
              </w:rPr>
              <w:t>2</w:t>
            </w:r>
            <w:r w:rsidR="00C037E7" w:rsidRPr="00242221">
              <w:rPr>
                <w:noProof/>
                <w:webHidden/>
              </w:rPr>
              <w:fldChar w:fldCharType="end"/>
            </w:r>
          </w:hyperlink>
        </w:p>
        <w:p w14:paraId="1D47E4B9" w14:textId="77777777" w:rsidR="00C037E7" w:rsidRPr="00242221" w:rsidRDefault="00D87CED">
          <w:pPr>
            <w:pStyle w:val="TOC1"/>
            <w:tabs>
              <w:tab w:val="right" w:leader="dot" w:pos="9283"/>
            </w:tabs>
            <w:rPr>
              <w:rFonts w:asciiTheme="minorHAnsi" w:eastAsiaTheme="minorEastAsia" w:hAnsiTheme="minorHAnsi" w:cstheme="minorBidi"/>
              <w:noProof/>
              <w:sz w:val="22"/>
              <w:szCs w:val="22"/>
            </w:rPr>
          </w:pPr>
          <w:hyperlink w:anchor="_Toc191979413" w:history="1">
            <w:r w:rsidR="00C037E7" w:rsidRPr="00242221">
              <w:rPr>
                <w:rStyle w:val="Hyperlink"/>
                <w:rFonts w:ascii="Arial" w:hAnsi="Arial" w:cs="Arial"/>
                <w:noProof/>
                <w:lang w:val="ro-RO"/>
              </w:rPr>
              <w:t>I.2. Cadrul legal</w:t>
            </w:r>
            <w:r w:rsidR="00C037E7" w:rsidRPr="00242221">
              <w:rPr>
                <w:noProof/>
                <w:webHidden/>
              </w:rPr>
              <w:tab/>
            </w:r>
            <w:r w:rsidR="00C037E7" w:rsidRPr="00242221">
              <w:rPr>
                <w:noProof/>
                <w:webHidden/>
              </w:rPr>
              <w:fldChar w:fldCharType="begin"/>
            </w:r>
            <w:r w:rsidR="00C037E7" w:rsidRPr="00242221">
              <w:rPr>
                <w:noProof/>
                <w:webHidden/>
              </w:rPr>
              <w:instrText xml:space="preserve"> PAGEREF _Toc191979413 \h </w:instrText>
            </w:r>
            <w:r w:rsidR="00C037E7" w:rsidRPr="00242221">
              <w:rPr>
                <w:noProof/>
                <w:webHidden/>
              </w:rPr>
            </w:r>
            <w:r w:rsidR="00C037E7" w:rsidRPr="00242221">
              <w:rPr>
                <w:noProof/>
                <w:webHidden/>
              </w:rPr>
              <w:fldChar w:fldCharType="separate"/>
            </w:r>
            <w:r>
              <w:rPr>
                <w:noProof/>
                <w:webHidden/>
              </w:rPr>
              <w:t>3</w:t>
            </w:r>
            <w:r w:rsidR="00C037E7" w:rsidRPr="00242221">
              <w:rPr>
                <w:noProof/>
                <w:webHidden/>
              </w:rPr>
              <w:fldChar w:fldCharType="end"/>
            </w:r>
          </w:hyperlink>
        </w:p>
        <w:p w14:paraId="6A1E41CE" w14:textId="77777777" w:rsidR="00C037E7" w:rsidRPr="00242221" w:rsidRDefault="00D87CED">
          <w:pPr>
            <w:pStyle w:val="TOC1"/>
            <w:tabs>
              <w:tab w:val="right" w:leader="dot" w:pos="9283"/>
            </w:tabs>
            <w:rPr>
              <w:rFonts w:asciiTheme="minorHAnsi" w:eastAsiaTheme="minorEastAsia" w:hAnsiTheme="minorHAnsi" w:cstheme="minorBidi"/>
              <w:noProof/>
              <w:sz w:val="22"/>
              <w:szCs w:val="22"/>
            </w:rPr>
          </w:pPr>
          <w:hyperlink w:anchor="_Toc191979414" w:history="1">
            <w:r w:rsidR="00C037E7" w:rsidRPr="00242221">
              <w:rPr>
                <w:rStyle w:val="Hyperlink"/>
                <w:rFonts w:ascii="Arial" w:hAnsi="Arial" w:cs="Arial"/>
                <w:noProof/>
                <w:lang w:val="ro-RO"/>
              </w:rPr>
              <w:t>I.3. Obiectul si Scopul studiului de oportunitate</w:t>
            </w:r>
            <w:r w:rsidR="00C037E7" w:rsidRPr="00242221">
              <w:rPr>
                <w:noProof/>
                <w:webHidden/>
              </w:rPr>
              <w:tab/>
            </w:r>
            <w:r w:rsidR="00C037E7" w:rsidRPr="00242221">
              <w:rPr>
                <w:noProof/>
                <w:webHidden/>
              </w:rPr>
              <w:fldChar w:fldCharType="begin"/>
            </w:r>
            <w:r w:rsidR="00C037E7" w:rsidRPr="00242221">
              <w:rPr>
                <w:noProof/>
                <w:webHidden/>
              </w:rPr>
              <w:instrText xml:space="preserve"> PAGEREF _Toc191979414 \h </w:instrText>
            </w:r>
            <w:r w:rsidR="00C037E7" w:rsidRPr="00242221">
              <w:rPr>
                <w:noProof/>
                <w:webHidden/>
              </w:rPr>
            </w:r>
            <w:r w:rsidR="00C037E7" w:rsidRPr="00242221">
              <w:rPr>
                <w:noProof/>
                <w:webHidden/>
              </w:rPr>
              <w:fldChar w:fldCharType="separate"/>
            </w:r>
            <w:r>
              <w:rPr>
                <w:noProof/>
                <w:webHidden/>
              </w:rPr>
              <w:t>5</w:t>
            </w:r>
            <w:r w:rsidR="00C037E7" w:rsidRPr="00242221">
              <w:rPr>
                <w:noProof/>
                <w:webHidden/>
              </w:rPr>
              <w:fldChar w:fldCharType="end"/>
            </w:r>
          </w:hyperlink>
        </w:p>
        <w:p w14:paraId="25CF694F" w14:textId="77777777" w:rsidR="00C037E7" w:rsidRPr="00242221" w:rsidRDefault="00D87CED">
          <w:pPr>
            <w:pStyle w:val="TOC1"/>
            <w:tabs>
              <w:tab w:val="right" w:leader="dot" w:pos="9283"/>
            </w:tabs>
            <w:rPr>
              <w:rFonts w:asciiTheme="minorHAnsi" w:eastAsiaTheme="minorEastAsia" w:hAnsiTheme="minorHAnsi" w:cstheme="minorBidi"/>
              <w:noProof/>
              <w:sz w:val="22"/>
              <w:szCs w:val="22"/>
            </w:rPr>
          </w:pPr>
          <w:hyperlink w:anchor="_Toc191979415" w:history="1">
            <w:r w:rsidR="00C037E7" w:rsidRPr="00192D62">
              <w:rPr>
                <w:rStyle w:val="Hyperlink"/>
                <w:rFonts w:ascii="Arial" w:hAnsi="Arial" w:cs="Arial"/>
                <w:b/>
                <w:noProof/>
                <w:sz w:val="22"/>
                <w:szCs w:val="22"/>
                <w:lang w:val="ro-RO"/>
              </w:rPr>
              <w:t>CAPITOLUL II. IDENTIFICAREA SERVICIILOR ŞI ACTIVITĂŢILOR, A ARIEI TERITORIALE ŞI A SISTEMULUI A CĂRUI GESTIUNE URMEAZĂ SĂ FIE DELEGATĂ</w:t>
            </w:r>
            <w:r w:rsidR="00C037E7" w:rsidRPr="00242221">
              <w:rPr>
                <w:noProof/>
                <w:webHidden/>
              </w:rPr>
              <w:tab/>
            </w:r>
            <w:r w:rsidR="00C037E7" w:rsidRPr="00242221">
              <w:rPr>
                <w:noProof/>
                <w:webHidden/>
              </w:rPr>
              <w:fldChar w:fldCharType="begin"/>
            </w:r>
            <w:r w:rsidR="00C037E7" w:rsidRPr="00242221">
              <w:rPr>
                <w:noProof/>
                <w:webHidden/>
              </w:rPr>
              <w:instrText xml:space="preserve"> PAGEREF _Toc191979415 \h </w:instrText>
            </w:r>
            <w:r w:rsidR="00C037E7" w:rsidRPr="00242221">
              <w:rPr>
                <w:noProof/>
                <w:webHidden/>
              </w:rPr>
            </w:r>
            <w:r w:rsidR="00C037E7" w:rsidRPr="00242221">
              <w:rPr>
                <w:noProof/>
                <w:webHidden/>
              </w:rPr>
              <w:fldChar w:fldCharType="separate"/>
            </w:r>
            <w:r>
              <w:rPr>
                <w:noProof/>
                <w:webHidden/>
              </w:rPr>
              <w:t>6</w:t>
            </w:r>
            <w:r w:rsidR="00C037E7" w:rsidRPr="00242221">
              <w:rPr>
                <w:noProof/>
                <w:webHidden/>
              </w:rPr>
              <w:fldChar w:fldCharType="end"/>
            </w:r>
          </w:hyperlink>
        </w:p>
        <w:p w14:paraId="2107BDA3" w14:textId="77777777" w:rsidR="00C037E7" w:rsidRPr="00242221" w:rsidRDefault="00D87CED">
          <w:pPr>
            <w:pStyle w:val="TOC1"/>
            <w:tabs>
              <w:tab w:val="right" w:leader="dot" w:pos="9283"/>
            </w:tabs>
            <w:rPr>
              <w:rFonts w:asciiTheme="minorHAnsi" w:eastAsiaTheme="minorEastAsia" w:hAnsiTheme="minorHAnsi" w:cstheme="minorBidi"/>
              <w:noProof/>
              <w:sz w:val="22"/>
              <w:szCs w:val="22"/>
            </w:rPr>
          </w:pPr>
          <w:hyperlink w:anchor="_Toc191979416" w:history="1">
            <w:r w:rsidR="00C037E7" w:rsidRPr="00242221">
              <w:rPr>
                <w:rStyle w:val="Hyperlink"/>
                <w:rFonts w:ascii="Arial" w:hAnsi="Arial" w:cs="Arial"/>
                <w:noProof/>
                <w:lang w:val="ro-RO"/>
              </w:rPr>
              <w:t>II.1. Identificarea serviciilor şi activităţilor</w:t>
            </w:r>
            <w:r w:rsidR="00C037E7" w:rsidRPr="00242221">
              <w:rPr>
                <w:noProof/>
                <w:webHidden/>
              </w:rPr>
              <w:tab/>
            </w:r>
            <w:r w:rsidR="00C037E7" w:rsidRPr="00242221">
              <w:rPr>
                <w:noProof/>
                <w:webHidden/>
              </w:rPr>
              <w:fldChar w:fldCharType="begin"/>
            </w:r>
            <w:r w:rsidR="00C037E7" w:rsidRPr="00242221">
              <w:rPr>
                <w:noProof/>
                <w:webHidden/>
              </w:rPr>
              <w:instrText xml:space="preserve"> PAGEREF _Toc191979416 \h </w:instrText>
            </w:r>
            <w:r w:rsidR="00C037E7" w:rsidRPr="00242221">
              <w:rPr>
                <w:noProof/>
                <w:webHidden/>
              </w:rPr>
            </w:r>
            <w:r w:rsidR="00C037E7" w:rsidRPr="00242221">
              <w:rPr>
                <w:noProof/>
                <w:webHidden/>
              </w:rPr>
              <w:fldChar w:fldCharType="separate"/>
            </w:r>
            <w:r>
              <w:rPr>
                <w:noProof/>
                <w:webHidden/>
              </w:rPr>
              <w:t>6</w:t>
            </w:r>
            <w:r w:rsidR="00C037E7" w:rsidRPr="00242221">
              <w:rPr>
                <w:noProof/>
                <w:webHidden/>
              </w:rPr>
              <w:fldChar w:fldCharType="end"/>
            </w:r>
          </w:hyperlink>
        </w:p>
        <w:p w14:paraId="4102EA0F" w14:textId="77777777" w:rsidR="00C037E7" w:rsidRDefault="00D87CED">
          <w:pPr>
            <w:pStyle w:val="TOC1"/>
            <w:tabs>
              <w:tab w:val="right" w:leader="dot" w:pos="9283"/>
            </w:tabs>
            <w:rPr>
              <w:noProof/>
            </w:rPr>
          </w:pPr>
          <w:hyperlink w:anchor="_Toc191979417" w:history="1">
            <w:r w:rsidR="00C037E7" w:rsidRPr="00242221">
              <w:rPr>
                <w:rStyle w:val="Hyperlink"/>
                <w:rFonts w:ascii="Arial" w:hAnsi="Arial" w:cs="Arial"/>
                <w:noProof/>
                <w:lang w:val="ro-RO"/>
              </w:rPr>
              <w:t>II.2. Identificarea ariei teritoriale</w:t>
            </w:r>
            <w:r w:rsidR="00C037E7" w:rsidRPr="00242221">
              <w:rPr>
                <w:noProof/>
                <w:webHidden/>
              </w:rPr>
              <w:tab/>
            </w:r>
            <w:r w:rsidR="00C037E7" w:rsidRPr="00242221">
              <w:rPr>
                <w:noProof/>
                <w:webHidden/>
              </w:rPr>
              <w:fldChar w:fldCharType="begin"/>
            </w:r>
            <w:r w:rsidR="00C037E7" w:rsidRPr="00242221">
              <w:rPr>
                <w:noProof/>
                <w:webHidden/>
              </w:rPr>
              <w:instrText xml:space="preserve"> PAGEREF _Toc191979417 \h </w:instrText>
            </w:r>
            <w:r w:rsidR="00C037E7" w:rsidRPr="00242221">
              <w:rPr>
                <w:noProof/>
                <w:webHidden/>
              </w:rPr>
            </w:r>
            <w:r w:rsidR="00C037E7" w:rsidRPr="00242221">
              <w:rPr>
                <w:noProof/>
                <w:webHidden/>
              </w:rPr>
              <w:fldChar w:fldCharType="separate"/>
            </w:r>
            <w:r>
              <w:rPr>
                <w:noProof/>
                <w:webHidden/>
              </w:rPr>
              <w:t>7</w:t>
            </w:r>
            <w:r w:rsidR="00C037E7" w:rsidRPr="00242221">
              <w:rPr>
                <w:noProof/>
                <w:webHidden/>
              </w:rPr>
              <w:fldChar w:fldCharType="end"/>
            </w:r>
          </w:hyperlink>
        </w:p>
        <w:p w14:paraId="549836B1" w14:textId="30390CE1" w:rsidR="00BA16E0" w:rsidRPr="00BA16E0" w:rsidRDefault="00BA16E0" w:rsidP="00BA16E0">
          <w:pPr>
            <w:rPr>
              <w:rFonts w:ascii="Arial" w:eastAsiaTheme="minorEastAsia" w:hAnsi="Arial" w:cs="Arial"/>
            </w:rPr>
          </w:pPr>
          <w:r w:rsidRPr="00BA16E0">
            <w:rPr>
              <w:rFonts w:ascii="Arial" w:eastAsiaTheme="minorEastAsia" w:hAnsi="Arial" w:cs="Arial"/>
            </w:rPr>
            <w:t>II.3. Des</w:t>
          </w:r>
          <w:r>
            <w:rPr>
              <w:rFonts w:ascii="Arial" w:eastAsiaTheme="minorEastAsia" w:hAnsi="Arial" w:cs="Arial"/>
            </w:rPr>
            <w:t xml:space="preserve">crierea sistemului de transport public local……………………………………….  </w:t>
          </w:r>
          <w:r w:rsidRPr="00BA16E0">
            <w:rPr>
              <w:rFonts w:eastAsiaTheme="minorEastAsia"/>
            </w:rPr>
            <w:t>9</w:t>
          </w:r>
        </w:p>
        <w:p w14:paraId="27DA251B" w14:textId="77777777" w:rsidR="00C037E7" w:rsidRPr="00242221" w:rsidRDefault="00D87CED">
          <w:pPr>
            <w:pStyle w:val="TOC1"/>
            <w:tabs>
              <w:tab w:val="left" w:pos="480"/>
              <w:tab w:val="right" w:leader="dot" w:pos="9283"/>
            </w:tabs>
            <w:rPr>
              <w:rFonts w:asciiTheme="minorHAnsi" w:eastAsiaTheme="minorEastAsia" w:hAnsiTheme="minorHAnsi" w:cstheme="minorBidi"/>
              <w:noProof/>
              <w:sz w:val="22"/>
              <w:szCs w:val="22"/>
            </w:rPr>
          </w:pPr>
          <w:hyperlink w:anchor="_Toc191979418" w:history="1">
            <w:r w:rsidR="00C037E7" w:rsidRPr="00242221">
              <w:rPr>
                <w:rStyle w:val="Hyperlink"/>
                <w:rFonts w:ascii="Arial" w:eastAsia="Calibri" w:hAnsi="Arial" w:cs="Arial"/>
                <w:noProof/>
                <w:lang w:val="fr-FR"/>
              </w:rPr>
              <w:t>A.</w:t>
            </w:r>
            <w:r w:rsidR="00C037E7" w:rsidRPr="00242221">
              <w:rPr>
                <w:rFonts w:asciiTheme="minorHAnsi" w:eastAsiaTheme="minorEastAsia" w:hAnsiTheme="minorHAnsi" w:cstheme="minorBidi"/>
                <w:noProof/>
                <w:sz w:val="22"/>
                <w:szCs w:val="22"/>
              </w:rPr>
              <w:tab/>
            </w:r>
            <w:r w:rsidR="00C037E7" w:rsidRPr="00242221">
              <w:rPr>
                <w:rStyle w:val="Hyperlink"/>
                <w:rFonts w:ascii="Arial" w:eastAsia="Calibri" w:hAnsi="Arial" w:cs="Arial"/>
                <w:noProof/>
                <w:lang w:val="fr-FR"/>
              </w:rPr>
              <w:t>Rețeaua de transport public cu tramvaiul</w:t>
            </w:r>
            <w:r w:rsidR="00C037E7" w:rsidRPr="00242221">
              <w:rPr>
                <w:noProof/>
                <w:webHidden/>
              </w:rPr>
              <w:tab/>
            </w:r>
            <w:r w:rsidR="00C037E7" w:rsidRPr="00242221">
              <w:rPr>
                <w:noProof/>
                <w:webHidden/>
              </w:rPr>
              <w:fldChar w:fldCharType="begin"/>
            </w:r>
            <w:r w:rsidR="00C037E7" w:rsidRPr="00242221">
              <w:rPr>
                <w:noProof/>
                <w:webHidden/>
              </w:rPr>
              <w:instrText xml:space="preserve"> PAGEREF _Toc191979418 \h </w:instrText>
            </w:r>
            <w:r w:rsidR="00C037E7" w:rsidRPr="00242221">
              <w:rPr>
                <w:noProof/>
                <w:webHidden/>
              </w:rPr>
            </w:r>
            <w:r w:rsidR="00C037E7" w:rsidRPr="00242221">
              <w:rPr>
                <w:noProof/>
                <w:webHidden/>
              </w:rPr>
              <w:fldChar w:fldCharType="separate"/>
            </w:r>
            <w:r>
              <w:rPr>
                <w:noProof/>
                <w:webHidden/>
              </w:rPr>
              <w:t>9</w:t>
            </w:r>
            <w:r w:rsidR="00C037E7" w:rsidRPr="00242221">
              <w:rPr>
                <w:noProof/>
                <w:webHidden/>
              </w:rPr>
              <w:fldChar w:fldCharType="end"/>
            </w:r>
          </w:hyperlink>
        </w:p>
        <w:p w14:paraId="76CE469C" w14:textId="77777777" w:rsidR="00C037E7" w:rsidRDefault="00D87CED">
          <w:pPr>
            <w:pStyle w:val="TOC1"/>
            <w:tabs>
              <w:tab w:val="left" w:pos="480"/>
              <w:tab w:val="right" w:leader="dot" w:pos="9283"/>
            </w:tabs>
            <w:rPr>
              <w:rFonts w:asciiTheme="minorHAnsi" w:eastAsiaTheme="minorEastAsia" w:hAnsiTheme="minorHAnsi" w:cstheme="minorBidi"/>
              <w:noProof/>
              <w:sz w:val="22"/>
              <w:szCs w:val="22"/>
            </w:rPr>
          </w:pPr>
          <w:hyperlink w:anchor="_Toc191979419" w:history="1">
            <w:r w:rsidR="00C037E7" w:rsidRPr="00242221">
              <w:rPr>
                <w:rStyle w:val="Hyperlink"/>
                <w:rFonts w:ascii="Arial" w:hAnsi="Arial" w:cs="Arial"/>
                <w:noProof/>
                <w:lang w:val="ro-RO"/>
              </w:rPr>
              <w:t>B.</w:t>
            </w:r>
            <w:r w:rsidR="00C037E7" w:rsidRPr="00242221">
              <w:rPr>
                <w:rFonts w:asciiTheme="minorHAnsi" w:eastAsiaTheme="minorEastAsia" w:hAnsiTheme="minorHAnsi" w:cstheme="minorBidi"/>
                <w:noProof/>
                <w:sz w:val="22"/>
                <w:szCs w:val="22"/>
              </w:rPr>
              <w:tab/>
            </w:r>
            <w:r w:rsidR="00C037E7" w:rsidRPr="00242221">
              <w:rPr>
                <w:rStyle w:val="Hyperlink"/>
                <w:rFonts w:ascii="Arial" w:hAnsi="Arial" w:cs="Arial"/>
                <w:noProof/>
                <w:lang w:val="ro-RO"/>
              </w:rPr>
              <w:t>Rețeaua de transport public cu autobuzul</w:t>
            </w:r>
            <w:r w:rsidR="00C037E7" w:rsidRPr="00242221">
              <w:rPr>
                <w:noProof/>
                <w:webHidden/>
              </w:rPr>
              <w:tab/>
            </w:r>
            <w:r w:rsidR="00C037E7" w:rsidRPr="00242221">
              <w:rPr>
                <w:noProof/>
                <w:webHidden/>
              </w:rPr>
              <w:fldChar w:fldCharType="begin"/>
            </w:r>
            <w:r w:rsidR="00C037E7" w:rsidRPr="00242221">
              <w:rPr>
                <w:noProof/>
                <w:webHidden/>
              </w:rPr>
              <w:instrText xml:space="preserve"> PAGEREF _Toc191979419 \h </w:instrText>
            </w:r>
            <w:r w:rsidR="00C037E7" w:rsidRPr="00242221">
              <w:rPr>
                <w:noProof/>
                <w:webHidden/>
              </w:rPr>
            </w:r>
            <w:r w:rsidR="00C037E7" w:rsidRPr="00242221">
              <w:rPr>
                <w:noProof/>
                <w:webHidden/>
              </w:rPr>
              <w:fldChar w:fldCharType="separate"/>
            </w:r>
            <w:r>
              <w:rPr>
                <w:noProof/>
                <w:webHidden/>
              </w:rPr>
              <w:t>14</w:t>
            </w:r>
            <w:r w:rsidR="00C037E7" w:rsidRPr="00242221">
              <w:rPr>
                <w:noProof/>
                <w:webHidden/>
              </w:rPr>
              <w:fldChar w:fldCharType="end"/>
            </w:r>
          </w:hyperlink>
        </w:p>
        <w:p w14:paraId="28CC9E9C" w14:textId="77777777" w:rsidR="00C037E7" w:rsidRDefault="00D87CED">
          <w:pPr>
            <w:pStyle w:val="TOC1"/>
            <w:tabs>
              <w:tab w:val="left" w:pos="480"/>
              <w:tab w:val="right" w:leader="dot" w:pos="9283"/>
            </w:tabs>
            <w:rPr>
              <w:rFonts w:asciiTheme="minorHAnsi" w:eastAsiaTheme="minorEastAsia" w:hAnsiTheme="minorHAnsi" w:cstheme="minorBidi"/>
              <w:noProof/>
              <w:sz w:val="22"/>
              <w:szCs w:val="22"/>
            </w:rPr>
          </w:pPr>
          <w:hyperlink w:anchor="_Toc191979421" w:history="1">
            <w:r w:rsidR="00C037E7" w:rsidRPr="00242221">
              <w:rPr>
                <w:rStyle w:val="Hyperlink"/>
                <w:rFonts w:cs="Arial"/>
                <w:noProof/>
                <w:lang w:val="fr-FR"/>
              </w:rPr>
              <w:t>C.</w:t>
            </w:r>
            <w:r w:rsidR="00C037E7">
              <w:rPr>
                <w:rFonts w:asciiTheme="minorHAnsi" w:eastAsiaTheme="minorEastAsia" w:hAnsiTheme="minorHAnsi" w:cstheme="minorBidi"/>
                <w:noProof/>
                <w:sz w:val="22"/>
                <w:szCs w:val="22"/>
              </w:rPr>
              <w:tab/>
            </w:r>
            <w:r w:rsidR="00C037E7" w:rsidRPr="00242221">
              <w:rPr>
                <w:rStyle w:val="Hyperlink"/>
                <w:rFonts w:ascii="Arial" w:eastAsia="Calibri" w:hAnsi="Arial" w:cs="Arial"/>
                <w:bCs/>
                <w:noProof/>
                <w:lang w:val="ro-RO"/>
              </w:rPr>
              <w:t>Analiza activitati comerciale</w:t>
            </w:r>
            <w:r w:rsidR="00C037E7">
              <w:rPr>
                <w:noProof/>
                <w:webHidden/>
              </w:rPr>
              <w:tab/>
            </w:r>
            <w:r w:rsidR="00C037E7">
              <w:rPr>
                <w:noProof/>
                <w:webHidden/>
              </w:rPr>
              <w:fldChar w:fldCharType="begin"/>
            </w:r>
            <w:r w:rsidR="00C037E7">
              <w:rPr>
                <w:noProof/>
                <w:webHidden/>
              </w:rPr>
              <w:instrText xml:space="preserve"> PAGEREF _Toc191979421 \h </w:instrText>
            </w:r>
            <w:r w:rsidR="00C037E7">
              <w:rPr>
                <w:noProof/>
                <w:webHidden/>
              </w:rPr>
            </w:r>
            <w:r w:rsidR="00C037E7">
              <w:rPr>
                <w:noProof/>
                <w:webHidden/>
              </w:rPr>
              <w:fldChar w:fldCharType="separate"/>
            </w:r>
            <w:r>
              <w:rPr>
                <w:noProof/>
                <w:webHidden/>
              </w:rPr>
              <w:t>27</w:t>
            </w:r>
            <w:r w:rsidR="00C037E7">
              <w:rPr>
                <w:noProof/>
                <w:webHidden/>
              </w:rPr>
              <w:fldChar w:fldCharType="end"/>
            </w:r>
          </w:hyperlink>
        </w:p>
        <w:p w14:paraId="4CED9173" w14:textId="678D45DB" w:rsidR="00C037E7" w:rsidRPr="00192D62" w:rsidRDefault="00D87CED">
          <w:pPr>
            <w:pStyle w:val="TOC1"/>
            <w:tabs>
              <w:tab w:val="right" w:leader="dot" w:pos="9283"/>
            </w:tabs>
            <w:rPr>
              <w:rFonts w:asciiTheme="minorHAnsi" w:eastAsiaTheme="minorEastAsia" w:hAnsiTheme="minorHAnsi" w:cstheme="minorBidi"/>
              <w:b/>
              <w:noProof/>
              <w:sz w:val="22"/>
              <w:szCs w:val="22"/>
            </w:rPr>
          </w:pPr>
          <w:hyperlink w:anchor="_Toc191979422" w:history="1">
            <w:r w:rsidR="00C037E7" w:rsidRPr="00192D62">
              <w:rPr>
                <w:rStyle w:val="Hyperlink"/>
                <w:rFonts w:ascii="Arial" w:hAnsi="Arial" w:cs="Arial"/>
                <w:b/>
                <w:noProof/>
                <w:sz w:val="22"/>
                <w:szCs w:val="22"/>
                <w:lang w:val="fr-FR"/>
              </w:rPr>
              <w:t>CAPITOLUL III. SITUAŢIA</w:t>
            </w:r>
            <w:r w:rsidR="00192D62">
              <w:rPr>
                <w:rStyle w:val="Hyperlink"/>
                <w:rFonts w:ascii="Arial" w:hAnsi="Arial" w:cs="Arial"/>
                <w:b/>
                <w:noProof/>
                <w:sz w:val="22"/>
                <w:szCs w:val="22"/>
                <w:lang w:val="fr-FR"/>
              </w:rPr>
              <w:t xml:space="preserve"> </w:t>
            </w:r>
            <w:r w:rsidR="00C037E7" w:rsidRPr="00192D62">
              <w:rPr>
                <w:rStyle w:val="Hyperlink"/>
                <w:rFonts w:ascii="Arial" w:hAnsi="Arial" w:cs="Arial"/>
                <w:b/>
                <w:noProof/>
                <w:sz w:val="22"/>
                <w:szCs w:val="22"/>
                <w:lang w:val="fr-FR"/>
              </w:rPr>
              <w:t xml:space="preserve"> ECONOMICO-</w:t>
            </w:r>
            <w:r w:rsidR="00192D62" w:rsidRPr="00192D62">
              <w:rPr>
                <w:rStyle w:val="Hyperlink"/>
                <w:rFonts w:ascii="Arial" w:hAnsi="Arial" w:cs="Arial"/>
                <w:b/>
                <w:noProof/>
                <w:sz w:val="22"/>
                <w:szCs w:val="22"/>
                <w:lang w:val="fr-FR"/>
              </w:rPr>
              <w:t xml:space="preserve">FINANCIARĂ </w:t>
            </w:r>
            <w:r w:rsidR="00192D62">
              <w:rPr>
                <w:rStyle w:val="Hyperlink"/>
                <w:rFonts w:ascii="Arial" w:hAnsi="Arial" w:cs="Arial"/>
                <w:b/>
                <w:noProof/>
                <w:sz w:val="22"/>
                <w:szCs w:val="22"/>
                <w:lang w:val="fr-FR"/>
              </w:rPr>
              <w:t xml:space="preserve"> </w:t>
            </w:r>
            <w:r w:rsidR="00192D62" w:rsidRPr="00192D62">
              <w:rPr>
                <w:rStyle w:val="Hyperlink"/>
                <w:rFonts w:ascii="Arial" w:hAnsi="Arial" w:cs="Arial"/>
                <w:b/>
                <w:noProof/>
                <w:sz w:val="22"/>
                <w:szCs w:val="22"/>
                <w:lang w:val="fr-FR"/>
              </w:rPr>
              <w:t xml:space="preserve">ACTUALĂ </w:t>
            </w:r>
            <w:r w:rsidR="00192D62">
              <w:rPr>
                <w:rStyle w:val="Hyperlink"/>
                <w:rFonts w:ascii="Arial" w:hAnsi="Arial" w:cs="Arial"/>
                <w:b/>
                <w:noProof/>
                <w:sz w:val="22"/>
                <w:szCs w:val="22"/>
                <w:lang w:val="fr-FR"/>
              </w:rPr>
              <w:t xml:space="preserve"> </w:t>
            </w:r>
            <w:r w:rsidR="00192D62" w:rsidRPr="00192D62">
              <w:rPr>
                <w:rStyle w:val="Hyperlink"/>
                <w:rFonts w:ascii="Arial" w:hAnsi="Arial" w:cs="Arial"/>
                <w:b/>
                <w:noProof/>
                <w:sz w:val="22"/>
                <w:szCs w:val="22"/>
                <w:lang w:val="fr-FR"/>
              </w:rPr>
              <w:t xml:space="preserve">A </w:t>
            </w:r>
            <w:r w:rsidR="00192D62">
              <w:rPr>
                <w:rStyle w:val="Hyperlink"/>
                <w:rFonts w:ascii="Arial" w:hAnsi="Arial" w:cs="Arial"/>
                <w:b/>
                <w:noProof/>
                <w:sz w:val="22"/>
                <w:szCs w:val="22"/>
                <w:lang w:val="fr-FR"/>
              </w:rPr>
              <w:t xml:space="preserve"> </w:t>
            </w:r>
            <w:r w:rsidR="00192D62" w:rsidRPr="00192D62">
              <w:rPr>
                <w:rStyle w:val="Hyperlink"/>
                <w:rFonts w:ascii="Arial" w:hAnsi="Arial" w:cs="Arial"/>
                <w:b/>
                <w:noProof/>
                <w:sz w:val="22"/>
                <w:szCs w:val="22"/>
                <w:lang w:val="fr-FR"/>
              </w:rPr>
              <w:t>SERVICIU</w:t>
            </w:r>
            <w:r w:rsidR="00192D62">
              <w:rPr>
                <w:rStyle w:val="Hyperlink"/>
                <w:rFonts w:ascii="Arial" w:hAnsi="Arial" w:cs="Arial"/>
                <w:b/>
                <w:noProof/>
                <w:sz w:val="22"/>
                <w:szCs w:val="22"/>
                <w:lang w:val="fr-FR"/>
              </w:rPr>
              <w:t>LUI</w:t>
            </w:r>
            <w:r w:rsidR="00192D62" w:rsidRPr="00192D62">
              <w:rPr>
                <w:rStyle w:val="Hyperlink"/>
                <w:rFonts w:ascii="Arial" w:hAnsi="Arial" w:cs="Arial"/>
                <w:b/>
                <w:noProof/>
                <w:sz w:val="22"/>
                <w:szCs w:val="22"/>
                <w:lang w:val="fr-FR"/>
              </w:rPr>
              <w:t xml:space="preserve"> </w:t>
            </w:r>
            <w:r w:rsidR="00192D62">
              <w:rPr>
                <w:rStyle w:val="Hyperlink"/>
                <w:rFonts w:ascii="Arial" w:hAnsi="Arial" w:cs="Arial"/>
                <w:b/>
                <w:noProof/>
                <w:sz w:val="22"/>
                <w:szCs w:val="22"/>
                <w:lang w:val="fr-FR"/>
              </w:rPr>
              <w:t>…</w:t>
            </w:r>
            <w:r w:rsidR="00192D62" w:rsidRPr="00192D62">
              <w:rPr>
                <w:rStyle w:val="Hyperlink"/>
                <w:rFonts w:ascii="Arial" w:hAnsi="Arial" w:cs="Arial"/>
                <w:noProof/>
                <w:sz w:val="22"/>
                <w:szCs w:val="22"/>
                <w:lang w:val="fr-FR"/>
              </w:rPr>
              <w:t>…</w:t>
            </w:r>
            <w:r w:rsidR="00C037E7" w:rsidRPr="00192D62">
              <w:rPr>
                <w:noProof/>
                <w:webHidden/>
                <w:sz w:val="22"/>
                <w:szCs w:val="22"/>
              </w:rPr>
              <w:fldChar w:fldCharType="begin"/>
            </w:r>
            <w:r w:rsidR="00C037E7" w:rsidRPr="00192D62">
              <w:rPr>
                <w:noProof/>
                <w:webHidden/>
                <w:sz w:val="22"/>
                <w:szCs w:val="22"/>
              </w:rPr>
              <w:instrText xml:space="preserve"> PAGEREF _Toc191979422 \h </w:instrText>
            </w:r>
            <w:r w:rsidR="00C037E7" w:rsidRPr="00192D62">
              <w:rPr>
                <w:noProof/>
                <w:webHidden/>
                <w:sz w:val="22"/>
                <w:szCs w:val="22"/>
              </w:rPr>
            </w:r>
            <w:r w:rsidR="00C037E7" w:rsidRPr="00192D62">
              <w:rPr>
                <w:noProof/>
                <w:webHidden/>
                <w:sz w:val="22"/>
                <w:szCs w:val="22"/>
              </w:rPr>
              <w:fldChar w:fldCharType="separate"/>
            </w:r>
            <w:r>
              <w:rPr>
                <w:noProof/>
                <w:webHidden/>
                <w:sz w:val="22"/>
                <w:szCs w:val="22"/>
              </w:rPr>
              <w:t>39</w:t>
            </w:r>
            <w:r w:rsidR="00C037E7" w:rsidRPr="00192D62">
              <w:rPr>
                <w:noProof/>
                <w:webHidden/>
                <w:sz w:val="22"/>
                <w:szCs w:val="22"/>
              </w:rPr>
              <w:fldChar w:fldCharType="end"/>
            </w:r>
          </w:hyperlink>
        </w:p>
        <w:p w14:paraId="50F1CD41" w14:textId="77777777" w:rsidR="00C037E7" w:rsidRDefault="00D87CED">
          <w:pPr>
            <w:pStyle w:val="TOC1"/>
            <w:tabs>
              <w:tab w:val="right" w:leader="dot" w:pos="9283"/>
            </w:tabs>
            <w:rPr>
              <w:rFonts w:asciiTheme="minorHAnsi" w:eastAsiaTheme="minorEastAsia" w:hAnsiTheme="minorHAnsi" w:cstheme="minorBidi"/>
              <w:noProof/>
              <w:sz w:val="22"/>
              <w:szCs w:val="22"/>
            </w:rPr>
          </w:pPr>
          <w:hyperlink w:anchor="_Toc191979423" w:history="1">
            <w:r w:rsidR="00C037E7" w:rsidRPr="00192D62">
              <w:rPr>
                <w:rStyle w:val="Hyperlink"/>
                <w:rFonts w:ascii="Arial" w:hAnsi="Arial" w:cs="Arial"/>
                <w:b/>
                <w:noProof/>
                <w:sz w:val="22"/>
                <w:szCs w:val="22"/>
                <w:lang w:val="ro-RO"/>
              </w:rPr>
              <w:t>CAPITOLUL IV. MOTIVELE DE ORDIN JURIDIC, ECONOMIC și FINANCIAR, MEDIU CARE JUSTIFICĂ DELEGAREA GESTIUNII</w:t>
            </w:r>
            <w:r w:rsidR="00C037E7">
              <w:rPr>
                <w:noProof/>
                <w:webHidden/>
              </w:rPr>
              <w:tab/>
            </w:r>
            <w:r w:rsidR="00C037E7">
              <w:rPr>
                <w:noProof/>
                <w:webHidden/>
              </w:rPr>
              <w:fldChar w:fldCharType="begin"/>
            </w:r>
            <w:r w:rsidR="00C037E7">
              <w:rPr>
                <w:noProof/>
                <w:webHidden/>
              </w:rPr>
              <w:instrText xml:space="preserve"> PAGEREF _Toc191979423 \h </w:instrText>
            </w:r>
            <w:r w:rsidR="00C037E7">
              <w:rPr>
                <w:noProof/>
                <w:webHidden/>
              </w:rPr>
            </w:r>
            <w:r w:rsidR="00C037E7">
              <w:rPr>
                <w:noProof/>
                <w:webHidden/>
              </w:rPr>
              <w:fldChar w:fldCharType="separate"/>
            </w:r>
            <w:r>
              <w:rPr>
                <w:noProof/>
                <w:webHidden/>
              </w:rPr>
              <w:t>45</w:t>
            </w:r>
            <w:r w:rsidR="00C037E7">
              <w:rPr>
                <w:noProof/>
                <w:webHidden/>
              </w:rPr>
              <w:fldChar w:fldCharType="end"/>
            </w:r>
          </w:hyperlink>
        </w:p>
        <w:p w14:paraId="675C26B4" w14:textId="77777777" w:rsidR="00C037E7" w:rsidRDefault="00D87CED">
          <w:pPr>
            <w:pStyle w:val="TOC1"/>
            <w:tabs>
              <w:tab w:val="right" w:leader="dot" w:pos="9283"/>
            </w:tabs>
            <w:rPr>
              <w:rFonts w:asciiTheme="minorHAnsi" w:eastAsiaTheme="minorEastAsia" w:hAnsiTheme="minorHAnsi" w:cstheme="minorBidi"/>
              <w:noProof/>
              <w:sz w:val="22"/>
              <w:szCs w:val="22"/>
            </w:rPr>
          </w:pPr>
          <w:hyperlink w:anchor="_Toc191979424" w:history="1">
            <w:r w:rsidR="00C037E7" w:rsidRPr="002C0106">
              <w:rPr>
                <w:rStyle w:val="Hyperlink"/>
                <w:rFonts w:ascii="Arial" w:hAnsi="Arial" w:cs="Arial"/>
                <w:noProof/>
                <w:lang w:val="ro-RO"/>
              </w:rPr>
              <w:t>IV.1. Motivarea juridică și economico – financiară</w:t>
            </w:r>
            <w:r w:rsidR="00C037E7">
              <w:rPr>
                <w:noProof/>
                <w:webHidden/>
              </w:rPr>
              <w:tab/>
            </w:r>
            <w:r w:rsidR="00C037E7">
              <w:rPr>
                <w:noProof/>
                <w:webHidden/>
              </w:rPr>
              <w:fldChar w:fldCharType="begin"/>
            </w:r>
            <w:r w:rsidR="00C037E7">
              <w:rPr>
                <w:noProof/>
                <w:webHidden/>
              </w:rPr>
              <w:instrText xml:space="preserve"> PAGEREF _Toc191979424 \h </w:instrText>
            </w:r>
            <w:r w:rsidR="00C037E7">
              <w:rPr>
                <w:noProof/>
                <w:webHidden/>
              </w:rPr>
            </w:r>
            <w:r w:rsidR="00C037E7">
              <w:rPr>
                <w:noProof/>
                <w:webHidden/>
              </w:rPr>
              <w:fldChar w:fldCharType="separate"/>
            </w:r>
            <w:r>
              <w:rPr>
                <w:noProof/>
                <w:webHidden/>
              </w:rPr>
              <w:t>45</w:t>
            </w:r>
            <w:r w:rsidR="00C037E7">
              <w:rPr>
                <w:noProof/>
                <w:webHidden/>
              </w:rPr>
              <w:fldChar w:fldCharType="end"/>
            </w:r>
          </w:hyperlink>
        </w:p>
        <w:p w14:paraId="5545BD67" w14:textId="77777777" w:rsidR="00C037E7" w:rsidRDefault="00D87CED">
          <w:pPr>
            <w:pStyle w:val="TOC1"/>
            <w:tabs>
              <w:tab w:val="right" w:leader="dot" w:pos="9283"/>
            </w:tabs>
            <w:rPr>
              <w:rFonts w:asciiTheme="minorHAnsi" w:eastAsiaTheme="minorEastAsia" w:hAnsiTheme="minorHAnsi" w:cstheme="minorBidi"/>
              <w:noProof/>
              <w:sz w:val="22"/>
              <w:szCs w:val="22"/>
            </w:rPr>
          </w:pPr>
          <w:hyperlink w:anchor="_Toc191979425" w:history="1">
            <w:r w:rsidR="00C037E7" w:rsidRPr="002C0106">
              <w:rPr>
                <w:rStyle w:val="Hyperlink"/>
                <w:rFonts w:ascii="Arial" w:hAnsi="Arial" w:cs="Arial"/>
                <w:noProof/>
                <w:lang w:val="ro-RO"/>
              </w:rPr>
              <w:t>IV.1.1 Motivarea juridică</w:t>
            </w:r>
            <w:r w:rsidR="00C037E7">
              <w:rPr>
                <w:noProof/>
                <w:webHidden/>
              </w:rPr>
              <w:tab/>
            </w:r>
            <w:r w:rsidR="00C037E7">
              <w:rPr>
                <w:noProof/>
                <w:webHidden/>
              </w:rPr>
              <w:fldChar w:fldCharType="begin"/>
            </w:r>
            <w:r w:rsidR="00C037E7">
              <w:rPr>
                <w:noProof/>
                <w:webHidden/>
              </w:rPr>
              <w:instrText xml:space="preserve"> PAGEREF _Toc191979425 \h </w:instrText>
            </w:r>
            <w:r w:rsidR="00C037E7">
              <w:rPr>
                <w:noProof/>
                <w:webHidden/>
              </w:rPr>
            </w:r>
            <w:r w:rsidR="00C037E7">
              <w:rPr>
                <w:noProof/>
                <w:webHidden/>
              </w:rPr>
              <w:fldChar w:fldCharType="separate"/>
            </w:r>
            <w:r>
              <w:rPr>
                <w:noProof/>
                <w:webHidden/>
              </w:rPr>
              <w:t>45</w:t>
            </w:r>
            <w:r w:rsidR="00C037E7">
              <w:rPr>
                <w:noProof/>
                <w:webHidden/>
              </w:rPr>
              <w:fldChar w:fldCharType="end"/>
            </w:r>
          </w:hyperlink>
        </w:p>
        <w:p w14:paraId="6F7FF57A" w14:textId="77777777" w:rsidR="00C037E7" w:rsidRDefault="00D87CED">
          <w:pPr>
            <w:pStyle w:val="TOC1"/>
            <w:tabs>
              <w:tab w:val="right" w:leader="dot" w:pos="9283"/>
            </w:tabs>
            <w:rPr>
              <w:noProof/>
            </w:rPr>
          </w:pPr>
          <w:hyperlink w:anchor="_Toc191979426" w:history="1">
            <w:r w:rsidR="00C037E7" w:rsidRPr="002C0106">
              <w:rPr>
                <w:rStyle w:val="Hyperlink"/>
                <w:rFonts w:ascii="Arial" w:hAnsi="Arial" w:cs="Arial"/>
                <w:noProof/>
                <w:lang w:val="ro-RO"/>
              </w:rPr>
              <w:t>IV.1.2 Motivarea economico – financiară și socială</w:t>
            </w:r>
            <w:r w:rsidR="00C037E7">
              <w:rPr>
                <w:noProof/>
                <w:webHidden/>
              </w:rPr>
              <w:tab/>
            </w:r>
            <w:r w:rsidR="00C037E7">
              <w:rPr>
                <w:noProof/>
                <w:webHidden/>
              </w:rPr>
              <w:fldChar w:fldCharType="begin"/>
            </w:r>
            <w:r w:rsidR="00C037E7">
              <w:rPr>
                <w:noProof/>
                <w:webHidden/>
              </w:rPr>
              <w:instrText xml:space="preserve"> PAGEREF _Toc191979426 \h </w:instrText>
            </w:r>
            <w:r w:rsidR="00C037E7">
              <w:rPr>
                <w:noProof/>
                <w:webHidden/>
              </w:rPr>
            </w:r>
            <w:r w:rsidR="00C037E7">
              <w:rPr>
                <w:noProof/>
                <w:webHidden/>
              </w:rPr>
              <w:fldChar w:fldCharType="separate"/>
            </w:r>
            <w:r>
              <w:rPr>
                <w:noProof/>
                <w:webHidden/>
              </w:rPr>
              <w:t>47</w:t>
            </w:r>
            <w:r w:rsidR="00C037E7">
              <w:rPr>
                <w:noProof/>
                <w:webHidden/>
              </w:rPr>
              <w:fldChar w:fldCharType="end"/>
            </w:r>
          </w:hyperlink>
        </w:p>
        <w:p w14:paraId="17AFE723" w14:textId="475A79C5" w:rsidR="00BA16E0" w:rsidRPr="00BA16E0" w:rsidRDefault="00BA16E0" w:rsidP="00BA16E0">
          <w:pPr>
            <w:rPr>
              <w:rFonts w:ascii="Arial" w:eastAsiaTheme="minorEastAsia" w:hAnsi="Arial" w:cs="Arial"/>
            </w:rPr>
          </w:pPr>
          <w:r>
            <w:rPr>
              <w:rFonts w:ascii="Arial" w:eastAsiaTheme="minorEastAsia" w:hAnsi="Arial" w:cs="Arial"/>
            </w:rPr>
            <w:t>IV.1.3. Motivarea din perspectiva protejării mediului înconjurător………………………</w:t>
          </w:r>
          <w:r w:rsidR="00192D62">
            <w:rPr>
              <w:rFonts w:ascii="Arial" w:eastAsiaTheme="minorEastAsia" w:hAnsi="Arial" w:cs="Arial"/>
            </w:rPr>
            <w:t>.</w:t>
          </w:r>
          <w:r w:rsidR="00192D62" w:rsidRPr="00192D62">
            <w:rPr>
              <w:rFonts w:eastAsiaTheme="minorEastAsia"/>
            </w:rPr>
            <w:t>50</w:t>
          </w:r>
        </w:p>
        <w:p w14:paraId="28F39685" w14:textId="77777777" w:rsidR="00192D62" w:rsidRDefault="00D87CED" w:rsidP="00192D62">
          <w:pPr>
            <w:pStyle w:val="TOC1"/>
            <w:tabs>
              <w:tab w:val="right" w:leader="dot" w:pos="9283"/>
            </w:tabs>
            <w:rPr>
              <w:noProof/>
            </w:rPr>
          </w:pPr>
          <w:hyperlink w:anchor="_Toc191979427" w:history="1">
            <w:r w:rsidR="00C037E7" w:rsidRPr="002C0106">
              <w:rPr>
                <w:rStyle w:val="Hyperlink"/>
                <w:rFonts w:ascii="Arial" w:hAnsi="Arial" w:cs="Arial"/>
                <w:noProof/>
                <w:lang w:val="fr-FR"/>
              </w:rPr>
              <w:t>IV.2 Asociația de Dezvoltare Intercomunitară de utilități publice pentru serviciul de transport public local (A.D.I. Transregio)</w:t>
            </w:r>
            <w:r w:rsidR="00C037E7">
              <w:rPr>
                <w:noProof/>
                <w:webHidden/>
              </w:rPr>
              <w:tab/>
            </w:r>
            <w:r w:rsidR="00C037E7">
              <w:rPr>
                <w:noProof/>
                <w:webHidden/>
              </w:rPr>
              <w:fldChar w:fldCharType="begin"/>
            </w:r>
            <w:r w:rsidR="00C037E7">
              <w:rPr>
                <w:noProof/>
                <w:webHidden/>
              </w:rPr>
              <w:instrText xml:space="preserve"> PAGEREF _Toc191979427 \h </w:instrText>
            </w:r>
            <w:r w:rsidR="00C037E7">
              <w:rPr>
                <w:noProof/>
                <w:webHidden/>
              </w:rPr>
            </w:r>
            <w:r w:rsidR="00C037E7">
              <w:rPr>
                <w:noProof/>
                <w:webHidden/>
              </w:rPr>
              <w:fldChar w:fldCharType="separate"/>
            </w:r>
            <w:r>
              <w:rPr>
                <w:noProof/>
                <w:webHidden/>
              </w:rPr>
              <w:t>51</w:t>
            </w:r>
            <w:r w:rsidR="00C037E7">
              <w:rPr>
                <w:noProof/>
                <w:webHidden/>
              </w:rPr>
              <w:fldChar w:fldCharType="end"/>
            </w:r>
          </w:hyperlink>
        </w:p>
        <w:p w14:paraId="66364611" w14:textId="23E24735" w:rsidR="00C037E7" w:rsidRDefault="00D87CED" w:rsidP="00192D62">
          <w:pPr>
            <w:pStyle w:val="TOC1"/>
            <w:tabs>
              <w:tab w:val="right" w:leader="dot" w:pos="9283"/>
            </w:tabs>
            <w:rPr>
              <w:rFonts w:asciiTheme="minorHAnsi" w:eastAsiaTheme="minorEastAsia" w:hAnsiTheme="minorHAnsi" w:cstheme="minorBidi"/>
              <w:noProof/>
              <w:sz w:val="22"/>
              <w:szCs w:val="22"/>
            </w:rPr>
          </w:pPr>
          <w:hyperlink w:anchor="_Toc191979428" w:history="1">
            <w:r w:rsidR="00C037E7" w:rsidRPr="002C0106">
              <w:rPr>
                <w:rStyle w:val="Hyperlink"/>
                <w:rFonts w:ascii="Arial" w:hAnsi="Arial" w:cs="Arial"/>
                <w:noProof/>
                <w:lang w:val="fr-FR" w:eastAsia="en-GB"/>
              </w:rPr>
              <w:t>Scop și obiective</w:t>
            </w:r>
            <w:r w:rsidR="00C037E7">
              <w:rPr>
                <w:noProof/>
                <w:webHidden/>
              </w:rPr>
              <w:tab/>
            </w:r>
            <w:r w:rsidR="00C037E7">
              <w:rPr>
                <w:noProof/>
                <w:webHidden/>
              </w:rPr>
              <w:fldChar w:fldCharType="begin"/>
            </w:r>
            <w:r w:rsidR="00C037E7">
              <w:rPr>
                <w:noProof/>
                <w:webHidden/>
              </w:rPr>
              <w:instrText xml:space="preserve"> PAGEREF _Toc191979428 \h </w:instrText>
            </w:r>
            <w:r w:rsidR="00C037E7">
              <w:rPr>
                <w:noProof/>
                <w:webHidden/>
              </w:rPr>
            </w:r>
            <w:r w:rsidR="00C037E7">
              <w:rPr>
                <w:noProof/>
                <w:webHidden/>
              </w:rPr>
              <w:fldChar w:fldCharType="separate"/>
            </w:r>
            <w:r>
              <w:rPr>
                <w:noProof/>
                <w:webHidden/>
              </w:rPr>
              <w:t>51</w:t>
            </w:r>
            <w:r w:rsidR="00C037E7">
              <w:rPr>
                <w:noProof/>
                <w:webHidden/>
              </w:rPr>
              <w:fldChar w:fldCharType="end"/>
            </w:r>
          </w:hyperlink>
        </w:p>
        <w:p w14:paraId="4B2ADF7A" w14:textId="77777777" w:rsidR="00C037E7" w:rsidRDefault="00D87CED">
          <w:pPr>
            <w:pStyle w:val="TOC1"/>
            <w:tabs>
              <w:tab w:val="right" w:leader="dot" w:pos="9283"/>
            </w:tabs>
            <w:rPr>
              <w:rFonts w:asciiTheme="minorHAnsi" w:eastAsiaTheme="minorEastAsia" w:hAnsiTheme="minorHAnsi" w:cstheme="minorBidi"/>
              <w:noProof/>
              <w:sz w:val="22"/>
              <w:szCs w:val="22"/>
            </w:rPr>
          </w:pPr>
          <w:hyperlink w:anchor="_Toc191979429" w:history="1">
            <w:r w:rsidR="00C037E7" w:rsidRPr="002C0106">
              <w:rPr>
                <w:rStyle w:val="Hyperlink"/>
                <w:rFonts w:ascii="Arial" w:hAnsi="Arial" w:cs="Arial"/>
                <w:noProof/>
                <w:lang w:val="fr-FR"/>
              </w:rPr>
              <w:t>IV.3 Operatorul Regional (OR)</w:t>
            </w:r>
            <w:r w:rsidR="00C037E7">
              <w:rPr>
                <w:noProof/>
                <w:webHidden/>
              </w:rPr>
              <w:tab/>
            </w:r>
            <w:r w:rsidR="00C037E7">
              <w:rPr>
                <w:noProof/>
                <w:webHidden/>
              </w:rPr>
              <w:fldChar w:fldCharType="begin"/>
            </w:r>
            <w:r w:rsidR="00C037E7">
              <w:rPr>
                <w:noProof/>
                <w:webHidden/>
              </w:rPr>
              <w:instrText xml:space="preserve"> PAGEREF _Toc191979429 \h </w:instrText>
            </w:r>
            <w:r w:rsidR="00C037E7">
              <w:rPr>
                <w:noProof/>
                <w:webHidden/>
              </w:rPr>
            </w:r>
            <w:r w:rsidR="00C037E7">
              <w:rPr>
                <w:noProof/>
                <w:webHidden/>
              </w:rPr>
              <w:fldChar w:fldCharType="separate"/>
            </w:r>
            <w:r>
              <w:rPr>
                <w:noProof/>
                <w:webHidden/>
              </w:rPr>
              <w:t>53</w:t>
            </w:r>
            <w:r w:rsidR="00C037E7">
              <w:rPr>
                <w:noProof/>
                <w:webHidden/>
              </w:rPr>
              <w:fldChar w:fldCharType="end"/>
            </w:r>
          </w:hyperlink>
        </w:p>
        <w:p w14:paraId="46CC3B57" w14:textId="77777777" w:rsidR="00C037E7" w:rsidRDefault="00D87CED">
          <w:pPr>
            <w:pStyle w:val="TOC1"/>
            <w:tabs>
              <w:tab w:val="right" w:leader="dot" w:pos="9283"/>
            </w:tabs>
            <w:rPr>
              <w:rFonts w:asciiTheme="minorHAnsi" w:eastAsiaTheme="minorEastAsia" w:hAnsiTheme="minorHAnsi" w:cstheme="minorBidi"/>
              <w:noProof/>
              <w:sz w:val="22"/>
              <w:szCs w:val="22"/>
            </w:rPr>
          </w:pPr>
          <w:hyperlink w:anchor="_Toc191979430" w:history="1">
            <w:r w:rsidR="00C037E7" w:rsidRPr="002C0106">
              <w:rPr>
                <w:rStyle w:val="Hyperlink"/>
                <w:rFonts w:ascii="Arial" w:hAnsi="Arial" w:cs="Arial"/>
                <w:noProof/>
                <w:lang w:val="fr-FR"/>
              </w:rPr>
              <w:t>IV.4 Delegarea gestiunii serviciului de Transport Public Local</w:t>
            </w:r>
            <w:r w:rsidR="00C037E7">
              <w:rPr>
                <w:noProof/>
                <w:webHidden/>
              </w:rPr>
              <w:tab/>
            </w:r>
            <w:r w:rsidR="00C037E7">
              <w:rPr>
                <w:noProof/>
                <w:webHidden/>
              </w:rPr>
              <w:fldChar w:fldCharType="begin"/>
            </w:r>
            <w:r w:rsidR="00C037E7">
              <w:rPr>
                <w:noProof/>
                <w:webHidden/>
              </w:rPr>
              <w:instrText xml:space="preserve"> PAGEREF _Toc191979430 \h </w:instrText>
            </w:r>
            <w:r w:rsidR="00C037E7">
              <w:rPr>
                <w:noProof/>
                <w:webHidden/>
              </w:rPr>
            </w:r>
            <w:r w:rsidR="00C037E7">
              <w:rPr>
                <w:noProof/>
                <w:webHidden/>
              </w:rPr>
              <w:fldChar w:fldCharType="separate"/>
            </w:r>
            <w:r>
              <w:rPr>
                <w:noProof/>
                <w:webHidden/>
              </w:rPr>
              <w:t>54</w:t>
            </w:r>
            <w:r w:rsidR="00C037E7">
              <w:rPr>
                <w:noProof/>
                <w:webHidden/>
              </w:rPr>
              <w:fldChar w:fldCharType="end"/>
            </w:r>
          </w:hyperlink>
        </w:p>
        <w:p w14:paraId="240D414A" w14:textId="10158BF2" w:rsidR="00C037E7" w:rsidRDefault="00D87CED">
          <w:pPr>
            <w:pStyle w:val="TOC1"/>
            <w:tabs>
              <w:tab w:val="right" w:leader="dot" w:pos="9283"/>
            </w:tabs>
            <w:rPr>
              <w:rFonts w:asciiTheme="minorHAnsi" w:eastAsiaTheme="minorEastAsia" w:hAnsiTheme="minorHAnsi" w:cstheme="minorBidi"/>
              <w:noProof/>
              <w:sz w:val="22"/>
              <w:szCs w:val="22"/>
            </w:rPr>
          </w:pPr>
          <w:hyperlink w:anchor="_Toc191979431" w:history="1">
            <w:r w:rsidR="00C037E7" w:rsidRPr="00192D62">
              <w:rPr>
                <w:rStyle w:val="Hyperlink"/>
                <w:rFonts w:ascii="Arial" w:hAnsi="Arial" w:cs="Arial"/>
                <w:b/>
                <w:noProof/>
                <w:sz w:val="22"/>
                <w:szCs w:val="22"/>
                <w:lang w:val="ro-RO"/>
              </w:rPr>
              <w:t>CAPITOLUL V. INVESTIŢIILE CONSIDERATE NECESARE PENTRU MODERNIZAREA, ÎMBUNĂTĂŢIREA CALITATIVĂ ŞI CANTITATIVĂ A SERVICIULUI DE TRANSPORT PUBLIC LOCAL PRIN CURSE REGULATE</w:t>
            </w:r>
            <w:r w:rsidR="00C037E7">
              <w:rPr>
                <w:noProof/>
                <w:webHidden/>
              </w:rPr>
              <w:tab/>
            </w:r>
            <w:r w:rsidR="00C037E7">
              <w:rPr>
                <w:noProof/>
                <w:webHidden/>
              </w:rPr>
              <w:fldChar w:fldCharType="begin"/>
            </w:r>
            <w:r w:rsidR="00C037E7">
              <w:rPr>
                <w:noProof/>
                <w:webHidden/>
              </w:rPr>
              <w:instrText xml:space="preserve"> PAGEREF _Toc191979431 \h </w:instrText>
            </w:r>
            <w:r w:rsidR="00C037E7">
              <w:rPr>
                <w:noProof/>
                <w:webHidden/>
              </w:rPr>
            </w:r>
            <w:r w:rsidR="00C037E7">
              <w:rPr>
                <w:noProof/>
                <w:webHidden/>
              </w:rPr>
              <w:fldChar w:fldCharType="separate"/>
            </w:r>
            <w:r>
              <w:rPr>
                <w:noProof/>
                <w:webHidden/>
              </w:rPr>
              <w:t>57</w:t>
            </w:r>
            <w:r w:rsidR="00C037E7">
              <w:rPr>
                <w:noProof/>
                <w:webHidden/>
              </w:rPr>
              <w:fldChar w:fldCharType="end"/>
            </w:r>
          </w:hyperlink>
          <w:r w:rsidR="00192D62">
            <w:rPr>
              <w:noProof/>
            </w:rPr>
            <w:t>7</w:t>
          </w:r>
        </w:p>
        <w:p w14:paraId="2B8E6EB4" w14:textId="77777777" w:rsidR="00C037E7" w:rsidRDefault="00D87CED">
          <w:pPr>
            <w:pStyle w:val="TOC1"/>
            <w:tabs>
              <w:tab w:val="right" w:leader="dot" w:pos="9283"/>
            </w:tabs>
            <w:rPr>
              <w:rFonts w:asciiTheme="minorHAnsi" w:eastAsiaTheme="minorEastAsia" w:hAnsiTheme="minorHAnsi" w:cstheme="minorBidi"/>
              <w:noProof/>
              <w:sz w:val="22"/>
              <w:szCs w:val="22"/>
            </w:rPr>
          </w:pPr>
          <w:hyperlink w:anchor="_Toc191979432" w:history="1">
            <w:r w:rsidR="00C037E7" w:rsidRPr="00192D62">
              <w:rPr>
                <w:rStyle w:val="Hyperlink"/>
                <w:rFonts w:ascii="Arial" w:hAnsi="Arial" w:cs="Arial"/>
                <w:b/>
                <w:noProof/>
                <w:sz w:val="22"/>
                <w:szCs w:val="22"/>
                <w:lang w:val="fr-FR"/>
              </w:rPr>
              <w:t>CAPITOLUL VI. DURATA </w:t>
            </w:r>
            <w:r w:rsidR="00C037E7" w:rsidRPr="00192D62">
              <w:rPr>
                <w:rStyle w:val="Hyperlink"/>
                <w:rFonts w:ascii="Arial" w:hAnsi="Arial" w:cs="Arial"/>
                <w:b/>
                <w:noProof/>
                <w:sz w:val="22"/>
                <w:szCs w:val="22"/>
                <w:lang w:val="ro-RO"/>
              </w:rPr>
              <w:t xml:space="preserve">ȘI VALOAREA </w:t>
            </w:r>
            <w:r w:rsidR="00C037E7" w:rsidRPr="00192D62">
              <w:rPr>
                <w:rStyle w:val="Hyperlink"/>
                <w:rFonts w:ascii="Arial" w:hAnsi="Arial" w:cs="Arial"/>
                <w:b/>
                <w:noProof/>
                <w:sz w:val="22"/>
                <w:szCs w:val="22"/>
                <w:lang w:val="fr-FR"/>
              </w:rPr>
              <w:t>ESTIMATĂ A CONTRACTULUI DE DELEGARE</w:t>
            </w:r>
            <w:r w:rsidR="00C037E7">
              <w:rPr>
                <w:noProof/>
                <w:webHidden/>
              </w:rPr>
              <w:tab/>
            </w:r>
            <w:r w:rsidR="00C037E7">
              <w:rPr>
                <w:noProof/>
                <w:webHidden/>
              </w:rPr>
              <w:fldChar w:fldCharType="begin"/>
            </w:r>
            <w:r w:rsidR="00C037E7">
              <w:rPr>
                <w:noProof/>
                <w:webHidden/>
              </w:rPr>
              <w:instrText xml:space="preserve"> PAGEREF _Toc191979432 \h </w:instrText>
            </w:r>
            <w:r w:rsidR="00C037E7">
              <w:rPr>
                <w:noProof/>
                <w:webHidden/>
              </w:rPr>
            </w:r>
            <w:r w:rsidR="00C037E7">
              <w:rPr>
                <w:noProof/>
                <w:webHidden/>
              </w:rPr>
              <w:fldChar w:fldCharType="separate"/>
            </w:r>
            <w:r>
              <w:rPr>
                <w:noProof/>
                <w:webHidden/>
              </w:rPr>
              <w:t>59</w:t>
            </w:r>
            <w:r w:rsidR="00C037E7">
              <w:rPr>
                <w:noProof/>
                <w:webHidden/>
              </w:rPr>
              <w:fldChar w:fldCharType="end"/>
            </w:r>
          </w:hyperlink>
        </w:p>
        <w:p w14:paraId="4B8B2965" w14:textId="77777777" w:rsidR="00C037E7" w:rsidRDefault="00D87CED">
          <w:pPr>
            <w:pStyle w:val="TOC1"/>
            <w:tabs>
              <w:tab w:val="right" w:leader="dot" w:pos="9283"/>
            </w:tabs>
            <w:rPr>
              <w:rFonts w:asciiTheme="minorHAnsi" w:eastAsiaTheme="minorEastAsia" w:hAnsiTheme="minorHAnsi" w:cstheme="minorBidi"/>
              <w:noProof/>
              <w:sz w:val="22"/>
              <w:szCs w:val="22"/>
            </w:rPr>
          </w:pPr>
          <w:hyperlink w:anchor="_Toc191979434" w:history="1">
            <w:r w:rsidR="00C037E7" w:rsidRPr="002C0106">
              <w:rPr>
                <w:rStyle w:val="Hyperlink"/>
                <w:rFonts w:ascii="Arial" w:hAnsi="Arial" w:cs="Arial"/>
                <w:noProof/>
                <w:lang w:val="fr-FR"/>
              </w:rPr>
              <w:t>CONCLUZII</w:t>
            </w:r>
            <w:r w:rsidR="00C037E7">
              <w:rPr>
                <w:noProof/>
                <w:webHidden/>
              </w:rPr>
              <w:tab/>
            </w:r>
            <w:r w:rsidR="00C037E7">
              <w:rPr>
                <w:noProof/>
                <w:webHidden/>
              </w:rPr>
              <w:fldChar w:fldCharType="begin"/>
            </w:r>
            <w:r w:rsidR="00C037E7">
              <w:rPr>
                <w:noProof/>
                <w:webHidden/>
              </w:rPr>
              <w:instrText xml:space="preserve"> PAGEREF _Toc191979434 \h </w:instrText>
            </w:r>
            <w:r w:rsidR="00C037E7">
              <w:rPr>
                <w:noProof/>
                <w:webHidden/>
              </w:rPr>
            </w:r>
            <w:r w:rsidR="00C037E7">
              <w:rPr>
                <w:noProof/>
                <w:webHidden/>
              </w:rPr>
              <w:fldChar w:fldCharType="separate"/>
            </w:r>
            <w:r>
              <w:rPr>
                <w:noProof/>
                <w:webHidden/>
              </w:rPr>
              <w:t>62</w:t>
            </w:r>
            <w:r w:rsidR="00C037E7">
              <w:rPr>
                <w:noProof/>
                <w:webHidden/>
              </w:rPr>
              <w:fldChar w:fldCharType="end"/>
            </w:r>
          </w:hyperlink>
        </w:p>
        <w:p w14:paraId="22AEDFB4" w14:textId="3C879ACA" w:rsidR="004D0948" w:rsidRPr="001748A5" w:rsidRDefault="007B08BC" w:rsidP="00791E94">
          <w:pPr>
            <w:rPr>
              <w:rFonts w:ascii="Arial" w:hAnsi="Arial" w:cs="Arial"/>
              <w:sz w:val="22"/>
              <w:lang w:val="ro-RO"/>
            </w:rPr>
          </w:pPr>
          <w:r w:rsidRPr="001748A5">
            <w:rPr>
              <w:rFonts w:ascii="Arial" w:hAnsi="Arial" w:cs="Arial"/>
              <w:bCs/>
              <w:noProof/>
              <w:sz w:val="22"/>
            </w:rPr>
            <w:fldChar w:fldCharType="end"/>
          </w:r>
        </w:p>
      </w:sdtContent>
    </w:sdt>
    <w:p w14:paraId="198A17A4" w14:textId="081B844B" w:rsidR="00425315" w:rsidRPr="001748A5" w:rsidRDefault="005C5624" w:rsidP="00013D79">
      <w:pPr>
        <w:pStyle w:val="Heading1"/>
        <w:rPr>
          <w:rFonts w:ascii="Arial" w:hAnsi="Arial" w:cs="Arial"/>
          <w:b w:val="0"/>
          <w:lang w:val="ro-RO"/>
        </w:rPr>
      </w:pPr>
      <w:bookmarkStart w:id="2" w:name="_Toc191979411"/>
      <w:r w:rsidRPr="001748A5">
        <w:rPr>
          <w:rFonts w:ascii="Arial" w:hAnsi="Arial" w:cs="Arial"/>
          <w:b w:val="0"/>
          <w:lang w:val="ro-RO"/>
        </w:rPr>
        <w:lastRenderedPageBreak/>
        <w:t xml:space="preserve">CAPITOLUL I. </w:t>
      </w:r>
      <w:r w:rsidR="003E2206" w:rsidRPr="001748A5">
        <w:rPr>
          <w:rFonts w:ascii="Arial" w:hAnsi="Arial" w:cs="Arial"/>
          <w:b w:val="0"/>
          <w:lang w:val="ro-RO"/>
        </w:rPr>
        <w:t>D</w:t>
      </w:r>
      <w:r w:rsidRPr="001748A5">
        <w:rPr>
          <w:rFonts w:ascii="Arial" w:hAnsi="Arial" w:cs="Arial"/>
          <w:b w:val="0"/>
          <w:lang w:val="ro-RO"/>
        </w:rPr>
        <w:t>ATE GENERALE</w:t>
      </w:r>
      <w:bookmarkEnd w:id="2"/>
      <w:r w:rsidRPr="001748A5">
        <w:rPr>
          <w:rFonts w:ascii="Arial" w:hAnsi="Arial" w:cs="Arial"/>
          <w:b w:val="0"/>
          <w:lang w:val="ro-RO"/>
        </w:rPr>
        <w:t xml:space="preserve"> </w:t>
      </w:r>
    </w:p>
    <w:p w14:paraId="36580266" w14:textId="4B6CD2E0" w:rsidR="005C5624" w:rsidRPr="001748A5" w:rsidRDefault="005C5624" w:rsidP="00013D79">
      <w:pPr>
        <w:pStyle w:val="Heading1"/>
        <w:rPr>
          <w:rFonts w:ascii="Arial" w:hAnsi="Arial" w:cs="Arial"/>
          <w:b w:val="0"/>
          <w:lang w:val="ro-RO"/>
        </w:rPr>
      </w:pPr>
      <w:bookmarkStart w:id="3" w:name="_Toc191979412"/>
      <w:r w:rsidRPr="001748A5">
        <w:rPr>
          <w:rFonts w:ascii="Arial" w:hAnsi="Arial" w:cs="Arial"/>
          <w:b w:val="0"/>
          <w:lang w:val="ro-RO"/>
        </w:rPr>
        <w:t>I.1. Consideraţii generale</w:t>
      </w:r>
      <w:bookmarkEnd w:id="3"/>
      <w:r w:rsidRPr="001748A5">
        <w:rPr>
          <w:rFonts w:ascii="Arial" w:hAnsi="Arial" w:cs="Arial"/>
          <w:b w:val="0"/>
          <w:lang w:val="ro-RO"/>
        </w:rPr>
        <w:t xml:space="preserve"> </w:t>
      </w:r>
    </w:p>
    <w:p w14:paraId="4A2CC32A" w14:textId="00DFE49B" w:rsidR="0059715D" w:rsidRPr="001748A5" w:rsidRDefault="00620E9D" w:rsidP="00084172">
      <w:pPr>
        <w:jc w:val="both"/>
        <w:rPr>
          <w:rFonts w:ascii="Arial" w:hAnsi="Arial" w:cs="Arial"/>
          <w:lang w:val="ro-RO"/>
        </w:rPr>
      </w:pPr>
      <w:r w:rsidRPr="001748A5">
        <w:rPr>
          <w:rFonts w:ascii="Arial" w:hAnsi="Arial" w:cs="Arial"/>
          <w:lang w:val="ro-RO"/>
        </w:rPr>
        <w:tab/>
      </w:r>
    </w:p>
    <w:p w14:paraId="6AD45AE3" w14:textId="0A870C44" w:rsidR="00281B44" w:rsidRPr="001748A5" w:rsidRDefault="00281B44" w:rsidP="004C4DC7">
      <w:pPr>
        <w:autoSpaceDE w:val="0"/>
        <w:autoSpaceDN w:val="0"/>
        <w:adjustRightInd w:val="0"/>
        <w:spacing w:line="360" w:lineRule="auto"/>
        <w:ind w:firstLine="720"/>
        <w:jc w:val="both"/>
        <w:rPr>
          <w:rFonts w:ascii="Arial" w:hAnsi="Arial" w:cs="Arial"/>
          <w:lang w:val="ro-RO"/>
        </w:rPr>
      </w:pPr>
      <w:r w:rsidRPr="001748A5">
        <w:rPr>
          <w:rFonts w:ascii="Arial" w:hAnsi="Arial" w:cs="Arial"/>
          <w:lang w:val="ro-RO"/>
        </w:rPr>
        <w:t>Serviciul de transport public local de călători prin curse regulate face parte din sfera serviciilor comunitare de utilitate publică şi cuprinde totalitatea acţiunilor şi activităţilor de utilitate publică şi de interes economic şi social general desfăşurate la nivelul unităţilor administrativ-teritoriale, sub controlul, conducerea sau coordonarea autorităţilor administraţiei publice locale.</w:t>
      </w:r>
    </w:p>
    <w:p w14:paraId="6FAFA3A2" w14:textId="6A029B06" w:rsidR="00281B44" w:rsidRPr="001748A5" w:rsidRDefault="00775214" w:rsidP="004C4DC7">
      <w:pPr>
        <w:autoSpaceDE w:val="0"/>
        <w:autoSpaceDN w:val="0"/>
        <w:adjustRightInd w:val="0"/>
        <w:spacing w:line="360" w:lineRule="auto"/>
        <w:ind w:firstLine="720"/>
        <w:jc w:val="both"/>
        <w:rPr>
          <w:rFonts w:ascii="Arial" w:hAnsi="Arial" w:cs="Arial"/>
          <w:lang w:val="ro-RO"/>
        </w:rPr>
      </w:pPr>
      <w:r w:rsidRPr="001748A5">
        <w:rPr>
          <w:rFonts w:ascii="Arial" w:hAnsi="Arial" w:cs="Arial"/>
          <w:lang w:val="ro-RO"/>
        </w:rPr>
        <w:t>Având în vedere faptul că acest domeniu face</w:t>
      </w:r>
      <w:r w:rsidR="00E97166" w:rsidRPr="001748A5">
        <w:rPr>
          <w:rFonts w:ascii="Arial" w:hAnsi="Arial" w:cs="Arial"/>
          <w:lang w:val="ro-RO"/>
        </w:rPr>
        <w:t xml:space="preserve"> parte din</w:t>
      </w:r>
      <w:r w:rsidR="00281B44" w:rsidRPr="001748A5">
        <w:rPr>
          <w:rFonts w:ascii="Arial" w:hAnsi="Arial" w:cs="Arial"/>
          <w:lang w:val="ro-RO"/>
        </w:rPr>
        <w:t xml:space="preserve"> categoria serviciilor de utilitate publică</w:t>
      </w:r>
      <w:r w:rsidR="009E41CC" w:rsidRPr="001748A5">
        <w:rPr>
          <w:rFonts w:ascii="Arial" w:hAnsi="Arial" w:cs="Arial"/>
          <w:lang w:val="ro-RO"/>
        </w:rPr>
        <w:t xml:space="preserve"> (</w:t>
      </w:r>
      <w:r w:rsidR="00281B44" w:rsidRPr="001748A5">
        <w:rPr>
          <w:rFonts w:ascii="Arial" w:hAnsi="Arial" w:cs="Arial"/>
          <w:lang w:val="ro-RO"/>
        </w:rPr>
        <w:t>potrivit art</w:t>
      </w:r>
      <w:r w:rsidR="001E1D26" w:rsidRPr="001748A5">
        <w:rPr>
          <w:rFonts w:ascii="Arial" w:hAnsi="Arial" w:cs="Arial"/>
          <w:lang w:val="ro-RO"/>
        </w:rPr>
        <w:t>.</w:t>
      </w:r>
      <w:r w:rsidR="00281B44" w:rsidRPr="001748A5">
        <w:rPr>
          <w:rFonts w:ascii="Arial" w:hAnsi="Arial" w:cs="Arial"/>
          <w:lang w:val="ro-RO"/>
        </w:rPr>
        <w:t xml:space="preserve"> 3 din Legea nr. 51/2006</w:t>
      </w:r>
      <w:r w:rsidR="009E41CC" w:rsidRPr="001748A5">
        <w:rPr>
          <w:rFonts w:ascii="Arial" w:hAnsi="Arial" w:cs="Arial"/>
          <w:lang w:val="ro-RO"/>
        </w:rPr>
        <w:t>)</w:t>
      </w:r>
      <w:r w:rsidR="00281B44" w:rsidRPr="001748A5">
        <w:rPr>
          <w:rFonts w:ascii="Arial" w:hAnsi="Arial" w:cs="Arial"/>
          <w:lang w:val="ro-RO"/>
        </w:rPr>
        <w:t xml:space="preserve"> acesta prezintă o serie de particularități, după cum urmează:</w:t>
      </w:r>
    </w:p>
    <w:p w14:paraId="402570B8" w14:textId="77777777" w:rsidR="00281B44" w:rsidRPr="001748A5" w:rsidRDefault="00281B44" w:rsidP="004C4DC7">
      <w:pPr>
        <w:autoSpaceDE w:val="0"/>
        <w:autoSpaceDN w:val="0"/>
        <w:adjustRightInd w:val="0"/>
        <w:spacing w:line="360" w:lineRule="auto"/>
        <w:ind w:firstLine="540"/>
        <w:jc w:val="both"/>
        <w:rPr>
          <w:rFonts w:ascii="Arial" w:hAnsi="Arial" w:cs="Arial"/>
          <w:lang w:val="ro-RO"/>
        </w:rPr>
      </w:pPr>
      <w:r w:rsidRPr="001748A5">
        <w:rPr>
          <w:rFonts w:ascii="Arial" w:hAnsi="Arial" w:cs="Arial"/>
          <w:lang w:val="ro-RO"/>
        </w:rPr>
        <w:t>a) are un  caracter economico-social;</w:t>
      </w:r>
    </w:p>
    <w:p w14:paraId="776207DA" w14:textId="77777777" w:rsidR="00281B44" w:rsidRPr="001748A5" w:rsidRDefault="00281B44" w:rsidP="004C4DC7">
      <w:pPr>
        <w:autoSpaceDE w:val="0"/>
        <w:autoSpaceDN w:val="0"/>
        <w:adjustRightInd w:val="0"/>
        <w:spacing w:line="360" w:lineRule="auto"/>
        <w:ind w:firstLine="540"/>
        <w:jc w:val="both"/>
        <w:rPr>
          <w:rFonts w:ascii="Arial" w:hAnsi="Arial" w:cs="Arial"/>
          <w:lang w:val="ro-RO"/>
        </w:rPr>
      </w:pPr>
      <w:r w:rsidRPr="001748A5">
        <w:rPr>
          <w:rFonts w:ascii="Arial" w:hAnsi="Arial" w:cs="Arial"/>
          <w:lang w:val="ro-RO"/>
        </w:rPr>
        <w:t>b) răspunde unor cerinţe şi necesităţi de interes şi utilitate publică;</w:t>
      </w:r>
    </w:p>
    <w:p w14:paraId="06D41B34" w14:textId="77777777" w:rsidR="00281B44" w:rsidRPr="001748A5" w:rsidRDefault="00281B44" w:rsidP="004C4DC7">
      <w:pPr>
        <w:autoSpaceDE w:val="0"/>
        <w:autoSpaceDN w:val="0"/>
        <w:adjustRightInd w:val="0"/>
        <w:spacing w:line="360" w:lineRule="auto"/>
        <w:ind w:firstLine="540"/>
        <w:jc w:val="both"/>
        <w:rPr>
          <w:rFonts w:ascii="Arial" w:hAnsi="Arial" w:cs="Arial"/>
          <w:lang w:val="ro-RO"/>
        </w:rPr>
      </w:pPr>
      <w:r w:rsidRPr="001748A5">
        <w:rPr>
          <w:rFonts w:ascii="Arial" w:hAnsi="Arial" w:cs="Arial"/>
          <w:lang w:val="ro-RO"/>
        </w:rPr>
        <w:t>c) are caracter tehnico-edilitar;</w:t>
      </w:r>
    </w:p>
    <w:p w14:paraId="122447AD" w14:textId="77777777" w:rsidR="00281B44" w:rsidRPr="001748A5" w:rsidRDefault="00281B44" w:rsidP="004C4DC7">
      <w:pPr>
        <w:autoSpaceDE w:val="0"/>
        <w:autoSpaceDN w:val="0"/>
        <w:adjustRightInd w:val="0"/>
        <w:spacing w:line="360" w:lineRule="auto"/>
        <w:ind w:firstLine="540"/>
        <w:jc w:val="both"/>
        <w:rPr>
          <w:rFonts w:ascii="Arial" w:hAnsi="Arial" w:cs="Arial"/>
          <w:lang w:val="fr-FR"/>
        </w:rPr>
      </w:pPr>
      <w:r w:rsidRPr="001748A5">
        <w:rPr>
          <w:rFonts w:ascii="Arial" w:hAnsi="Arial" w:cs="Arial"/>
          <w:lang w:val="fr-FR"/>
        </w:rPr>
        <w:t>d) are caracter permanent şi regim de funcţionare continuu;</w:t>
      </w:r>
    </w:p>
    <w:p w14:paraId="14DE6AA7" w14:textId="77777777" w:rsidR="00281B44" w:rsidRPr="001748A5" w:rsidRDefault="00281B44" w:rsidP="004C4DC7">
      <w:pPr>
        <w:autoSpaceDE w:val="0"/>
        <w:autoSpaceDN w:val="0"/>
        <w:adjustRightInd w:val="0"/>
        <w:spacing w:line="360" w:lineRule="auto"/>
        <w:ind w:firstLine="540"/>
        <w:jc w:val="both"/>
        <w:rPr>
          <w:rFonts w:ascii="Arial" w:hAnsi="Arial" w:cs="Arial"/>
          <w:lang w:val="fr-FR"/>
        </w:rPr>
      </w:pPr>
      <w:r w:rsidRPr="001748A5">
        <w:rPr>
          <w:rFonts w:ascii="Arial" w:hAnsi="Arial" w:cs="Arial"/>
          <w:lang w:val="fr-FR"/>
        </w:rPr>
        <w:t>e) regimul de funcţionare poate avea caracteristici de monopol;</w:t>
      </w:r>
    </w:p>
    <w:p w14:paraId="33AE41FD" w14:textId="7D8AC14C" w:rsidR="00281B44" w:rsidRPr="001748A5" w:rsidRDefault="00281B44" w:rsidP="004C4DC7">
      <w:pPr>
        <w:autoSpaceDE w:val="0"/>
        <w:autoSpaceDN w:val="0"/>
        <w:adjustRightInd w:val="0"/>
        <w:spacing w:line="360" w:lineRule="auto"/>
        <w:ind w:firstLine="540"/>
        <w:jc w:val="both"/>
        <w:rPr>
          <w:rFonts w:ascii="Arial" w:hAnsi="Arial" w:cs="Arial"/>
          <w:lang w:val="fr-FR"/>
        </w:rPr>
      </w:pPr>
      <w:r w:rsidRPr="001748A5">
        <w:rPr>
          <w:rFonts w:ascii="Arial" w:hAnsi="Arial" w:cs="Arial"/>
          <w:lang w:val="fr-FR"/>
        </w:rPr>
        <w:t>f)</w:t>
      </w:r>
      <w:r w:rsidR="00F90FC4" w:rsidRPr="001748A5">
        <w:rPr>
          <w:rFonts w:ascii="Arial" w:hAnsi="Arial" w:cs="Arial"/>
          <w:lang w:val="fr-FR"/>
        </w:rPr>
        <w:t xml:space="preserve"> </w:t>
      </w:r>
      <w:r w:rsidRPr="001748A5">
        <w:rPr>
          <w:rFonts w:ascii="Arial" w:hAnsi="Arial" w:cs="Arial"/>
          <w:lang w:val="fr-FR"/>
        </w:rPr>
        <w:t>presupune existenţa unei infrastructuri tehnico-edilitare adecvate;</w:t>
      </w:r>
    </w:p>
    <w:p w14:paraId="3F265F07" w14:textId="77777777" w:rsidR="00281B44" w:rsidRPr="001748A5" w:rsidRDefault="00281B44" w:rsidP="004C4DC7">
      <w:pPr>
        <w:autoSpaceDE w:val="0"/>
        <w:autoSpaceDN w:val="0"/>
        <w:adjustRightInd w:val="0"/>
        <w:spacing w:line="360" w:lineRule="auto"/>
        <w:ind w:firstLine="540"/>
        <w:jc w:val="both"/>
        <w:rPr>
          <w:rFonts w:ascii="Arial" w:hAnsi="Arial" w:cs="Arial"/>
          <w:lang w:val="fr-FR"/>
        </w:rPr>
      </w:pPr>
      <w:r w:rsidRPr="001748A5">
        <w:rPr>
          <w:rFonts w:ascii="Arial" w:hAnsi="Arial" w:cs="Arial"/>
          <w:lang w:val="fr-FR"/>
        </w:rPr>
        <w:t>g) aria de acoperire are dimensiuni locale: comunale, orăşeneşti, municipale sau judeţene;</w:t>
      </w:r>
    </w:p>
    <w:p w14:paraId="3E185A66" w14:textId="77777777" w:rsidR="00281B44" w:rsidRPr="001748A5" w:rsidRDefault="00281B44" w:rsidP="004C4DC7">
      <w:pPr>
        <w:autoSpaceDE w:val="0"/>
        <w:autoSpaceDN w:val="0"/>
        <w:adjustRightInd w:val="0"/>
        <w:spacing w:line="360" w:lineRule="auto"/>
        <w:ind w:firstLine="540"/>
        <w:jc w:val="both"/>
        <w:rPr>
          <w:rFonts w:ascii="Arial" w:hAnsi="Arial" w:cs="Arial"/>
          <w:lang w:val="fr-FR"/>
        </w:rPr>
      </w:pPr>
      <w:r w:rsidRPr="001748A5">
        <w:rPr>
          <w:rFonts w:ascii="Arial" w:hAnsi="Arial" w:cs="Arial"/>
          <w:lang w:val="fr-FR"/>
        </w:rPr>
        <w:t>h) este în responsabilitatea autorităţilor administraţiei publice locale;</w:t>
      </w:r>
    </w:p>
    <w:p w14:paraId="4750C023" w14:textId="77777777" w:rsidR="00281B44" w:rsidRPr="001748A5" w:rsidRDefault="00281B44" w:rsidP="004C4DC7">
      <w:pPr>
        <w:autoSpaceDE w:val="0"/>
        <w:autoSpaceDN w:val="0"/>
        <w:adjustRightInd w:val="0"/>
        <w:spacing w:line="360" w:lineRule="auto"/>
        <w:ind w:firstLine="540"/>
        <w:jc w:val="both"/>
        <w:rPr>
          <w:rFonts w:ascii="Arial" w:hAnsi="Arial" w:cs="Arial"/>
          <w:lang w:val="fr-FR"/>
        </w:rPr>
      </w:pPr>
      <w:r w:rsidRPr="001748A5">
        <w:rPr>
          <w:rFonts w:ascii="Arial" w:hAnsi="Arial" w:cs="Arial"/>
          <w:lang w:val="fr-FR"/>
        </w:rPr>
        <w:t>i) este organizat pe principii economice şi de eficienţă în condiţii care să le permită să îşi îndeplinească misiunile şi obligaţiile specifice de serviciu public;</w:t>
      </w:r>
    </w:p>
    <w:p w14:paraId="7FE7EAAF" w14:textId="77777777" w:rsidR="00281B44" w:rsidRPr="001748A5" w:rsidRDefault="00281B44" w:rsidP="004C4DC7">
      <w:pPr>
        <w:autoSpaceDE w:val="0"/>
        <w:autoSpaceDN w:val="0"/>
        <w:adjustRightInd w:val="0"/>
        <w:spacing w:line="360" w:lineRule="auto"/>
        <w:ind w:firstLine="540"/>
        <w:jc w:val="both"/>
        <w:rPr>
          <w:rFonts w:ascii="Arial" w:hAnsi="Arial" w:cs="Arial"/>
          <w:lang w:val="fr-FR"/>
        </w:rPr>
      </w:pPr>
      <w:r w:rsidRPr="001748A5">
        <w:rPr>
          <w:rFonts w:ascii="Arial" w:hAnsi="Arial" w:cs="Arial"/>
          <w:lang w:val="fr-FR"/>
        </w:rPr>
        <w:t>j) modalitatea de gestiune este stabilită prin hotărâri ale autorităţilor deliberative ale administraţiei publice locale;</w:t>
      </w:r>
    </w:p>
    <w:p w14:paraId="7F2331F5" w14:textId="77777777" w:rsidR="00281B44" w:rsidRPr="001748A5" w:rsidRDefault="00281B44" w:rsidP="004C4DC7">
      <w:pPr>
        <w:autoSpaceDE w:val="0"/>
        <w:autoSpaceDN w:val="0"/>
        <w:adjustRightInd w:val="0"/>
        <w:spacing w:line="360" w:lineRule="auto"/>
        <w:ind w:firstLine="540"/>
        <w:jc w:val="both"/>
        <w:rPr>
          <w:rFonts w:ascii="Arial" w:hAnsi="Arial" w:cs="Arial"/>
          <w:lang w:val="fr-FR"/>
        </w:rPr>
      </w:pPr>
      <w:r w:rsidRPr="001748A5">
        <w:rPr>
          <w:rFonts w:ascii="Arial" w:hAnsi="Arial" w:cs="Arial"/>
          <w:lang w:val="fr-FR"/>
        </w:rPr>
        <w:t>k) este furnizat/prestat pe baza principiului "beneficiarul plăteşte";</w:t>
      </w:r>
    </w:p>
    <w:p w14:paraId="044083E9" w14:textId="77777777" w:rsidR="00281B44" w:rsidRPr="001748A5" w:rsidRDefault="00281B44" w:rsidP="004C4DC7">
      <w:pPr>
        <w:autoSpaceDE w:val="0"/>
        <w:autoSpaceDN w:val="0"/>
        <w:adjustRightInd w:val="0"/>
        <w:spacing w:line="360" w:lineRule="auto"/>
        <w:ind w:firstLine="540"/>
        <w:jc w:val="both"/>
        <w:rPr>
          <w:rFonts w:ascii="Arial" w:hAnsi="Arial" w:cs="Arial"/>
          <w:lang w:val="ro-RO"/>
        </w:rPr>
      </w:pPr>
      <w:r w:rsidRPr="001748A5">
        <w:rPr>
          <w:rFonts w:ascii="Arial" w:hAnsi="Arial" w:cs="Arial"/>
          <w:lang w:val="fr-FR"/>
        </w:rPr>
        <w:t>l) recuperarea costurilor de exploatare şi de investiţie se face prin preţuri şi tarife sau taxe şi, după caz, din alocaţii bugetare.</w:t>
      </w:r>
    </w:p>
    <w:p w14:paraId="3A113785" w14:textId="754B12BE" w:rsidR="00281B44" w:rsidRPr="001748A5" w:rsidRDefault="00281B44" w:rsidP="004C4DC7">
      <w:pPr>
        <w:spacing w:line="360" w:lineRule="auto"/>
        <w:jc w:val="both"/>
        <w:rPr>
          <w:rFonts w:ascii="Arial" w:hAnsi="Arial" w:cs="Arial"/>
          <w:lang w:val="fr-FR"/>
        </w:rPr>
      </w:pPr>
      <w:r w:rsidRPr="001748A5">
        <w:rPr>
          <w:rFonts w:ascii="Arial" w:hAnsi="Arial" w:cs="Arial"/>
          <w:lang w:val="fr-FR"/>
        </w:rPr>
        <w:tab/>
        <w:t>Pornind de la aceste particularități</w:t>
      </w:r>
      <w:r w:rsidR="004C4DC7" w:rsidRPr="001748A5">
        <w:rPr>
          <w:rFonts w:ascii="Arial" w:hAnsi="Arial" w:cs="Arial"/>
          <w:lang w:val="fr-FR"/>
        </w:rPr>
        <w:t>,</w:t>
      </w:r>
      <w:r w:rsidRPr="001748A5">
        <w:rPr>
          <w:rFonts w:ascii="Arial" w:hAnsi="Arial" w:cs="Arial"/>
          <w:lang w:val="fr-FR"/>
        </w:rPr>
        <w:t xml:space="preserve"> legea specială în ace</w:t>
      </w:r>
      <w:r w:rsidR="00CC2094" w:rsidRPr="001748A5">
        <w:rPr>
          <w:rFonts w:ascii="Arial" w:hAnsi="Arial" w:cs="Arial"/>
          <w:lang w:val="fr-FR"/>
        </w:rPr>
        <w:t>a</w:t>
      </w:r>
      <w:r w:rsidRPr="001748A5">
        <w:rPr>
          <w:rFonts w:ascii="Arial" w:hAnsi="Arial" w:cs="Arial"/>
          <w:lang w:val="fr-FR"/>
        </w:rPr>
        <w:t>stă materie (Legea nr. 92/2007 privind transportul public local) instituie în sarcina autoritățior publice locale o dublă obligație:</w:t>
      </w:r>
    </w:p>
    <w:p w14:paraId="5505E457" w14:textId="70EE3C64" w:rsidR="000B2D10" w:rsidRPr="00242221" w:rsidRDefault="00281B44" w:rsidP="00242221">
      <w:pPr>
        <w:pStyle w:val="ListParagraph"/>
        <w:numPr>
          <w:ilvl w:val="0"/>
          <w:numId w:val="7"/>
        </w:numPr>
        <w:autoSpaceDE w:val="0"/>
        <w:autoSpaceDN w:val="0"/>
        <w:adjustRightInd w:val="0"/>
        <w:spacing w:line="360" w:lineRule="auto"/>
        <w:ind w:left="709"/>
        <w:jc w:val="both"/>
        <w:rPr>
          <w:rFonts w:ascii="Arial" w:hAnsi="Arial" w:cs="Arial"/>
          <w:lang w:val="fr-FR"/>
        </w:rPr>
      </w:pPr>
      <w:r w:rsidRPr="001748A5">
        <w:rPr>
          <w:rFonts w:ascii="Arial" w:hAnsi="Arial" w:cs="Arial"/>
          <w:lang w:val="fr-FR"/>
        </w:rPr>
        <w:lastRenderedPageBreak/>
        <w:t>Să asigure, să organizeze, să reglementeze, să coordoneze şi să controleze prestarea serviciilor de transport public desfăşurat pe raza administrativ-teritorială a acestora, precum şi să înfiinţeze societăţi de transport public dacă acestea nu există.</w:t>
      </w:r>
    </w:p>
    <w:p w14:paraId="277D61B7" w14:textId="77777777" w:rsidR="00281B44" w:rsidRPr="001748A5" w:rsidRDefault="00281B44" w:rsidP="00653FD0">
      <w:pPr>
        <w:pStyle w:val="ListParagraph"/>
        <w:numPr>
          <w:ilvl w:val="0"/>
          <w:numId w:val="7"/>
        </w:numPr>
        <w:spacing w:line="360" w:lineRule="auto"/>
        <w:jc w:val="both"/>
        <w:rPr>
          <w:rFonts w:ascii="Arial" w:hAnsi="Arial" w:cs="Arial"/>
        </w:rPr>
      </w:pPr>
      <w:proofErr w:type="gramStart"/>
      <w:r w:rsidRPr="001748A5">
        <w:rPr>
          <w:rFonts w:ascii="Arial" w:hAnsi="Arial" w:cs="Arial"/>
        </w:rPr>
        <w:t>Să  stabilească</w:t>
      </w:r>
      <w:proofErr w:type="gramEnd"/>
      <w:r w:rsidRPr="001748A5">
        <w:rPr>
          <w:rFonts w:ascii="Arial" w:hAnsi="Arial" w:cs="Arial"/>
        </w:rPr>
        <w:t xml:space="preserve"> şi să aplice strategia pe termen mediu şi lung pentru extinderea, dezvoltarea şi modernizarea serviciilor de transport public local.</w:t>
      </w:r>
    </w:p>
    <w:p w14:paraId="101A83B3" w14:textId="4D853642" w:rsidR="00281B44" w:rsidRPr="001748A5" w:rsidRDefault="00281B44" w:rsidP="004C4DC7">
      <w:pPr>
        <w:spacing w:line="360" w:lineRule="auto"/>
        <w:ind w:firstLine="720"/>
        <w:jc w:val="both"/>
        <w:rPr>
          <w:rFonts w:ascii="Arial" w:hAnsi="Arial" w:cs="Arial"/>
        </w:rPr>
      </w:pPr>
      <w:r w:rsidRPr="001748A5">
        <w:rPr>
          <w:rFonts w:ascii="Arial" w:hAnsi="Arial" w:cs="Arial"/>
        </w:rPr>
        <w:t xml:space="preserve">Totodată același act normativ, prin trimitere la prevederile art. 10 din Legea nr. 51/2006, lasă la latitudinea autorităților publice locale posibilitatea de a se asocia </w:t>
      </w:r>
      <w:r w:rsidRPr="001748A5">
        <w:rPr>
          <w:rFonts w:ascii="Arial" w:hAnsi="Arial" w:cs="Arial"/>
          <w:lang w:val="ro-RO"/>
        </w:rPr>
        <w:t>î</w:t>
      </w:r>
      <w:r w:rsidRPr="001748A5">
        <w:rPr>
          <w:rFonts w:ascii="Arial" w:hAnsi="Arial" w:cs="Arial"/>
        </w:rPr>
        <w:t xml:space="preserve">n cadrul asociațiilor de dezvoltare intrecomunitare în vederea gestionării în comun a serviciului public de transport prin curse </w:t>
      </w:r>
      <w:proofErr w:type="gramStart"/>
      <w:r w:rsidRPr="001748A5">
        <w:rPr>
          <w:rFonts w:ascii="Arial" w:hAnsi="Arial" w:cs="Arial"/>
        </w:rPr>
        <w:t>regulate</w:t>
      </w:r>
      <w:proofErr w:type="gramEnd"/>
      <w:r w:rsidRPr="001748A5">
        <w:rPr>
          <w:rFonts w:ascii="Arial" w:hAnsi="Arial" w:cs="Arial"/>
        </w:rPr>
        <w:t>.</w:t>
      </w:r>
    </w:p>
    <w:p w14:paraId="1002D326" w14:textId="7E8FB5F2" w:rsidR="00880A75" w:rsidRDefault="00281B44" w:rsidP="00242221">
      <w:pPr>
        <w:spacing w:line="360" w:lineRule="auto"/>
        <w:ind w:firstLine="720"/>
        <w:jc w:val="both"/>
        <w:rPr>
          <w:rFonts w:ascii="Arial" w:hAnsi="Arial" w:cs="Arial"/>
        </w:rPr>
      </w:pPr>
      <w:r w:rsidRPr="001748A5">
        <w:rPr>
          <w:rFonts w:ascii="Arial" w:hAnsi="Arial" w:cs="Arial"/>
        </w:rPr>
        <w:t xml:space="preserve">Având în vedere aceste considerente, în cursul anului 2013, a fost înființată Asociația de Dezvoltare Intercomunitară Transregio </w:t>
      </w:r>
      <w:r w:rsidR="00880A75">
        <w:rPr>
          <w:rFonts w:ascii="Arial" w:hAnsi="Arial" w:cs="Arial"/>
        </w:rPr>
        <w:t>care în prezent gestionează serviciul de transport public de pe raza municipiului Oradea, comunei Borș, comunei Sânmartin, comunei Paleu, comunei Cetariu și comunei Hidișelu de Sus.</w:t>
      </w:r>
    </w:p>
    <w:p w14:paraId="6960C789" w14:textId="25CBC251" w:rsidR="005C5624" w:rsidRPr="001748A5" w:rsidRDefault="005C5624" w:rsidP="00013D79">
      <w:pPr>
        <w:pStyle w:val="Heading1"/>
        <w:rPr>
          <w:rFonts w:ascii="Arial" w:hAnsi="Arial" w:cs="Arial"/>
          <w:b w:val="0"/>
          <w:lang w:val="ro-RO"/>
        </w:rPr>
      </w:pPr>
      <w:bookmarkStart w:id="4" w:name="_Toc191979413"/>
      <w:r w:rsidRPr="001748A5">
        <w:rPr>
          <w:rFonts w:ascii="Arial" w:hAnsi="Arial" w:cs="Arial"/>
          <w:b w:val="0"/>
          <w:lang w:val="ro-RO"/>
        </w:rPr>
        <w:t>I.2. Cadrul legal</w:t>
      </w:r>
      <w:bookmarkEnd w:id="4"/>
      <w:r w:rsidRPr="001748A5">
        <w:rPr>
          <w:rFonts w:ascii="Arial" w:hAnsi="Arial" w:cs="Arial"/>
          <w:b w:val="0"/>
          <w:lang w:val="ro-RO"/>
        </w:rPr>
        <w:t xml:space="preserve"> </w:t>
      </w:r>
    </w:p>
    <w:p w14:paraId="14EA6343" w14:textId="77777777" w:rsidR="000744BC" w:rsidRPr="001748A5" w:rsidRDefault="000744BC" w:rsidP="005C5624">
      <w:pPr>
        <w:rPr>
          <w:rFonts w:ascii="Arial" w:hAnsi="Arial" w:cs="Arial"/>
          <w:highlight w:val="green"/>
          <w:lang w:val="ro-RO"/>
        </w:rPr>
      </w:pPr>
    </w:p>
    <w:p w14:paraId="33898870" w14:textId="7EEEBFE7" w:rsidR="00281B44" w:rsidRPr="001748A5" w:rsidRDefault="000744BC" w:rsidP="004C4DC7">
      <w:pPr>
        <w:spacing w:line="360" w:lineRule="auto"/>
        <w:jc w:val="both"/>
        <w:rPr>
          <w:rFonts w:ascii="Arial" w:hAnsi="Arial" w:cs="Arial"/>
          <w:lang w:val="ro-RO"/>
        </w:rPr>
      </w:pPr>
      <w:r w:rsidRPr="001748A5">
        <w:rPr>
          <w:rFonts w:ascii="Arial" w:hAnsi="Arial" w:cs="Arial"/>
          <w:lang w:val="ro-RO"/>
        </w:rPr>
        <w:tab/>
      </w:r>
      <w:r w:rsidR="00281B44" w:rsidRPr="001748A5">
        <w:rPr>
          <w:rFonts w:ascii="Arial" w:hAnsi="Arial" w:cs="Arial"/>
          <w:lang w:val="ro-RO"/>
        </w:rPr>
        <w:t>Materia serviciului de transport public prin curse regulate beneneficiază atât de o reglementare specială, care se aplică cu întâietate, cât și de o reglementare generală, de drept comun, aplicabilă serviciilor  de utilități publice și transportului rutier.</w:t>
      </w:r>
    </w:p>
    <w:p w14:paraId="3E43EECE" w14:textId="1F64E73C" w:rsidR="00281B44" w:rsidRPr="001748A5" w:rsidRDefault="00281B44" w:rsidP="004C4DC7">
      <w:pPr>
        <w:spacing w:line="360" w:lineRule="auto"/>
        <w:jc w:val="both"/>
        <w:rPr>
          <w:rFonts w:ascii="Arial" w:hAnsi="Arial" w:cs="Arial"/>
          <w:lang w:val="ro-RO"/>
        </w:rPr>
      </w:pPr>
      <w:r w:rsidRPr="001748A5">
        <w:rPr>
          <w:rFonts w:ascii="Arial" w:hAnsi="Arial" w:cs="Arial"/>
          <w:lang w:val="ro-RO"/>
        </w:rPr>
        <w:tab/>
        <w:t>În categoria reglementărilor speciale intră în primul rând Regulamentul (CE) nr. 1370/2007 al Parlamentului European și al Consiliului din 23 octombrie 2007, act normativ care fixează normele directoare în ceea ce privește serviciul public de transport persoane și care se aplică direct în legislatiile naționale</w:t>
      </w:r>
      <w:r w:rsidR="00081774" w:rsidRPr="001748A5">
        <w:rPr>
          <w:rFonts w:ascii="Arial" w:hAnsi="Arial" w:cs="Arial"/>
          <w:lang w:val="ro-RO"/>
        </w:rPr>
        <w:t>,</w:t>
      </w:r>
      <w:r w:rsidRPr="001748A5">
        <w:rPr>
          <w:rFonts w:ascii="Arial" w:hAnsi="Arial" w:cs="Arial"/>
          <w:lang w:val="ro-RO"/>
        </w:rPr>
        <w:t xml:space="preserve"> respectiv Legea nr. 92/2007 privind transportul public</w:t>
      </w:r>
      <w:r w:rsidR="00F746FC" w:rsidRPr="001748A5">
        <w:rPr>
          <w:rFonts w:ascii="Arial" w:hAnsi="Arial" w:cs="Arial"/>
          <w:lang w:val="ro-RO"/>
        </w:rPr>
        <w:t xml:space="preserve"> </w:t>
      </w:r>
      <w:r w:rsidR="00081774" w:rsidRPr="001748A5">
        <w:rPr>
          <w:rFonts w:ascii="Arial" w:hAnsi="Arial" w:cs="Arial"/>
          <w:lang w:val="ro-RO"/>
        </w:rPr>
        <w:t>în unitățile administrativ-teritoriale</w:t>
      </w:r>
      <w:r w:rsidRPr="001748A5">
        <w:rPr>
          <w:rFonts w:ascii="Arial" w:hAnsi="Arial" w:cs="Arial"/>
          <w:lang w:val="ro-RO"/>
        </w:rPr>
        <w:t xml:space="preserve">, care definitește toate categoriile de transport public </w:t>
      </w:r>
      <w:r w:rsidR="00081774" w:rsidRPr="001748A5">
        <w:rPr>
          <w:rFonts w:ascii="Arial" w:hAnsi="Arial" w:cs="Arial"/>
          <w:lang w:val="ro-RO"/>
        </w:rPr>
        <w:t xml:space="preserve">local de persoane și </w:t>
      </w:r>
      <w:r w:rsidRPr="001748A5">
        <w:rPr>
          <w:rFonts w:ascii="Arial" w:hAnsi="Arial" w:cs="Arial"/>
          <w:lang w:val="ro-RO"/>
        </w:rPr>
        <w:t>stabilește competențele în organizarea, coordonarea și supravegherea executării serviciului public de transport prin curse regulate.</w:t>
      </w:r>
    </w:p>
    <w:p w14:paraId="57CA6CCD" w14:textId="4A21D48D" w:rsidR="00171BEF" w:rsidRPr="001748A5" w:rsidRDefault="00281B44" w:rsidP="00171BEF">
      <w:pPr>
        <w:spacing w:line="360" w:lineRule="auto"/>
        <w:ind w:firstLine="709"/>
        <w:jc w:val="both"/>
        <w:rPr>
          <w:rFonts w:ascii="Arial" w:hAnsi="Arial" w:cs="Arial"/>
          <w:lang w:val="ro-RO"/>
        </w:rPr>
      </w:pPr>
      <w:r w:rsidRPr="001748A5">
        <w:rPr>
          <w:rFonts w:ascii="Arial" w:hAnsi="Arial" w:cs="Arial"/>
          <w:lang w:val="ro-RO"/>
        </w:rPr>
        <w:t>În ceea ce privește legislația de drept  comun aceasta este asigurată, în principal, de OG nr. 27/2011 privind transporturile rutiere</w:t>
      </w:r>
      <w:r w:rsidR="00E33436">
        <w:rPr>
          <w:rFonts w:ascii="Arial" w:hAnsi="Arial" w:cs="Arial"/>
          <w:lang w:val="ro-RO"/>
        </w:rPr>
        <w:t>,</w:t>
      </w:r>
      <w:r w:rsidRPr="001748A5">
        <w:rPr>
          <w:rFonts w:ascii="Arial" w:hAnsi="Arial" w:cs="Arial"/>
          <w:lang w:val="ro-RO"/>
        </w:rPr>
        <w:t xml:space="preserve"> respectiv de Legea nr. 51/2006 serviciile comunitare de utilități publice, act normativ care stabilește principiile și direcțiile de organizare și atribuire a serviciilor </w:t>
      </w:r>
      <w:r w:rsidR="00F746FC" w:rsidRPr="001748A5">
        <w:rPr>
          <w:rFonts w:ascii="Arial" w:hAnsi="Arial" w:cs="Arial"/>
          <w:lang w:val="ro-RO"/>
        </w:rPr>
        <w:t>de utilitate publică</w:t>
      </w:r>
      <w:r w:rsidRPr="001748A5">
        <w:rPr>
          <w:rFonts w:ascii="Arial" w:hAnsi="Arial" w:cs="Arial"/>
          <w:lang w:val="ro-RO"/>
        </w:rPr>
        <w:t xml:space="preserve"> .</w:t>
      </w:r>
    </w:p>
    <w:p w14:paraId="10FA7054" w14:textId="0C8EA7DC" w:rsidR="00281B44" w:rsidRPr="001748A5" w:rsidRDefault="00281B44" w:rsidP="00171BEF">
      <w:pPr>
        <w:spacing w:line="360" w:lineRule="auto"/>
        <w:ind w:firstLine="709"/>
        <w:jc w:val="both"/>
        <w:rPr>
          <w:rFonts w:ascii="Arial" w:hAnsi="Arial" w:cs="Arial"/>
          <w:lang w:val="ro-RO"/>
        </w:rPr>
      </w:pPr>
      <w:r w:rsidRPr="001748A5">
        <w:rPr>
          <w:rFonts w:ascii="Arial" w:hAnsi="Arial" w:cs="Arial"/>
          <w:lang w:val="ro-RO"/>
        </w:rPr>
        <w:lastRenderedPageBreak/>
        <w:t>Prin urmare,  într-o enumerare care nu are un caracter exhaustiv, reglementarea serviciului de transport public prin curse regulate este asigurată prin:</w:t>
      </w:r>
    </w:p>
    <w:p w14:paraId="72B3FD36" w14:textId="77777777" w:rsidR="00281B44" w:rsidRPr="001748A5" w:rsidRDefault="00281B44" w:rsidP="004C4DC7">
      <w:pPr>
        <w:pStyle w:val="ListParagraph"/>
        <w:numPr>
          <w:ilvl w:val="0"/>
          <w:numId w:val="4"/>
        </w:numPr>
        <w:spacing w:line="360" w:lineRule="auto"/>
        <w:jc w:val="both"/>
        <w:rPr>
          <w:rFonts w:ascii="Arial" w:hAnsi="Arial" w:cs="Arial"/>
          <w:lang w:val="ro-RO"/>
        </w:rPr>
      </w:pPr>
      <w:r w:rsidRPr="001748A5">
        <w:rPr>
          <w:rFonts w:ascii="Arial" w:hAnsi="Arial" w:cs="Arial"/>
          <w:lang w:val="ro-RO"/>
        </w:rPr>
        <w:t>Regulamentul (CE) nr. 1370/2007 al Parlamentului European și al Consiliului din 23 octombrie 2007 privind serviciile publice de transport feroviar și rutier de călători și de abrogare a Regulamentelor (CEE) nr. 1191/69 și nr. 1107/70 ale Consiliului;</w:t>
      </w:r>
    </w:p>
    <w:p w14:paraId="7E05F161" w14:textId="77777777" w:rsidR="00281B44" w:rsidRPr="001748A5" w:rsidRDefault="00281B44" w:rsidP="004C4DC7">
      <w:pPr>
        <w:pStyle w:val="ListParagraph"/>
        <w:numPr>
          <w:ilvl w:val="0"/>
          <w:numId w:val="4"/>
        </w:numPr>
        <w:spacing w:line="360" w:lineRule="auto"/>
        <w:jc w:val="both"/>
        <w:rPr>
          <w:rFonts w:ascii="Arial" w:hAnsi="Arial" w:cs="Arial"/>
          <w:lang w:val="ro-RO"/>
        </w:rPr>
      </w:pPr>
      <w:r w:rsidRPr="001748A5">
        <w:rPr>
          <w:rFonts w:ascii="Arial" w:hAnsi="Arial" w:cs="Arial"/>
          <w:lang w:val="ro-RO"/>
        </w:rPr>
        <w:t xml:space="preserve">Regulamentul (CE) nr. 1071/2009 al Parlamentului European și al Comisiei de stabilire a unor norme comune privind condițiile care trebuie îndeplinite pentru exercitarea ocupației de operator de transport rutier; </w:t>
      </w:r>
    </w:p>
    <w:p w14:paraId="450A24AD" w14:textId="77777777" w:rsidR="00281B44" w:rsidRPr="001748A5" w:rsidRDefault="00281B44" w:rsidP="004C4DC7">
      <w:pPr>
        <w:pStyle w:val="ListParagraph"/>
        <w:numPr>
          <w:ilvl w:val="0"/>
          <w:numId w:val="4"/>
        </w:numPr>
        <w:spacing w:line="360" w:lineRule="auto"/>
        <w:jc w:val="both"/>
        <w:rPr>
          <w:rFonts w:ascii="Arial" w:hAnsi="Arial" w:cs="Arial"/>
          <w:lang w:val="ro-RO"/>
        </w:rPr>
      </w:pPr>
      <w:r w:rsidRPr="001748A5">
        <w:rPr>
          <w:rFonts w:ascii="Arial" w:hAnsi="Arial" w:cs="Arial"/>
          <w:lang w:val="ro-RO"/>
        </w:rPr>
        <w:t xml:space="preserve">Directiva 2010/40/UE a Parlamentului European şi a Consiliului din 7 iulie 2010 privind cadrul pentru implementarea sistemelor de transport inteligente în domeniul transportului rutier și pentru interfețele cu alte moduri de transport </w:t>
      </w:r>
    </w:p>
    <w:p w14:paraId="312DE63A" w14:textId="77777777" w:rsidR="00281B44" w:rsidRPr="001748A5" w:rsidRDefault="00281B44" w:rsidP="004C4DC7">
      <w:pPr>
        <w:pStyle w:val="ListParagraph"/>
        <w:numPr>
          <w:ilvl w:val="0"/>
          <w:numId w:val="4"/>
        </w:numPr>
        <w:spacing w:line="360" w:lineRule="auto"/>
        <w:jc w:val="both"/>
        <w:rPr>
          <w:rFonts w:ascii="Arial" w:hAnsi="Arial" w:cs="Arial"/>
          <w:lang w:val="ro-RO"/>
        </w:rPr>
      </w:pPr>
      <w:r w:rsidRPr="001748A5">
        <w:rPr>
          <w:rFonts w:ascii="Arial" w:hAnsi="Arial" w:cs="Arial"/>
          <w:lang w:val="ro-RO"/>
        </w:rPr>
        <w:t xml:space="preserve">Directiva 2009/33/CE a Parlamentului European şi a Consiliului din 23 aprilie 2009 privind promovarea vehiculelor de transport rutier nepoluante și eficiente din punct de vedere energetic </w:t>
      </w:r>
    </w:p>
    <w:p w14:paraId="48E60FB1" w14:textId="77777777" w:rsidR="00281B44" w:rsidRPr="001748A5" w:rsidRDefault="00281B44" w:rsidP="004C4DC7">
      <w:pPr>
        <w:pStyle w:val="ListParagraph"/>
        <w:numPr>
          <w:ilvl w:val="0"/>
          <w:numId w:val="4"/>
        </w:numPr>
        <w:spacing w:line="360" w:lineRule="auto"/>
        <w:jc w:val="both"/>
        <w:rPr>
          <w:rFonts w:ascii="Arial" w:hAnsi="Arial" w:cs="Arial"/>
          <w:lang w:val="ro-RO"/>
        </w:rPr>
      </w:pPr>
      <w:r w:rsidRPr="001748A5">
        <w:rPr>
          <w:rFonts w:ascii="Arial" w:hAnsi="Arial" w:cs="Arial"/>
          <w:lang w:val="ro-RO"/>
        </w:rPr>
        <w:t>Standardul EN 13816 pentru Transporturi – Logistică şi Servicii – Transporturi Publice de Pasageri – definirea, urmărirea şi măsurarea calităţii serviciilor</w:t>
      </w:r>
    </w:p>
    <w:p w14:paraId="3CF4E439" w14:textId="61CCA983" w:rsidR="00281B44" w:rsidRPr="001748A5" w:rsidRDefault="00281B44" w:rsidP="004C4DC7">
      <w:pPr>
        <w:pStyle w:val="ListParagraph"/>
        <w:numPr>
          <w:ilvl w:val="0"/>
          <w:numId w:val="4"/>
        </w:numPr>
        <w:spacing w:line="360" w:lineRule="auto"/>
        <w:jc w:val="both"/>
        <w:rPr>
          <w:rFonts w:ascii="Arial" w:hAnsi="Arial" w:cs="Arial"/>
          <w:lang w:val="ro-RO"/>
        </w:rPr>
      </w:pPr>
      <w:r w:rsidRPr="001748A5">
        <w:rPr>
          <w:rFonts w:ascii="Arial" w:hAnsi="Arial" w:cs="Arial"/>
          <w:lang w:val="ro-RO"/>
        </w:rPr>
        <w:t>Legea nr. 92/2007</w:t>
      </w:r>
      <w:r w:rsidR="00F746FC" w:rsidRPr="001748A5">
        <w:rPr>
          <w:rFonts w:ascii="Arial" w:hAnsi="Arial" w:cs="Arial"/>
          <w:lang w:val="ro-RO"/>
        </w:rPr>
        <w:t xml:space="preserve"> privind transportul în unitățile administrativ-teritoriale</w:t>
      </w:r>
      <w:r w:rsidRPr="001748A5">
        <w:rPr>
          <w:rFonts w:ascii="Arial" w:hAnsi="Arial" w:cs="Arial"/>
          <w:lang w:val="ro-RO"/>
        </w:rPr>
        <w:t>;</w:t>
      </w:r>
    </w:p>
    <w:p w14:paraId="64823735" w14:textId="77777777" w:rsidR="00281B44" w:rsidRPr="001748A5" w:rsidRDefault="00281B44" w:rsidP="004C4DC7">
      <w:pPr>
        <w:pStyle w:val="ListParagraph"/>
        <w:numPr>
          <w:ilvl w:val="0"/>
          <w:numId w:val="4"/>
        </w:numPr>
        <w:spacing w:line="360" w:lineRule="auto"/>
        <w:jc w:val="both"/>
        <w:rPr>
          <w:rFonts w:ascii="Arial" w:hAnsi="Arial" w:cs="Arial"/>
          <w:lang w:val="ro-RO"/>
        </w:rPr>
      </w:pPr>
      <w:r w:rsidRPr="001748A5">
        <w:rPr>
          <w:rFonts w:ascii="Arial" w:hAnsi="Arial" w:cs="Arial"/>
          <w:lang w:val="ro-RO"/>
        </w:rPr>
        <w:t>Legea serviciilor comunitare de utilităţi publice nr. 51/2006;</w:t>
      </w:r>
    </w:p>
    <w:p w14:paraId="728CE988" w14:textId="77777777" w:rsidR="00281B44" w:rsidRPr="001748A5" w:rsidRDefault="00281B44" w:rsidP="004C4DC7">
      <w:pPr>
        <w:pStyle w:val="ListParagraph"/>
        <w:numPr>
          <w:ilvl w:val="0"/>
          <w:numId w:val="4"/>
        </w:numPr>
        <w:spacing w:line="360" w:lineRule="auto"/>
        <w:jc w:val="both"/>
        <w:rPr>
          <w:rFonts w:ascii="Arial" w:hAnsi="Arial" w:cs="Arial"/>
          <w:lang w:val="ro-RO"/>
        </w:rPr>
      </w:pPr>
      <w:r w:rsidRPr="001748A5">
        <w:rPr>
          <w:rFonts w:ascii="Arial" w:hAnsi="Arial" w:cs="Arial"/>
          <w:lang w:val="ro-RO"/>
        </w:rPr>
        <w:t>Ordonanţă nr. 27/2011 privind transporturile rutiere;</w:t>
      </w:r>
    </w:p>
    <w:p w14:paraId="22E7FB39" w14:textId="77777777" w:rsidR="00281B44" w:rsidRPr="001748A5" w:rsidRDefault="00281B44" w:rsidP="004C4DC7">
      <w:pPr>
        <w:pStyle w:val="ListParagraph"/>
        <w:numPr>
          <w:ilvl w:val="0"/>
          <w:numId w:val="4"/>
        </w:numPr>
        <w:spacing w:line="360" w:lineRule="auto"/>
        <w:jc w:val="both"/>
        <w:rPr>
          <w:rFonts w:ascii="Arial" w:hAnsi="Arial" w:cs="Arial"/>
          <w:lang w:val="ro-RO"/>
        </w:rPr>
      </w:pPr>
      <w:r w:rsidRPr="001748A5">
        <w:rPr>
          <w:rFonts w:ascii="Arial" w:hAnsi="Arial" w:cs="Arial"/>
          <w:lang w:val="ro-RO"/>
        </w:rPr>
        <w:t>Ordonanţă nr. 19/1997 privind transporturile;</w:t>
      </w:r>
    </w:p>
    <w:p w14:paraId="389D7414" w14:textId="77777777" w:rsidR="00281B44" w:rsidRPr="001748A5" w:rsidRDefault="00281B44" w:rsidP="004C4DC7">
      <w:pPr>
        <w:pStyle w:val="ListParagraph"/>
        <w:numPr>
          <w:ilvl w:val="0"/>
          <w:numId w:val="4"/>
        </w:numPr>
        <w:spacing w:line="360" w:lineRule="auto"/>
        <w:jc w:val="both"/>
        <w:rPr>
          <w:rFonts w:ascii="Arial" w:hAnsi="Arial" w:cs="Arial"/>
          <w:lang w:val="ro-RO"/>
        </w:rPr>
      </w:pPr>
      <w:r w:rsidRPr="001748A5">
        <w:rPr>
          <w:rFonts w:ascii="Arial" w:hAnsi="Arial" w:cs="Arial"/>
          <w:lang w:val="ro-RO"/>
        </w:rPr>
        <w:t>Ordonanţă nr. 7/2012 privind implementarea sistemelor de transport inteligente în domeniul transportului rutier şi pentru realizarea interfeţelor cu alte moduri de transport;</w:t>
      </w:r>
    </w:p>
    <w:p w14:paraId="0B7AE9DA" w14:textId="77777777" w:rsidR="00281B44" w:rsidRPr="001748A5" w:rsidRDefault="00281B44" w:rsidP="004C4DC7">
      <w:pPr>
        <w:pStyle w:val="ListParagraph"/>
        <w:numPr>
          <w:ilvl w:val="0"/>
          <w:numId w:val="4"/>
        </w:numPr>
        <w:spacing w:line="360" w:lineRule="auto"/>
        <w:jc w:val="both"/>
        <w:rPr>
          <w:rFonts w:ascii="Arial" w:hAnsi="Arial" w:cs="Arial"/>
          <w:lang w:val="fr-FR"/>
        </w:rPr>
      </w:pPr>
      <w:r w:rsidRPr="001748A5">
        <w:rPr>
          <w:rFonts w:ascii="Arial" w:hAnsi="Arial" w:cs="Arial"/>
          <w:lang w:val="ro-RO"/>
        </w:rPr>
        <w:t>Ordin nr. 972/2007 pentru aprobarea Regulamentului-cadru pentru efectuarea transportului public local şi a Caietului de sarcini-cadru al serviciilor de transport public local;</w:t>
      </w:r>
    </w:p>
    <w:p w14:paraId="056A07B9" w14:textId="77777777" w:rsidR="00281B44" w:rsidRPr="001748A5" w:rsidRDefault="00281B44" w:rsidP="004C4DC7">
      <w:pPr>
        <w:pStyle w:val="ListParagraph"/>
        <w:numPr>
          <w:ilvl w:val="0"/>
          <w:numId w:val="4"/>
        </w:numPr>
        <w:spacing w:line="360" w:lineRule="auto"/>
        <w:jc w:val="both"/>
        <w:rPr>
          <w:rFonts w:ascii="Arial" w:hAnsi="Arial" w:cs="Arial"/>
          <w:lang w:val="fr-FR"/>
        </w:rPr>
      </w:pPr>
      <w:r w:rsidRPr="001748A5">
        <w:rPr>
          <w:rFonts w:ascii="Arial" w:hAnsi="Arial" w:cs="Arial"/>
          <w:lang w:val="ro-RO"/>
        </w:rPr>
        <w:t>Ordinul Preşedintelui A.N.R.S.C. nr. 206/2007 pentru aprobarea Regulamentului-cadru de autorizare a autorităţilor de autorizare pentru serviciile de transport public local;</w:t>
      </w:r>
    </w:p>
    <w:p w14:paraId="3D1DAAC7" w14:textId="181BBB81" w:rsidR="00FF5B78" w:rsidRPr="001748A5" w:rsidRDefault="00281B44" w:rsidP="004C4DC7">
      <w:pPr>
        <w:pStyle w:val="ListParagraph"/>
        <w:numPr>
          <w:ilvl w:val="0"/>
          <w:numId w:val="4"/>
        </w:numPr>
        <w:spacing w:line="360" w:lineRule="auto"/>
        <w:jc w:val="both"/>
        <w:rPr>
          <w:rFonts w:ascii="Arial" w:hAnsi="Arial" w:cs="Arial"/>
          <w:lang w:val="fr-FR"/>
        </w:rPr>
      </w:pPr>
      <w:r w:rsidRPr="001748A5">
        <w:rPr>
          <w:rFonts w:ascii="Arial" w:hAnsi="Arial" w:cs="Arial"/>
          <w:lang w:val="ro-RO"/>
        </w:rPr>
        <w:lastRenderedPageBreak/>
        <w:t>Ordinul Preşedintelui A.N.R.S.C. nr. 272/2007 pentru aprobarea Normelor-cadru privind stabilirea, ajustarea şi modificarea tarifelor pentru serviciile de transport public local de persoane;</w:t>
      </w:r>
    </w:p>
    <w:p w14:paraId="40D3D3B9" w14:textId="77777777" w:rsidR="005C5624" w:rsidRPr="001748A5" w:rsidRDefault="005C5624" w:rsidP="00013D79">
      <w:pPr>
        <w:pStyle w:val="Heading1"/>
        <w:rPr>
          <w:rFonts w:ascii="Arial" w:hAnsi="Arial" w:cs="Arial"/>
          <w:b w:val="0"/>
          <w:lang w:val="ro-RO"/>
        </w:rPr>
      </w:pPr>
      <w:bookmarkStart w:id="5" w:name="_Toc191979414"/>
      <w:r w:rsidRPr="001748A5">
        <w:rPr>
          <w:rFonts w:ascii="Arial" w:hAnsi="Arial" w:cs="Arial"/>
          <w:b w:val="0"/>
          <w:lang w:val="ro-RO"/>
        </w:rPr>
        <w:t>I.3. Obiectul si Scopul studiului de oportunitate</w:t>
      </w:r>
      <w:bookmarkEnd w:id="5"/>
      <w:r w:rsidRPr="001748A5">
        <w:rPr>
          <w:rFonts w:ascii="Arial" w:hAnsi="Arial" w:cs="Arial"/>
          <w:b w:val="0"/>
          <w:lang w:val="ro-RO"/>
        </w:rPr>
        <w:t xml:space="preserve"> </w:t>
      </w:r>
    </w:p>
    <w:p w14:paraId="02A93C10" w14:textId="77777777" w:rsidR="00143D73" w:rsidRPr="001748A5" w:rsidRDefault="00143D73" w:rsidP="004C4DC7">
      <w:pPr>
        <w:autoSpaceDE w:val="0"/>
        <w:autoSpaceDN w:val="0"/>
        <w:adjustRightInd w:val="0"/>
        <w:spacing w:line="360" w:lineRule="auto"/>
        <w:jc w:val="both"/>
        <w:rPr>
          <w:rFonts w:ascii="Arial" w:hAnsi="Arial" w:cs="Arial"/>
          <w:lang w:val="fr-FR"/>
        </w:rPr>
      </w:pPr>
    </w:p>
    <w:p w14:paraId="3171D601" w14:textId="446CCCD8" w:rsidR="00143D73" w:rsidRPr="001748A5" w:rsidRDefault="009427A7" w:rsidP="00F746FC">
      <w:pPr>
        <w:autoSpaceDE w:val="0"/>
        <w:autoSpaceDN w:val="0"/>
        <w:adjustRightInd w:val="0"/>
        <w:spacing w:line="360" w:lineRule="auto"/>
        <w:ind w:firstLine="708"/>
        <w:jc w:val="both"/>
        <w:rPr>
          <w:rFonts w:ascii="Arial" w:hAnsi="Arial" w:cs="Arial"/>
          <w:lang w:val="fr-FR"/>
        </w:rPr>
      </w:pPr>
      <w:r w:rsidRPr="001748A5">
        <w:rPr>
          <w:rFonts w:ascii="Arial" w:hAnsi="Arial" w:cs="Arial"/>
          <w:lang w:val="fr-FR"/>
        </w:rPr>
        <w:t>Conform</w:t>
      </w:r>
      <w:r w:rsidR="00AD040A" w:rsidRPr="001748A5">
        <w:rPr>
          <w:rFonts w:ascii="Arial" w:hAnsi="Arial" w:cs="Arial"/>
          <w:lang w:val="fr-FR"/>
        </w:rPr>
        <w:t xml:space="preserve"> prevederilor  art. 22 alin</w:t>
      </w:r>
      <w:proofErr w:type="gramStart"/>
      <w:r w:rsidR="00AD040A" w:rsidRPr="001748A5">
        <w:rPr>
          <w:rFonts w:ascii="Arial" w:hAnsi="Arial" w:cs="Arial"/>
          <w:lang w:val="fr-FR"/>
        </w:rPr>
        <w:t>.(</w:t>
      </w:r>
      <w:proofErr w:type="gramEnd"/>
      <w:r w:rsidR="00AD040A" w:rsidRPr="001748A5">
        <w:rPr>
          <w:rFonts w:ascii="Arial" w:hAnsi="Arial" w:cs="Arial"/>
          <w:lang w:val="fr-FR"/>
        </w:rPr>
        <w:t>3)</w:t>
      </w:r>
      <w:r w:rsidR="00143D73" w:rsidRPr="001748A5">
        <w:rPr>
          <w:rFonts w:ascii="Arial" w:hAnsi="Arial" w:cs="Arial"/>
          <w:lang w:val="fr-FR"/>
        </w:rPr>
        <w:t xml:space="preserve"> din Legea nr. 51/</w:t>
      </w:r>
      <w:r w:rsidR="00AD040A" w:rsidRPr="001748A5">
        <w:rPr>
          <w:rFonts w:ascii="Arial" w:hAnsi="Arial" w:cs="Arial"/>
          <w:lang w:val="fr-FR"/>
        </w:rPr>
        <w:t>2006</w:t>
      </w:r>
      <w:r w:rsidR="00654CC7" w:rsidRPr="001748A5">
        <w:rPr>
          <w:rFonts w:ascii="Arial" w:hAnsi="Arial" w:cs="Arial"/>
          <w:lang w:val="fr-FR"/>
        </w:rPr>
        <w:t xml:space="preserve">  “</w:t>
      </w:r>
      <w:r w:rsidR="00143D73" w:rsidRPr="001748A5">
        <w:rPr>
          <w:rFonts w:ascii="Arial" w:hAnsi="Arial" w:cs="Arial"/>
          <w:lang w:val="fr-FR"/>
        </w:rPr>
        <w:t xml:space="preserve">Modalitatea de gestiune a serviciilor de utilităţi publice se stabileşte prin hotărâri ale autorităţilor deliberative ale unităţilor administrativ-teritoriale, </w:t>
      </w:r>
      <w:r w:rsidR="00143D73" w:rsidRPr="001748A5">
        <w:rPr>
          <w:rFonts w:ascii="Arial" w:hAnsi="Arial" w:cs="Arial"/>
          <w:i/>
          <w:lang w:val="fr-FR"/>
        </w:rPr>
        <w:t>în baza unui studiu de oportunitate, în funcţie de natura şi starea serviciului, de necesitatea asigurării celui mai bun raport preţ/calitate, de interesele actuale şi de perspectivă ale unităţilor administrativ-teritoriale, precum şi de mărimea şi complexitatea sistemelor de utilităţi publice.</w:t>
      </w:r>
      <w:r w:rsidR="00143D73" w:rsidRPr="001748A5">
        <w:rPr>
          <w:rFonts w:ascii="Arial" w:hAnsi="Arial" w:cs="Arial"/>
          <w:lang w:val="fr-FR"/>
        </w:rPr>
        <w:t xml:space="preserve"> ”</w:t>
      </w:r>
    </w:p>
    <w:p w14:paraId="772BB3F0" w14:textId="23D288AC" w:rsidR="00143D73" w:rsidRPr="001748A5" w:rsidRDefault="00143D73" w:rsidP="0005373C">
      <w:pPr>
        <w:pStyle w:val="ListParagraph"/>
        <w:autoSpaceDE w:val="0"/>
        <w:autoSpaceDN w:val="0"/>
        <w:adjustRightInd w:val="0"/>
        <w:spacing w:line="360" w:lineRule="auto"/>
        <w:ind w:left="0" w:firstLine="709"/>
        <w:jc w:val="both"/>
        <w:rPr>
          <w:rFonts w:ascii="Arial" w:hAnsi="Arial" w:cs="Arial"/>
          <w:lang w:val="ro-RO"/>
        </w:rPr>
      </w:pPr>
      <w:r w:rsidRPr="001748A5">
        <w:rPr>
          <w:rFonts w:ascii="Arial" w:hAnsi="Arial" w:cs="Arial"/>
          <w:lang w:val="fr-FR"/>
        </w:rPr>
        <w:t>Prin urmare obiectul studiului de oportunitate are în vedere analiza stării actuale a</w:t>
      </w:r>
      <w:r w:rsidR="00366D18" w:rsidRPr="001748A5">
        <w:rPr>
          <w:rFonts w:ascii="Arial" w:hAnsi="Arial" w:cs="Arial"/>
          <w:lang w:val="fr-FR"/>
        </w:rPr>
        <w:t xml:space="preserve"> serviciului în vederea   fundamentării</w:t>
      </w:r>
      <w:r w:rsidRPr="001748A5">
        <w:rPr>
          <w:rFonts w:ascii="Arial" w:hAnsi="Arial" w:cs="Arial"/>
          <w:lang w:val="ro-RO"/>
        </w:rPr>
        <w:t xml:space="preserve"> necesității și oportunității delegării gestiunii acestuia, pornind de la:</w:t>
      </w:r>
    </w:p>
    <w:p w14:paraId="62A2EB48" w14:textId="77777777" w:rsidR="00143D73" w:rsidRPr="001748A5" w:rsidRDefault="00143D73" w:rsidP="00653FD0">
      <w:pPr>
        <w:pStyle w:val="ListParagraph"/>
        <w:numPr>
          <w:ilvl w:val="0"/>
          <w:numId w:val="10"/>
        </w:numPr>
        <w:autoSpaceDE w:val="0"/>
        <w:autoSpaceDN w:val="0"/>
        <w:adjustRightInd w:val="0"/>
        <w:spacing w:line="360" w:lineRule="auto"/>
        <w:ind w:left="426" w:hanging="426"/>
        <w:jc w:val="both"/>
        <w:rPr>
          <w:rFonts w:ascii="Arial" w:hAnsi="Arial" w:cs="Arial"/>
          <w:lang w:val="ro-RO"/>
        </w:rPr>
      </w:pPr>
      <w:r w:rsidRPr="001748A5">
        <w:rPr>
          <w:rFonts w:ascii="Arial" w:hAnsi="Arial" w:cs="Arial"/>
          <w:lang w:val="ro-RO"/>
        </w:rPr>
        <w:t>Programul de transport executat în prezent</w:t>
      </w:r>
      <w:r w:rsidRPr="001748A5">
        <w:rPr>
          <w:rFonts w:ascii="Arial" w:hAnsi="Arial" w:cs="Arial"/>
          <w:lang w:val="fr-FR"/>
        </w:rPr>
        <w:t>;</w:t>
      </w:r>
    </w:p>
    <w:p w14:paraId="1F2914FB" w14:textId="77777777" w:rsidR="00143D73" w:rsidRPr="001748A5" w:rsidRDefault="00143D73" w:rsidP="00653FD0">
      <w:pPr>
        <w:pStyle w:val="ListParagraph"/>
        <w:numPr>
          <w:ilvl w:val="0"/>
          <w:numId w:val="10"/>
        </w:numPr>
        <w:autoSpaceDE w:val="0"/>
        <w:autoSpaceDN w:val="0"/>
        <w:adjustRightInd w:val="0"/>
        <w:spacing w:line="360" w:lineRule="auto"/>
        <w:ind w:left="426" w:hanging="426"/>
        <w:jc w:val="both"/>
        <w:rPr>
          <w:rFonts w:ascii="Arial" w:hAnsi="Arial" w:cs="Arial"/>
          <w:lang w:val="ro-RO"/>
        </w:rPr>
      </w:pPr>
      <w:r w:rsidRPr="001748A5">
        <w:rPr>
          <w:rFonts w:ascii="Arial" w:hAnsi="Arial" w:cs="Arial"/>
          <w:lang w:val="ro-RO"/>
        </w:rPr>
        <w:t>Baza materială cu care operatorul execută programul de transport;</w:t>
      </w:r>
    </w:p>
    <w:p w14:paraId="0616A346" w14:textId="77777777" w:rsidR="00143D73" w:rsidRPr="001748A5" w:rsidRDefault="00143D73" w:rsidP="00653FD0">
      <w:pPr>
        <w:pStyle w:val="ListParagraph"/>
        <w:numPr>
          <w:ilvl w:val="0"/>
          <w:numId w:val="10"/>
        </w:numPr>
        <w:autoSpaceDE w:val="0"/>
        <w:autoSpaceDN w:val="0"/>
        <w:adjustRightInd w:val="0"/>
        <w:spacing w:line="360" w:lineRule="auto"/>
        <w:ind w:left="426" w:hanging="426"/>
        <w:jc w:val="both"/>
        <w:rPr>
          <w:rFonts w:ascii="Arial" w:hAnsi="Arial" w:cs="Arial"/>
          <w:lang w:val="ro-RO"/>
        </w:rPr>
      </w:pPr>
      <w:r w:rsidRPr="001748A5">
        <w:rPr>
          <w:rFonts w:ascii="Arial" w:hAnsi="Arial" w:cs="Arial"/>
          <w:lang w:val="ro-RO"/>
        </w:rPr>
        <w:t>Îndeplinirea indicatorilor de performanță ai serviciului stabiliți prin contractul de delegare aflat în executare;</w:t>
      </w:r>
    </w:p>
    <w:p w14:paraId="25478AE3" w14:textId="678B5652" w:rsidR="004C4DC7" w:rsidRPr="001748A5" w:rsidRDefault="00143D73" w:rsidP="00653FD0">
      <w:pPr>
        <w:pStyle w:val="ListParagraph"/>
        <w:numPr>
          <w:ilvl w:val="0"/>
          <w:numId w:val="10"/>
        </w:numPr>
        <w:autoSpaceDE w:val="0"/>
        <w:autoSpaceDN w:val="0"/>
        <w:adjustRightInd w:val="0"/>
        <w:spacing w:line="360" w:lineRule="auto"/>
        <w:ind w:left="426" w:hanging="426"/>
        <w:jc w:val="both"/>
        <w:rPr>
          <w:rFonts w:ascii="Arial" w:hAnsi="Arial" w:cs="Arial"/>
          <w:lang w:val="ro-RO"/>
        </w:rPr>
      </w:pPr>
      <w:r w:rsidRPr="001748A5">
        <w:rPr>
          <w:rFonts w:ascii="Arial" w:hAnsi="Arial" w:cs="Arial"/>
          <w:lang w:val="ro-RO"/>
        </w:rPr>
        <w:t>Investițiil</w:t>
      </w:r>
      <w:r w:rsidR="00654CC7" w:rsidRPr="001748A5">
        <w:rPr>
          <w:rFonts w:ascii="Arial" w:hAnsi="Arial" w:cs="Arial"/>
          <w:lang w:val="ro-RO"/>
        </w:rPr>
        <w:t>e realizate pentru modernizarea</w:t>
      </w:r>
      <w:r w:rsidRPr="001748A5">
        <w:rPr>
          <w:rFonts w:ascii="Arial" w:hAnsi="Arial" w:cs="Arial"/>
          <w:lang w:val="ro-RO"/>
        </w:rPr>
        <w:t>, îmbunătățirea calitativă și cantitativă a serviciului.</w:t>
      </w:r>
    </w:p>
    <w:p w14:paraId="42052238" w14:textId="77777777" w:rsidR="002B1CFD" w:rsidRPr="001748A5" w:rsidRDefault="002B1CFD" w:rsidP="002B1CFD">
      <w:pPr>
        <w:pStyle w:val="ListParagraph"/>
        <w:autoSpaceDE w:val="0"/>
        <w:autoSpaceDN w:val="0"/>
        <w:adjustRightInd w:val="0"/>
        <w:spacing w:line="276" w:lineRule="auto"/>
        <w:ind w:left="142" w:firstLine="284"/>
        <w:jc w:val="both"/>
        <w:rPr>
          <w:rFonts w:ascii="Arial" w:hAnsi="Arial" w:cs="Arial"/>
          <w:lang w:val="ro-RO"/>
        </w:rPr>
      </w:pPr>
    </w:p>
    <w:p w14:paraId="0F2E4272" w14:textId="70EED035" w:rsidR="00143D73" w:rsidRPr="001748A5" w:rsidRDefault="00143D73" w:rsidP="00B00FD2">
      <w:pPr>
        <w:pStyle w:val="ListParagraph"/>
        <w:autoSpaceDE w:val="0"/>
        <w:autoSpaceDN w:val="0"/>
        <w:adjustRightInd w:val="0"/>
        <w:spacing w:line="276" w:lineRule="auto"/>
        <w:ind w:left="142" w:firstLine="567"/>
        <w:jc w:val="both"/>
        <w:rPr>
          <w:rFonts w:ascii="Arial" w:hAnsi="Arial" w:cs="Arial"/>
          <w:lang w:val="ro-RO"/>
        </w:rPr>
      </w:pPr>
      <w:r w:rsidRPr="001748A5">
        <w:rPr>
          <w:rFonts w:ascii="Arial" w:hAnsi="Arial" w:cs="Arial"/>
          <w:lang w:val="ro-RO"/>
        </w:rPr>
        <w:t xml:space="preserve">În ceea ce privește scopul </w:t>
      </w:r>
      <w:r w:rsidR="004D0948" w:rsidRPr="001748A5">
        <w:rPr>
          <w:rFonts w:ascii="Arial" w:hAnsi="Arial" w:cs="Arial"/>
          <w:lang w:val="ro-RO"/>
        </w:rPr>
        <w:t xml:space="preserve">prezentului </w:t>
      </w:r>
      <w:r w:rsidRPr="001748A5">
        <w:rPr>
          <w:rFonts w:ascii="Arial" w:hAnsi="Arial" w:cs="Arial"/>
          <w:lang w:val="ro-RO"/>
        </w:rPr>
        <w:t>studiu de oportunitate</w:t>
      </w:r>
      <w:r w:rsidR="004D0948" w:rsidRPr="001748A5">
        <w:rPr>
          <w:rFonts w:ascii="Arial" w:hAnsi="Arial" w:cs="Arial"/>
          <w:lang w:val="ro-RO"/>
        </w:rPr>
        <w:t>,</w:t>
      </w:r>
      <w:r w:rsidRPr="001748A5">
        <w:rPr>
          <w:rFonts w:ascii="Arial" w:hAnsi="Arial" w:cs="Arial"/>
          <w:lang w:val="ro-RO"/>
        </w:rPr>
        <w:t xml:space="preserve"> acesta vizează:</w:t>
      </w:r>
    </w:p>
    <w:p w14:paraId="55D1EBCA" w14:textId="77777777" w:rsidR="00BA6903" w:rsidRPr="001748A5" w:rsidRDefault="00BA6903" w:rsidP="00687177">
      <w:pPr>
        <w:pStyle w:val="ListParagraph"/>
        <w:autoSpaceDE w:val="0"/>
        <w:autoSpaceDN w:val="0"/>
        <w:adjustRightInd w:val="0"/>
        <w:spacing w:line="360" w:lineRule="auto"/>
        <w:ind w:left="142" w:firstLine="426"/>
        <w:jc w:val="both"/>
        <w:rPr>
          <w:rFonts w:ascii="Arial" w:hAnsi="Arial" w:cs="Arial"/>
          <w:lang w:val="ro-RO"/>
        </w:rPr>
      </w:pPr>
    </w:p>
    <w:p w14:paraId="7CB7B89F" w14:textId="77777777" w:rsidR="00143D73" w:rsidRPr="001748A5" w:rsidRDefault="00143D73" w:rsidP="00653FD0">
      <w:pPr>
        <w:pStyle w:val="ListParagraph"/>
        <w:numPr>
          <w:ilvl w:val="0"/>
          <w:numId w:val="12"/>
        </w:numPr>
        <w:autoSpaceDE w:val="0"/>
        <w:autoSpaceDN w:val="0"/>
        <w:adjustRightInd w:val="0"/>
        <w:spacing w:line="360" w:lineRule="auto"/>
        <w:ind w:left="426" w:hanging="426"/>
        <w:jc w:val="both"/>
        <w:rPr>
          <w:rFonts w:ascii="Arial" w:hAnsi="Arial" w:cs="Arial"/>
          <w:lang w:val="ro-RO"/>
        </w:rPr>
      </w:pPr>
      <w:r w:rsidRPr="001748A5">
        <w:rPr>
          <w:rFonts w:ascii="Arial" w:hAnsi="Arial" w:cs="Arial"/>
          <w:lang w:val="ro-RO"/>
        </w:rPr>
        <w:t>Dimensionarea tehnică a operatorului de transport;</w:t>
      </w:r>
    </w:p>
    <w:p w14:paraId="2F32B5E0" w14:textId="77777777" w:rsidR="00143D73" w:rsidRPr="001748A5" w:rsidRDefault="00143D73" w:rsidP="00653FD0">
      <w:pPr>
        <w:pStyle w:val="ListParagraph"/>
        <w:numPr>
          <w:ilvl w:val="0"/>
          <w:numId w:val="12"/>
        </w:numPr>
        <w:autoSpaceDE w:val="0"/>
        <w:autoSpaceDN w:val="0"/>
        <w:adjustRightInd w:val="0"/>
        <w:spacing w:line="360" w:lineRule="auto"/>
        <w:ind w:left="426" w:hanging="426"/>
        <w:jc w:val="both"/>
        <w:rPr>
          <w:rFonts w:ascii="Arial" w:hAnsi="Arial" w:cs="Arial"/>
          <w:lang w:val="ro-RO"/>
        </w:rPr>
      </w:pPr>
      <w:r w:rsidRPr="001748A5">
        <w:rPr>
          <w:rFonts w:ascii="Arial" w:hAnsi="Arial" w:cs="Arial"/>
          <w:lang w:val="ro-RO"/>
        </w:rPr>
        <w:t xml:space="preserve">Identificarea  investițiilor necesare; </w:t>
      </w:r>
    </w:p>
    <w:p w14:paraId="398E7359" w14:textId="01FD9242" w:rsidR="00F746FC" w:rsidRPr="001748A5" w:rsidRDefault="00F746FC" w:rsidP="00653FD0">
      <w:pPr>
        <w:pStyle w:val="ListParagraph"/>
        <w:numPr>
          <w:ilvl w:val="0"/>
          <w:numId w:val="12"/>
        </w:numPr>
        <w:autoSpaceDE w:val="0"/>
        <w:autoSpaceDN w:val="0"/>
        <w:adjustRightInd w:val="0"/>
        <w:spacing w:line="360" w:lineRule="auto"/>
        <w:ind w:left="426" w:hanging="426"/>
        <w:jc w:val="both"/>
        <w:rPr>
          <w:rFonts w:ascii="Arial" w:hAnsi="Arial" w:cs="Arial"/>
          <w:lang w:val="ro-RO"/>
        </w:rPr>
      </w:pPr>
      <w:r w:rsidRPr="001748A5">
        <w:rPr>
          <w:rFonts w:ascii="Arial" w:hAnsi="Arial" w:cs="Arial"/>
          <w:lang w:val="ro-RO"/>
        </w:rPr>
        <w:t>Stabilirea modalității de delegare a serviciului de transport public</w:t>
      </w:r>
      <w:r w:rsidRPr="001748A5">
        <w:rPr>
          <w:rFonts w:ascii="Arial" w:hAnsi="Arial" w:cs="Arial"/>
        </w:rPr>
        <w:t>;</w:t>
      </w:r>
    </w:p>
    <w:p w14:paraId="56B9D841" w14:textId="3F4AADE8" w:rsidR="007B470E" w:rsidRPr="00596B72" w:rsidRDefault="00143D73" w:rsidP="005C5624">
      <w:pPr>
        <w:pStyle w:val="ListParagraph"/>
        <w:numPr>
          <w:ilvl w:val="0"/>
          <w:numId w:val="12"/>
        </w:numPr>
        <w:autoSpaceDE w:val="0"/>
        <w:autoSpaceDN w:val="0"/>
        <w:adjustRightInd w:val="0"/>
        <w:spacing w:line="360" w:lineRule="auto"/>
        <w:ind w:left="426" w:hanging="426"/>
        <w:jc w:val="both"/>
        <w:rPr>
          <w:rFonts w:ascii="Arial" w:hAnsi="Arial" w:cs="Arial"/>
          <w:lang w:val="ro-RO"/>
        </w:rPr>
      </w:pPr>
      <w:r w:rsidRPr="001748A5">
        <w:rPr>
          <w:rFonts w:ascii="Arial" w:hAnsi="Arial" w:cs="Arial"/>
          <w:lang w:val="ro-RO"/>
        </w:rPr>
        <w:t>Stabilirea duratei contractului de delegare av</w:t>
      </w:r>
      <w:r w:rsidR="007B470E" w:rsidRPr="001748A5">
        <w:rPr>
          <w:rFonts w:ascii="Arial" w:hAnsi="Arial" w:cs="Arial"/>
          <w:lang w:val="ro-RO"/>
        </w:rPr>
        <w:t>â</w:t>
      </w:r>
      <w:r w:rsidRPr="001748A5">
        <w:rPr>
          <w:rFonts w:ascii="Arial" w:hAnsi="Arial" w:cs="Arial"/>
          <w:lang w:val="ro-RO"/>
        </w:rPr>
        <w:t>nd în v</w:t>
      </w:r>
      <w:r w:rsidR="00F746FC" w:rsidRPr="001748A5">
        <w:rPr>
          <w:rFonts w:ascii="Arial" w:hAnsi="Arial" w:cs="Arial"/>
          <w:lang w:val="ro-RO"/>
        </w:rPr>
        <w:t>edere amortizarea investițiilor.</w:t>
      </w:r>
    </w:p>
    <w:p w14:paraId="33CEF41E" w14:textId="2EFE7CBE" w:rsidR="007357EF" w:rsidRPr="00596B72" w:rsidRDefault="005C5624" w:rsidP="00596B72">
      <w:pPr>
        <w:pStyle w:val="Heading1"/>
        <w:jc w:val="both"/>
        <w:rPr>
          <w:rFonts w:ascii="Arial" w:hAnsi="Arial" w:cs="Arial"/>
          <w:b w:val="0"/>
          <w:lang w:val="ro-RO"/>
        </w:rPr>
      </w:pPr>
      <w:bookmarkStart w:id="6" w:name="_Toc191979415"/>
      <w:r w:rsidRPr="001748A5">
        <w:rPr>
          <w:rFonts w:ascii="Arial" w:hAnsi="Arial" w:cs="Arial"/>
          <w:b w:val="0"/>
          <w:lang w:val="ro-RO"/>
        </w:rPr>
        <w:lastRenderedPageBreak/>
        <w:t>CAPITOLUL II. IDENTIFICAREA SERVICIILOR ŞI ACTIVITĂŢILOR, A ARIEI TERITORIALE ŞI A SISTEMULUI A CĂRUI GESTIUNE URMEAZĂ SĂ FIE DELEGATĂ</w:t>
      </w:r>
      <w:bookmarkEnd w:id="6"/>
      <w:r w:rsidR="00B76EAB" w:rsidRPr="001748A5">
        <w:rPr>
          <w:rFonts w:ascii="Arial" w:hAnsi="Arial" w:cs="Arial"/>
          <w:b w:val="0"/>
          <w:lang w:val="ro-RO"/>
        </w:rPr>
        <w:t xml:space="preserve"> </w:t>
      </w:r>
    </w:p>
    <w:p w14:paraId="4759047E" w14:textId="0A226CCD" w:rsidR="005C5624" w:rsidRPr="001748A5" w:rsidRDefault="005C5624" w:rsidP="00013D79">
      <w:pPr>
        <w:pStyle w:val="Heading1"/>
        <w:rPr>
          <w:rFonts w:ascii="Arial" w:hAnsi="Arial" w:cs="Arial"/>
          <w:b w:val="0"/>
          <w:lang w:val="ro-RO"/>
        </w:rPr>
      </w:pPr>
      <w:r w:rsidRPr="001748A5">
        <w:rPr>
          <w:rFonts w:ascii="Arial" w:hAnsi="Arial" w:cs="Arial"/>
          <w:b w:val="0"/>
          <w:lang w:val="ro-RO"/>
        </w:rPr>
        <w:t xml:space="preserve"> </w:t>
      </w:r>
      <w:bookmarkStart w:id="7" w:name="_Toc191979416"/>
      <w:r w:rsidRPr="001748A5">
        <w:rPr>
          <w:rFonts w:ascii="Arial" w:hAnsi="Arial" w:cs="Arial"/>
          <w:b w:val="0"/>
          <w:lang w:val="ro-RO"/>
        </w:rPr>
        <w:t>II.1. Identificarea serviciilor şi activităţilor</w:t>
      </w:r>
      <w:bookmarkEnd w:id="7"/>
    </w:p>
    <w:p w14:paraId="1D40EB7A" w14:textId="77777777" w:rsidR="00306AE2" w:rsidRPr="001748A5" w:rsidRDefault="00306AE2" w:rsidP="00306AE2">
      <w:pPr>
        <w:ind w:right="-450"/>
        <w:jc w:val="both"/>
        <w:rPr>
          <w:rFonts w:ascii="Arial" w:hAnsi="Arial" w:cs="Arial"/>
          <w:color w:val="000000"/>
          <w:lang w:val="ro-RO"/>
        </w:rPr>
      </w:pPr>
    </w:p>
    <w:p w14:paraId="086F8F5A" w14:textId="17A1CAD8" w:rsidR="00C87247" w:rsidRPr="001748A5" w:rsidRDefault="00306AE2" w:rsidP="00B00FD2">
      <w:pPr>
        <w:spacing w:line="360" w:lineRule="auto"/>
        <w:ind w:right="-448" w:firstLine="709"/>
        <w:jc w:val="both"/>
        <w:rPr>
          <w:rFonts w:ascii="Arial" w:hAnsi="Arial" w:cs="Arial"/>
          <w:color w:val="000000"/>
          <w:lang w:val="ro-RO"/>
        </w:rPr>
      </w:pPr>
      <w:r w:rsidRPr="001748A5">
        <w:rPr>
          <w:rFonts w:ascii="Arial" w:hAnsi="Arial" w:cs="Arial"/>
          <w:color w:val="000000"/>
          <w:lang w:val="ro-RO"/>
        </w:rPr>
        <w:t>Transportul rutier public de persoane prin servicii regulate efectuat în limitele unei asociaţii de dezvoltare intercomunitare</w:t>
      </w:r>
      <w:r w:rsidR="005A7799" w:rsidRPr="001748A5">
        <w:rPr>
          <w:rFonts w:ascii="Arial" w:hAnsi="Arial" w:cs="Arial"/>
          <w:color w:val="000000"/>
          <w:lang w:val="ro-RO"/>
        </w:rPr>
        <w:t xml:space="preserve"> </w:t>
      </w:r>
      <w:r w:rsidRPr="001748A5">
        <w:rPr>
          <w:rFonts w:ascii="Arial" w:hAnsi="Arial" w:cs="Arial"/>
          <w:color w:val="000000"/>
          <w:lang w:val="ro-RO"/>
        </w:rPr>
        <w:t xml:space="preserve"> este definit ca transport rutier local de persoane în conformitate cu art. 3 pct. 48 din O.G. nr. 27/2011</w:t>
      </w:r>
      <w:r w:rsidR="005A7799" w:rsidRPr="001748A5">
        <w:rPr>
          <w:rFonts w:ascii="Arial" w:hAnsi="Arial" w:cs="Arial"/>
          <w:color w:val="000000"/>
          <w:lang w:val="ro-RO"/>
        </w:rPr>
        <w:t xml:space="preserve"> privind transporturile rutiere, iar t</w:t>
      </w:r>
      <w:r w:rsidRPr="001748A5">
        <w:rPr>
          <w:rFonts w:ascii="Arial" w:hAnsi="Arial" w:cs="Arial"/>
          <w:color w:val="000000"/>
          <w:lang w:val="ro-RO"/>
        </w:rPr>
        <w:t>raseele</w:t>
      </w:r>
      <w:r w:rsidR="005A7799" w:rsidRPr="001748A5">
        <w:rPr>
          <w:rFonts w:ascii="Arial" w:hAnsi="Arial" w:cs="Arial"/>
          <w:color w:val="000000"/>
          <w:lang w:val="ro-RO"/>
        </w:rPr>
        <w:t xml:space="preserve"> sunt considerate </w:t>
      </w:r>
      <w:r w:rsidRPr="001748A5">
        <w:rPr>
          <w:rFonts w:ascii="Arial" w:hAnsi="Arial" w:cs="Arial"/>
          <w:color w:val="000000"/>
          <w:lang w:val="ro-RO"/>
        </w:rPr>
        <w:t xml:space="preserve"> locale în conformitate cu prevederile art. 3 pct. 38 din O.G. nr. 27/2011 privind transporturile rutiere.</w:t>
      </w:r>
    </w:p>
    <w:p w14:paraId="53AD06A8" w14:textId="63E2E643" w:rsidR="00C87247" w:rsidRPr="001748A5" w:rsidRDefault="00C87247" w:rsidP="001F2E6F">
      <w:pPr>
        <w:spacing w:line="360" w:lineRule="auto"/>
        <w:ind w:right="-448"/>
        <w:jc w:val="both"/>
        <w:rPr>
          <w:rFonts w:ascii="Arial" w:hAnsi="Arial" w:cs="Arial"/>
          <w:color w:val="000000"/>
          <w:lang w:val="ro-RO"/>
        </w:rPr>
      </w:pPr>
      <w:r w:rsidRPr="001748A5">
        <w:rPr>
          <w:rFonts w:ascii="Arial" w:hAnsi="Arial" w:cs="Arial"/>
          <w:color w:val="000000"/>
          <w:lang w:val="ro-RO"/>
        </w:rPr>
        <w:tab/>
      </w:r>
      <w:r w:rsidR="00306AE2" w:rsidRPr="001748A5">
        <w:rPr>
          <w:rFonts w:ascii="Arial" w:hAnsi="Arial" w:cs="Arial"/>
          <w:color w:val="000000"/>
          <w:lang w:val="ro-RO"/>
        </w:rPr>
        <w:t xml:space="preserve">În conformitate cu art. 8 alin. </w:t>
      </w:r>
      <w:r w:rsidR="005A7799" w:rsidRPr="001748A5">
        <w:rPr>
          <w:rFonts w:ascii="Arial" w:hAnsi="Arial" w:cs="Arial"/>
          <w:color w:val="000000"/>
          <w:lang w:val="ro-RO"/>
        </w:rPr>
        <w:t>(</w:t>
      </w:r>
      <w:r w:rsidR="00306AE2" w:rsidRPr="001748A5">
        <w:rPr>
          <w:rFonts w:ascii="Arial" w:hAnsi="Arial" w:cs="Arial"/>
          <w:color w:val="000000"/>
          <w:lang w:val="ro-RO"/>
        </w:rPr>
        <w:t>1</w:t>
      </w:r>
      <w:r w:rsidR="005A7799" w:rsidRPr="001748A5">
        <w:rPr>
          <w:rFonts w:ascii="Arial" w:hAnsi="Arial" w:cs="Arial"/>
          <w:color w:val="000000"/>
          <w:lang w:val="ro-RO"/>
        </w:rPr>
        <w:t>)</w:t>
      </w:r>
      <w:r w:rsidR="00306AE2" w:rsidRPr="001748A5">
        <w:rPr>
          <w:rFonts w:ascii="Arial" w:hAnsi="Arial" w:cs="Arial"/>
          <w:color w:val="000000"/>
          <w:lang w:val="ro-RO"/>
        </w:rPr>
        <w:t xml:space="preserve"> din</w:t>
      </w:r>
      <w:r w:rsidR="007B470E" w:rsidRPr="001748A5">
        <w:rPr>
          <w:rFonts w:ascii="Arial" w:hAnsi="Arial" w:cs="Arial"/>
          <w:color w:val="000000"/>
          <w:lang w:val="ro-RO"/>
        </w:rPr>
        <w:t xml:space="preserve"> Legea 51/2006 privind servicii</w:t>
      </w:r>
      <w:r w:rsidR="00306AE2" w:rsidRPr="001748A5">
        <w:rPr>
          <w:rFonts w:ascii="Arial" w:hAnsi="Arial" w:cs="Arial"/>
          <w:color w:val="000000"/>
          <w:lang w:val="ro-RO"/>
        </w:rPr>
        <w:t>le comunitare de utilităţi publice „Autorităţile administraţiei publice locale au competenţă exclusivă, în condiţiile legii, în tot ceea ce priveşte înfiinţarea, organizarea, coordonarea, monitorizarea şi controlul funcţionării serviciilor de utilităţi publice, precum şi în ceea ce priveşte crearea, dezvoltarea, modernizarea, administrarea şi exploatarea bunurilor proprietate publică sau privată a unităţilor administrativ-teritoriale, aferente sistemelor de utilităţi publice.”</w:t>
      </w:r>
    </w:p>
    <w:p w14:paraId="7A178DEA" w14:textId="2FE535B2" w:rsidR="00AA0B8A" w:rsidRPr="001748A5" w:rsidRDefault="00C87247" w:rsidP="001F2E6F">
      <w:pPr>
        <w:spacing w:line="360" w:lineRule="auto"/>
        <w:ind w:right="-448"/>
        <w:jc w:val="both"/>
        <w:rPr>
          <w:rFonts w:ascii="Arial" w:hAnsi="Arial" w:cs="Arial"/>
          <w:color w:val="000000"/>
          <w:lang w:val="ro-RO"/>
        </w:rPr>
      </w:pPr>
      <w:r w:rsidRPr="001748A5">
        <w:rPr>
          <w:rFonts w:ascii="Arial" w:hAnsi="Arial" w:cs="Arial"/>
          <w:color w:val="000000"/>
          <w:lang w:val="ro-RO"/>
        </w:rPr>
        <w:tab/>
      </w:r>
      <w:r w:rsidR="00AA0B8A" w:rsidRPr="001748A5">
        <w:rPr>
          <w:rFonts w:ascii="Arial" w:hAnsi="Arial" w:cs="Arial"/>
          <w:color w:val="000000"/>
          <w:lang w:val="ro-RO"/>
        </w:rPr>
        <w:t xml:space="preserve">În </w:t>
      </w:r>
      <w:r w:rsidR="00410F7B" w:rsidRPr="001748A5">
        <w:rPr>
          <w:rFonts w:ascii="Arial" w:hAnsi="Arial" w:cs="Arial"/>
          <w:color w:val="000000"/>
          <w:lang w:val="ro-RO"/>
        </w:rPr>
        <w:t>acest sens</w:t>
      </w:r>
      <w:r w:rsidR="00AA0B8A" w:rsidRPr="001748A5">
        <w:rPr>
          <w:rFonts w:ascii="Arial" w:hAnsi="Arial" w:cs="Arial"/>
          <w:color w:val="000000"/>
          <w:lang w:val="ro-RO"/>
        </w:rPr>
        <w:t>, serviciile de transport public local fac parte din sfera serviciilor comunitare de utilitate publică şi cuprind totalitatea acţiunilor şi activităţilor de utilitate publică şi de interes economic şi social general desfăşurate la nivelul unităţilor administrativ-teritoriale, sub controlul, conducerea sau coordonarea autorităţilor administraţiei publice locale, în scopul asigurării transportului public local, precum şi a transportului public judeţean de persoane.</w:t>
      </w:r>
    </w:p>
    <w:p w14:paraId="5C9AC265" w14:textId="42A3F22E" w:rsidR="008D06E0" w:rsidRPr="001748A5" w:rsidRDefault="000A623D" w:rsidP="001F2E6F">
      <w:pPr>
        <w:spacing w:line="360" w:lineRule="auto"/>
        <w:ind w:right="-448"/>
        <w:jc w:val="both"/>
        <w:rPr>
          <w:rFonts w:ascii="Arial" w:hAnsi="Arial" w:cs="Arial"/>
          <w:color w:val="000000"/>
          <w:lang w:val="ro-RO"/>
        </w:rPr>
      </w:pPr>
      <w:r w:rsidRPr="001748A5">
        <w:rPr>
          <w:rFonts w:ascii="Arial" w:hAnsi="Arial" w:cs="Arial"/>
          <w:color w:val="000000"/>
          <w:lang w:val="ro-RO"/>
        </w:rPr>
        <w:tab/>
      </w:r>
      <w:r w:rsidR="008D06E0" w:rsidRPr="001748A5">
        <w:rPr>
          <w:rFonts w:ascii="Arial" w:hAnsi="Arial" w:cs="Arial"/>
          <w:color w:val="000000"/>
          <w:lang w:val="ro-RO"/>
        </w:rPr>
        <w:t>Din punct de vedere</w:t>
      </w:r>
      <w:r w:rsidR="00994AEE" w:rsidRPr="001748A5">
        <w:rPr>
          <w:rFonts w:ascii="Arial" w:hAnsi="Arial" w:cs="Arial"/>
          <w:color w:val="000000"/>
          <w:lang w:val="ro-RO"/>
        </w:rPr>
        <w:t xml:space="preserve"> al organizării, </w:t>
      </w:r>
      <w:r w:rsidR="001F15B2" w:rsidRPr="001748A5">
        <w:rPr>
          <w:rFonts w:ascii="Arial" w:hAnsi="Arial" w:cs="Arial"/>
          <w:color w:val="000000"/>
          <w:lang w:val="ro-RO"/>
        </w:rPr>
        <w:t>conform L</w:t>
      </w:r>
      <w:r w:rsidR="00296D30" w:rsidRPr="001748A5">
        <w:rPr>
          <w:rFonts w:ascii="Arial" w:hAnsi="Arial" w:cs="Arial"/>
          <w:color w:val="000000"/>
          <w:lang w:val="ro-RO"/>
        </w:rPr>
        <w:t>egii 92/2007 privind</w:t>
      </w:r>
      <w:r w:rsidR="001F15B2" w:rsidRPr="001748A5">
        <w:rPr>
          <w:rFonts w:ascii="Arial" w:hAnsi="Arial" w:cs="Arial"/>
          <w:color w:val="000000"/>
          <w:lang w:val="ro-RO"/>
        </w:rPr>
        <w:t xml:space="preserve">  </w:t>
      </w:r>
      <w:r w:rsidR="001F15B2" w:rsidRPr="001748A5">
        <w:rPr>
          <w:rFonts w:ascii="Arial" w:hAnsi="Arial" w:cs="Arial"/>
          <w:bCs/>
          <w:color w:val="000000"/>
          <w:shd w:val="clear" w:color="auto" w:fill="FFFFFF"/>
        </w:rPr>
        <w:t>serviciile publice de transport persoane în unităţile administrativ-teritoriale</w:t>
      </w:r>
      <w:r w:rsidR="00296D30" w:rsidRPr="001748A5">
        <w:rPr>
          <w:rFonts w:ascii="Arial" w:hAnsi="Arial" w:cs="Arial"/>
          <w:color w:val="000000"/>
          <w:lang w:val="ro-RO"/>
        </w:rPr>
        <w:t xml:space="preserve">, </w:t>
      </w:r>
      <w:r w:rsidR="00994AEE" w:rsidRPr="001748A5">
        <w:rPr>
          <w:rFonts w:ascii="Arial" w:hAnsi="Arial" w:cs="Arial"/>
          <w:color w:val="000000"/>
          <w:lang w:val="ro-RO"/>
        </w:rPr>
        <w:t>serv</w:t>
      </w:r>
      <w:r w:rsidR="00994AEE" w:rsidRPr="001748A5">
        <w:rPr>
          <w:rFonts w:ascii="Arial" w:hAnsi="Arial" w:cs="Arial"/>
          <w:lang w:val="ro-RO"/>
        </w:rPr>
        <w:t xml:space="preserve">iciul de </w:t>
      </w:r>
      <w:r w:rsidR="00994AEE" w:rsidRPr="001748A5">
        <w:rPr>
          <w:rFonts w:ascii="Arial" w:hAnsi="Arial" w:cs="Arial"/>
          <w:color w:val="000000"/>
          <w:lang w:val="ro-RO"/>
        </w:rPr>
        <w:t xml:space="preserve">transport </w:t>
      </w:r>
      <w:r w:rsidR="00A469E5" w:rsidRPr="001748A5">
        <w:rPr>
          <w:rFonts w:ascii="Arial" w:hAnsi="Arial" w:cs="Arial"/>
          <w:color w:val="000000"/>
          <w:lang w:val="ro-RO"/>
        </w:rPr>
        <w:t>public local trebuie să asigure cerinţele de deplasare a cetăţenilor în interiorul comunei, oraşului/municipiului, asociaţiei de dezvoltare intercomunitare sau judeţului, în funcţie de cererea de transport şi de capacitatea disponibilă</w:t>
      </w:r>
      <w:r w:rsidR="00910D2F" w:rsidRPr="001748A5">
        <w:rPr>
          <w:rFonts w:ascii="Arial" w:hAnsi="Arial" w:cs="Arial"/>
          <w:color w:val="000000"/>
          <w:lang w:val="ro-RO"/>
        </w:rPr>
        <w:t xml:space="preserve"> și în conformitate cu următoarele obiective:</w:t>
      </w:r>
    </w:p>
    <w:p w14:paraId="7B86875E" w14:textId="77777777" w:rsidR="00910D2F" w:rsidRPr="001748A5" w:rsidRDefault="00910D2F" w:rsidP="00910D2F">
      <w:pPr>
        <w:spacing w:line="360" w:lineRule="auto"/>
        <w:ind w:right="-448"/>
        <w:jc w:val="both"/>
        <w:rPr>
          <w:rFonts w:ascii="Arial" w:hAnsi="Arial" w:cs="Arial"/>
          <w:color w:val="000000"/>
          <w:lang w:val="ro-RO"/>
        </w:rPr>
      </w:pPr>
      <w:r w:rsidRPr="001748A5">
        <w:rPr>
          <w:rFonts w:ascii="Arial" w:hAnsi="Arial" w:cs="Arial"/>
          <w:color w:val="000000"/>
          <w:lang w:val="ro-RO"/>
        </w:rPr>
        <w:t xml:space="preserve">    a) asigurarea competiţiei dintre operatori şi deschiderea pieţei;</w:t>
      </w:r>
    </w:p>
    <w:p w14:paraId="73041ECD" w14:textId="77777777" w:rsidR="00910D2F" w:rsidRPr="001748A5" w:rsidRDefault="00910D2F" w:rsidP="00910D2F">
      <w:pPr>
        <w:spacing w:line="360" w:lineRule="auto"/>
        <w:ind w:right="-448"/>
        <w:jc w:val="both"/>
        <w:rPr>
          <w:rFonts w:ascii="Arial" w:hAnsi="Arial" w:cs="Arial"/>
          <w:color w:val="000000"/>
          <w:lang w:val="ro-RO"/>
        </w:rPr>
      </w:pPr>
      <w:r w:rsidRPr="001748A5">
        <w:rPr>
          <w:rFonts w:ascii="Arial" w:hAnsi="Arial" w:cs="Arial"/>
          <w:color w:val="000000"/>
          <w:lang w:val="ro-RO"/>
        </w:rPr>
        <w:t xml:space="preserve">    b) creşterea calităţii şi eficienţei serviciului de transport public local de persoane;</w:t>
      </w:r>
    </w:p>
    <w:p w14:paraId="001E8FD8" w14:textId="77777777" w:rsidR="00910D2F" w:rsidRPr="001748A5" w:rsidRDefault="00910D2F" w:rsidP="00910D2F">
      <w:pPr>
        <w:spacing w:line="360" w:lineRule="auto"/>
        <w:ind w:right="-448"/>
        <w:jc w:val="both"/>
        <w:rPr>
          <w:rFonts w:ascii="Arial" w:hAnsi="Arial" w:cs="Arial"/>
          <w:color w:val="000000"/>
          <w:lang w:val="ro-RO"/>
        </w:rPr>
      </w:pPr>
      <w:r w:rsidRPr="001748A5">
        <w:rPr>
          <w:rFonts w:ascii="Arial" w:hAnsi="Arial" w:cs="Arial"/>
          <w:color w:val="000000"/>
          <w:lang w:val="ro-RO"/>
        </w:rPr>
        <w:lastRenderedPageBreak/>
        <w:t xml:space="preserve">    c) asigurarea transparenţei în ceea ce priveşte delegarea gestiunii serviciului de transport public local de persoane şi stabilirea tarifelor;</w:t>
      </w:r>
    </w:p>
    <w:p w14:paraId="5ED09020" w14:textId="6A43FB39" w:rsidR="00C037E7" w:rsidRPr="001748A5" w:rsidRDefault="00910D2F" w:rsidP="008920DF">
      <w:pPr>
        <w:spacing w:line="360" w:lineRule="auto"/>
        <w:ind w:right="-448"/>
        <w:jc w:val="both"/>
        <w:rPr>
          <w:rFonts w:ascii="Arial" w:hAnsi="Arial" w:cs="Arial"/>
          <w:color w:val="000000"/>
          <w:lang w:val="ro-RO"/>
        </w:rPr>
      </w:pPr>
      <w:r w:rsidRPr="001748A5">
        <w:rPr>
          <w:rFonts w:ascii="Arial" w:hAnsi="Arial" w:cs="Arial"/>
          <w:color w:val="000000"/>
          <w:lang w:val="ro-RO"/>
        </w:rPr>
        <w:t xml:space="preserve">    d) creşterea siguranţei în exploatare şi asigurarea continuităţii serviciului de transport public local de persoane.</w:t>
      </w:r>
    </w:p>
    <w:p w14:paraId="3D0E24AC" w14:textId="4BF22E3C" w:rsidR="005C5624" w:rsidRDefault="005C5624" w:rsidP="00013D79">
      <w:pPr>
        <w:pStyle w:val="Heading1"/>
        <w:rPr>
          <w:rFonts w:ascii="Arial" w:hAnsi="Arial" w:cs="Arial"/>
          <w:b w:val="0"/>
          <w:lang w:val="ro-RO"/>
        </w:rPr>
      </w:pPr>
      <w:bookmarkStart w:id="8" w:name="_Toc191979417"/>
      <w:r w:rsidRPr="001748A5">
        <w:rPr>
          <w:rFonts w:ascii="Arial" w:hAnsi="Arial" w:cs="Arial"/>
          <w:b w:val="0"/>
          <w:lang w:val="ro-RO"/>
        </w:rPr>
        <w:t>II.2. Identificarea ariei teritoriale</w:t>
      </w:r>
      <w:bookmarkEnd w:id="8"/>
      <w:r w:rsidRPr="001748A5">
        <w:rPr>
          <w:rFonts w:ascii="Arial" w:hAnsi="Arial" w:cs="Arial"/>
          <w:b w:val="0"/>
          <w:lang w:val="ro-RO"/>
        </w:rPr>
        <w:t xml:space="preserve"> </w:t>
      </w:r>
    </w:p>
    <w:p w14:paraId="67183D1F" w14:textId="77777777" w:rsidR="00C037E7" w:rsidRPr="00C037E7" w:rsidRDefault="00C037E7" w:rsidP="00C037E7">
      <w:pPr>
        <w:rPr>
          <w:lang w:val="ro-RO"/>
        </w:rPr>
      </w:pPr>
    </w:p>
    <w:p w14:paraId="21ED1F36" w14:textId="77777777" w:rsidR="00C037E7" w:rsidRDefault="00C037E7" w:rsidP="00C037E7">
      <w:pPr>
        <w:rPr>
          <w:lang w:val="ro-RO"/>
        </w:rPr>
      </w:pPr>
    </w:p>
    <w:p w14:paraId="20D31CDB" w14:textId="77777777" w:rsidR="00C037E7" w:rsidRDefault="00C037E7" w:rsidP="00C037E7">
      <w:pPr>
        <w:rPr>
          <w:lang w:val="ro-RO"/>
        </w:rPr>
      </w:pPr>
    </w:p>
    <w:p w14:paraId="221B1DCB" w14:textId="6827D44F" w:rsidR="00C037E7" w:rsidRDefault="00C037E7" w:rsidP="00C037E7">
      <w:pPr>
        <w:rPr>
          <w:lang w:val="ro-RO"/>
        </w:rPr>
      </w:pPr>
      <w:r>
        <w:rPr>
          <w:noProof/>
          <w:lang w:val="ro-RO" w:eastAsia="ro-RO"/>
        </w:rPr>
        <w:drawing>
          <wp:inline distT="0" distB="0" distL="0" distR="0" wp14:anchorId="0C0CCC97" wp14:editId="573D55FA">
            <wp:extent cx="4630614" cy="375724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505" t="16961" r="34506" b="25442"/>
                    <a:stretch/>
                  </pic:blipFill>
                  <pic:spPr bwMode="auto">
                    <a:xfrm>
                      <a:off x="0" y="0"/>
                      <a:ext cx="4633114" cy="3759274"/>
                    </a:xfrm>
                    <a:prstGeom prst="rect">
                      <a:avLst/>
                    </a:prstGeom>
                    <a:ln>
                      <a:noFill/>
                    </a:ln>
                    <a:extLst>
                      <a:ext uri="{53640926-AAD7-44D8-BBD7-CCE9431645EC}">
                        <a14:shadowObscured xmlns:a14="http://schemas.microsoft.com/office/drawing/2010/main"/>
                      </a:ext>
                    </a:extLst>
                  </pic:spPr>
                </pic:pic>
              </a:graphicData>
            </a:graphic>
          </wp:inline>
        </w:drawing>
      </w:r>
    </w:p>
    <w:p w14:paraId="27EDBE48" w14:textId="77777777" w:rsidR="00C037E7" w:rsidRDefault="00C037E7" w:rsidP="00C037E7">
      <w:pPr>
        <w:rPr>
          <w:lang w:val="ro-RO"/>
        </w:rPr>
      </w:pPr>
    </w:p>
    <w:p w14:paraId="66A998D6" w14:textId="77777777" w:rsidR="00C037E7" w:rsidRPr="00C037E7" w:rsidRDefault="00C037E7" w:rsidP="00C037E7">
      <w:pPr>
        <w:rPr>
          <w:lang w:val="ro-RO"/>
        </w:rPr>
      </w:pPr>
    </w:p>
    <w:p w14:paraId="0CA7615B" w14:textId="77777777" w:rsidR="00306AE2" w:rsidRPr="001748A5" w:rsidRDefault="00306AE2" w:rsidP="005C5624">
      <w:pPr>
        <w:rPr>
          <w:rFonts w:ascii="Arial" w:hAnsi="Arial" w:cs="Arial"/>
          <w:lang w:val="ro-RO"/>
        </w:rPr>
      </w:pPr>
    </w:p>
    <w:p w14:paraId="342A686C" w14:textId="443F7063" w:rsidR="00306AE2" w:rsidRPr="001748A5" w:rsidRDefault="00E33436" w:rsidP="001F2E6F">
      <w:pPr>
        <w:spacing w:line="360" w:lineRule="auto"/>
        <w:ind w:right="-448"/>
        <w:jc w:val="both"/>
        <w:rPr>
          <w:rFonts w:ascii="Arial" w:hAnsi="Arial" w:cs="Arial"/>
          <w:color w:val="000000"/>
          <w:lang w:val="ro-RO"/>
        </w:rPr>
      </w:pPr>
      <w:r>
        <w:rPr>
          <w:rFonts w:ascii="Arial" w:hAnsi="Arial" w:cs="Arial"/>
          <w:color w:val="000000"/>
          <w:lang w:val="ro-RO"/>
        </w:rPr>
        <w:t xml:space="preserve">     </w:t>
      </w:r>
      <w:r w:rsidR="00FB7095" w:rsidRPr="001748A5">
        <w:rPr>
          <w:rFonts w:ascii="Arial" w:hAnsi="Arial" w:cs="Arial"/>
          <w:color w:val="000000"/>
          <w:lang w:val="ro-RO"/>
        </w:rPr>
        <w:t>M</w:t>
      </w:r>
      <w:r w:rsidR="008E4818" w:rsidRPr="001748A5">
        <w:rPr>
          <w:rFonts w:ascii="Arial" w:hAnsi="Arial" w:cs="Arial"/>
          <w:color w:val="000000"/>
          <w:lang w:val="ro-RO"/>
        </w:rPr>
        <w:t>embrii</w:t>
      </w:r>
      <w:r w:rsidR="00306AE2" w:rsidRPr="001748A5">
        <w:rPr>
          <w:rFonts w:ascii="Arial" w:hAnsi="Arial" w:cs="Arial"/>
          <w:color w:val="000000"/>
          <w:lang w:val="ro-RO"/>
        </w:rPr>
        <w:t xml:space="preserve"> Asociaţiei de Dezvoltare Intercomunitară Transregio sunt:</w:t>
      </w:r>
    </w:p>
    <w:p w14:paraId="59F4B619" w14:textId="1A5F077D" w:rsidR="00306AE2" w:rsidRPr="001748A5" w:rsidRDefault="00306AE2" w:rsidP="00F723E6">
      <w:pPr>
        <w:numPr>
          <w:ilvl w:val="1"/>
          <w:numId w:val="1"/>
        </w:numPr>
        <w:spacing w:line="360" w:lineRule="auto"/>
        <w:ind w:right="-448"/>
        <w:jc w:val="both"/>
        <w:rPr>
          <w:rFonts w:ascii="Arial" w:hAnsi="Arial" w:cs="Arial"/>
          <w:color w:val="000000"/>
          <w:lang w:val="ro-RO"/>
        </w:rPr>
      </w:pPr>
      <w:r w:rsidRPr="001748A5">
        <w:rPr>
          <w:rFonts w:ascii="Arial" w:hAnsi="Arial" w:cs="Arial"/>
          <w:color w:val="000000"/>
          <w:lang w:val="ro-RO"/>
        </w:rPr>
        <w:t>Municip</w:t>
      </w:r>
      <w:r w:rsidR="008E4818" w:rsidRPr="001748A5">
        <w:rPr>
          <w:rFonts w:ascii="Arial" w:hAnsi="Arial" w:cs="Arial"/>
          <w:color w:val="000000"/>
          <w:lang w:val="ro-RO"/>
        </w:rPr>
        <w:t>iul Oradea               215.588</w:t>
      </w:r>
      <w:r w:rsidRPr="001748A5">
        <w:rPr>
          <w:rFonts w:ascii="Arial" w:hAnsi="Arial" w:cs="Arial"/>
          <w:color w:val="000000"/>
          <w:lang w:val="ro-RO"/>
        </w:rPr>
        <w:t xml:space="preserve"> locuitori</w:t>
      </w:r>
    </w:p>
    <w:p w14:paraId="5A2FFA40" w14:textId="1F4FCE61" w:rsidR="00194E01" w:rsidRPr="001748A5" w:rsidRDefault="00306AE2" w:rsidP="00F723E6">
      <w:pPr>
        <w:numPr>
          <w:ilvl w:val="1"/>
          <w:numId w:val="1"/>
        </w:numPr>
        <w:spacing w:line="360" w:lineRule="auto"/>
        <w:ind w:right="-448"/>
        <w:jc w:val="both"/>
        <w:rPr>
          <w:rFonts w:ascii="Arial" w:hAnsi="Arial" w:cs="Arial"/>
          <w:color w:val="000000"/>
          <w:lang w:val="ro-RO"/>
        </w:rPr>
      </w:pPr>
      <w:r w:rsidRPr="001748A5">
        <w:rPr>
          <w:rFonts w:ascii="Arial" w:hAnsi="Arial" w:cs="Arial"/>
          <w:color w:val="000000"/>
          <w:lang w:val="ro-RO"/>
        </w:rPr>
        <w:t>Comuna</w:t>
      </w:r>
      <w:r w:rsidR="008E4818" w:rsidRPr="001748A5">
        <w:rPr>
          <w:rFonts w:ascii="Arial" w:hAnsi="Arial" w:cs="Arial"/>
          <w:color w:val="000000"/>
          <w:lang w:val="ro-RO"/>
        </w:rPr>
        <w:t xml:space="preserve"> Borş                       4.498 </w:t>
      </w:r>
      <w:r w:rsidRPr="001748A5">
        <w:rPr>
          <w:rFonts w:ascii="Arial" w:hAnsi="Arial" w:cs="Arial"/>
          <w:color w:val="000000"/>
          <w:lang w:val="ro-RO"/>
        </w:rPr>
        <w:t xml:space="preserve"> locuitori</w:t>
      </w:r>
    </w:p>
    <w:p w14:paraId="2C26EE0D" w14:textId="16A921FA" w:rsidR="008E4818" w:rsidRPr="001748A5" w:rsidRDefault="008E4818" w:rsidP="00F723E6">
      <w:pPr>
        <w:numPr>
          <w:ilvl w:val="1"/>
          <w:numId w:val="1"/>
        </w:numPr>
        <w:spacing w:line="360" w:lineRule="auto"/>
        <w:ind w:right="-448"/>
        <w:jc w:val="both"/>
        <w:rPr>
          <w:rFonts w:ascii="Arial" w:hAnsi="Arial" w:cs="Arial"/>
          <w:color w:val="000000"/>
          <w:lang w:val="ro-RO"/>
        </w:rPr>
      </w:pPr>
      <w:r w:rsidRPr="001748A5">
        <w:rPr>
          <w:rFonts w:ascii="Arial" w:hAnsi="Arial" w:cs="Arial"/>
          <w:color w:val="000000"/>
          <w:lang w:val="ro-RO"/>
        </w:rPr>
        <w:t xml:space="preserve">Comuna Sânmartin              </w:t>
      </w:r>
      <w:r w:rsidR="00480FFB" w:rsidRPr="001748A5">
        <w:rPr>
          <w:rFonts w:ascii="Arial" w:hAnsi="Arial" w:cs="Arial"/>
          <w:color w:val="000000"/>
          <w:lang w:val="ro-RO"/>
        </w:rPr>
        <w:t xml:space="preserve"> 13.797</w:t>
      </w:r>
      <w:r w:rsidR="00306AE2" w:rsidRPr="001748A5">
        <w:rPr>
          <w:rFonts w:ascii="Arial" w:hAnsi="Arial" w:cs="Arial"/>
          <w:color w:val="000000"/>
          <w:lang w:val="ro-RO"/>
        </w:rPr>
        <w:t xml:space="preserve"> locuitori</w:t>
      </w:r>
    </w:p>
    <w:p w14:paraId="735D6358" w14:textId="52A56C4F" w:rsidR="008E4818" w:rsidRPr="001748A5" w:rsidRDefault="008E4818" w:rsidP="00F723E6">
      <w:pPr>
        <w:numPr>
          <w:ilvl w:val="1"/>
          <w:numId w:val="1"/>
        </w:numPr>
        <w:spacing w:line="360" w:lineRule="auto"/>
        <w:ind w:right="-448"/>
        <w:jc w:val="both"/>
        <w:rPr>
          <w:rFonts w:ascii="Arial" w:hAnsi="Arial" w:cs="Arial"/>
          <w:color w:val="000000"/>
          <w:lang w:val="ro-RO"/>
        </w:rPr>
      </w:pPr>
      <w:r w:rsidRPr="001748A5">
        <w:rPr>
          <w:rFonts w:ascii="Arial" w:hAnsi="Arial" w:cs="Arial"/>
          <w:color w:val="000000"/>
          <w:lang w:val="ro-RO"/>
        </w:rPr>
        <w:t>Comuna Paleu</w:t>
      </w:r>
      <w:r w:rsidR="00306AE2" w:rsidRPr="001748A5">
        <w:rPr>
          <w:rFonts w:ascii="Arial" w:hAnsi="Arial" w:cs="Arial"/>
          <w:color w:val="000000"/>
          <w:lang w:val="ro-RO"/>
        </w:rPr>
        <w:t xml:space="preserve"> </w:t>
      </w:r>
      <w:r w:rsidR="00480FFB" w:rsidRPr="001748A5">
        <w:rPr>
          <w:rFonts w:ascii="Arial" w:hAnsi="Arial" w:cs="Arial"/>
          <w:color w:val="000000"/>
          <w:lang w:val="ro-RO"/>
        </w:rPr>
        <w:t xml:space="preserve">                    3.805 locuitori</w:t>
      </w:r>
    </w:p>
    <w:p w14:paraId="54207EAD" w14:textId="36C0B441" w:rsidR="008E4818" w:rsidRPr="001748A5" w:rsidRDefault="008E4818" w:rsidP="00F723E6">
      <w:pPr>
        <w:numPr>
          <w:ilvl w:val="1"/>
          <w:numId w:val="1"/>
        </w:numPr>
        <w:spacing w:line="360" w:lineRule="auto"/>
        <w:ind w:right="-448"/>
        <w:jc w:val="both"/>
        <w:rPr>
          <w:rFonts w:ascii="Arial" w:hAnsi="Arial" w:cs="Arial"/>
          <w:color w:val="000000"/>
          <w:lang w:val="ro-RO"/>
        </w:rPr>
      </w:pPr>
      <w:r w:rsidRPr="001748A5">
        <w:rPr>
          <w:rFonts w:ascii="Arial" w:hAnsi="Arial" w:cs="Arial"/>
          <w:color w:val="000000"/>
          <w:lang w:val="ro-RO"/>
        </w:rPr>
        <w:t>Comuna Cetariu</w:t>
      </w:r>
      <w:r w:rsidR="00480FFB" w:rsidRPr="001748A5">
        <w:rPr>
          <w:rFonts w:ascii="Arial" w:hAnsi="Arial" w:cs="Arial"/>
          <w:color w:val="000000"/>
          <w:lang w:val="ro-RO"/>
        </w:rPr>
        <w:t xml:space="preserve">                   2.149 locuitori</w:t>
      </w:r>
    </w:p>
    <w:p w14:paraId="02360727" w14:textId="77777777" w:rsidR="00C037E7" w:rsidRDefault="008E4818" w:rsidP="00F723E6">
      <w:pPr>
        <w:numPr>
          <w:ilvl w:val="1"/>
          <w:numId w:val="1"/>
        </w:numPr>
        <w:spacing w:line="360" w:lineRule="auto"/>
        <w:ind w:right="-448"/>
        <w:jc w:val="both"/>
        <w:rPr>
          <w:rFonts w:ascii="Arial" w:hAnsi="Arial" w:cs="Arial"/>
          <w:color w:val="000000"/>
          <w:lang w:val="ro-RO"/>
        </w:rPr>
      </w:pPr>
      <w:r w:rsidRPr="001748A5">
        <w:rPr>
          <w:rFonts w:ascii="Arial" w:hAnsi="Arial" w:cs="Arial"/>
          <w:color w:val="000000"/>
          <w:lang w:val="ro-RO"/>
        </w:rPr>
        <w:t>Comuna Hidișelu de Sus</w:t>
      </w:r>
      <w:r w:rsidR="00306AE2" w:rsidRPr="001748A5">
        <w:rPr>
          <w:rFonts w:ascii="Arial" w:hAnsi="Arial" w:cs="Arial"/>
          <w:color w:val="000000"/>
          <w:lang w:val="ro-RO"/>
        </w:rPr>
        <w:t xml:space="preserve">  </w:t>
      </w:r>
      <w:r w:rsidR="00480FFB" w:rsidRPr="001748A5">
        <w:rPr>
          <w:rFonts w:ascii="Arial" w:hAnsi="Arial" w:cs="Arial"/>
          <w:color w:val="000000"/>
          <w:lang w:val="ro-RO"/>
        </w:rPr>
        <w:t xml:space="preserve">     3.167 locuitori</w:t>
      </w:r>
      <w:r w:rsidR="00306AE2" w:rsidRPr="001748A5">
        <w:rPr>
          <w:rFonts w:ascii="Arial" w:hAnsi="Arial" w:cs="Arial"/>
          <w:color w:val="000000"/>
          <w:lang w:val="ro-RO"/>
        </w:rPr>
        <w:t xml:space="preserve">   </w:t>
      </w:r>
    </w:p>
    <w:p w14:paraId="7E8FD326" w14:textId="6DBD0961" w:rsidR="00306AE2" w:rsidRPr="001748A5" w:rsidRDefault="00306AE2" w:rsidP="00C037E7">
      <w:pPr>
        <w:spacing w:line="360" w:lineRule="auto"/>
        <w:ind w:left="720" w:right="-448"/>
        <w:jc w:val="both"/>
        <w:rPr>
          <w:rFonts w:ascii="Arial" w:hAnsi="Arial" w:cs="Arial"/>
          <w:color w:val="000000"/>
          <w:lang w:val="ro-RO"/>
        </w:rPr>
      </w:pPr>
      <w:r w:rsidRPr="001748A5">
        <w:rPr>
          <w:rFonts w:ascii="Arial" w:hAnsi="Arial" w:cs="Arial"/>
          <w:color w:val="000000"/>
          <w:lang w:val="ro-RO"/>
        </w:rPr>
        <w:lastRenderedPageBreak/>
        <w:t xml:space="preserve">   </w:t>
      </w:r>
    </w:p>
    <w:p w14:paraId="5D23081B" w14:textId="28501F36" w:rsidR="000D0510" w:rsidRPr="001748A5" w:rsidRDefault="00480FFB" w:rsidP="005A7799">
      <w:pPr>
        <w:spacing w:line="360" w:lineRule="auto"/>
        <w:ind w:right="-448" w:firstLine="708"/>
        <w:jc w:val="both"/>
        <w:rPr>
          <w:rFonts w:ascii="Arial" w:hAnsi="Arial" w:cs="Arial"/>
          <w:color w:val="000000"/>
          <w:lang w:val="ro-RO"/>
        </w:rPr>
      </w:pPr>
      <w:r w:rsidRPr="001748A5">
        <w:rPr>
          <w:rFonts w:ascii="Arial" w:hAnsi="Arial" w:cs="Arial"/>
          <w:color w:val="000000"/>
          <w:lang w:val="ro-RO"/>
        </w:rPr>
        <w:t>Din totalul de 243.004</w:t>
      </w:r>
      <w:r w:rsidR="00306AE2" w:rsidRPr="001748A5">
        <w:rPr>
          <w:rFonts w:ascii="Arial" w:hAnsi="Arial" w:cs="Arial"/>
          <w:color w:val="000000"/>
          <w:lang w:val="ro-RO"/>
        </w:rPr>
        <w:t xml:space="preserve"> locuitori din arealul Asociației de Dezvoltare Intercomunitară Transregio, 95% dintre aceştia locuiesc în Oradea, municipiul având rol de centru polarizator al regiunii din punct de vedere al impactului economic, social și cultural. </w:t>
      </w:r>
    </w:p>
    <w:p w14:paraId="4E6E812E" w14:textId="2D453D3E" w:rsidR="00FB7095" w:rsidRPr="001748A5" w:rsidRDefault="00FB7095" w:rsidP="005A7799">
      <w:pPr>
        <w:spacing w:line="360" w:lineRule="auto"/>
        <w:ind w:right="-448" w:firstLine="708"/>
        <w:jc w:val="both"/>
        <w:rPr>
          <w:rFonts w:ascii="Arial" w:hAnsi="Arial" w:cs="Arial"/>
          <w:color w:val="000000"/>
          <w:lang w:val="ro-RO"/>
        </w:rPr>
      </w:pPr>
      <w:r w:rsidRPr="001748A5">
        <w:rPr>
          <w:rFonts w:ascii="Arial" w:hAnsi="Arial" w:cs="Arial"/>
          <w:color w:val="000000"/>
          <w:lang w:val="ro-RO"/>
        </w:rPr>
        <w:t xml:space="preserve">Pe raza teritorială a Asociației de dezvoltare Intercomunitară Transregio serviciul de transport public este gestionat în baza a 3 contracte de delegare, care reflectă pe de o parte cronologia aderării </w:t>
      </w:r>
      <w:r w:rsidR="005A7799" w:rsidRPr="001748A5">
        <w:rPr>
          <w:rFonts w:ascii="Arial" w:hAnsi="Arial" w:cs="Arial"/>
          <w:color w:val="000000"/>
          <w:lang w:val="ro-RO"/>
        </w:rPr>
        <w:t xml:space="preserve">membrilor </w:t>
      </w:r>
      <w:r w:rsidRPr="001748A5">
        <w:rPr>
          <w:rFonts w:ascii="Arial" w:hAnsi="Arial" w:cs="Arial"/>
          <w:color w:val="000000"/>
          <w:lang w:val="ro-RO"/>
        </w:rPr>
        <w:t>la această structură, iar pe de altă parte reflectă anumite trăsături specifice care au impus gruparea membrilor în 3 categorii de delegatari ai servicului de transport public.</w:t>
      </w:r>
    </w:p>
    <w:p w14:paraId="1A769E6A" w14:textId="66310D4C" w:rsidR="00FB7095" w:rsidRPr="001748A5" w:rsidRDefault="00FB7095" w:rsidP="00FB7095">
      <w:pPr>
        <w:spacing w:line="360" w:lineRule="auto"/>
        <w:ind w:right="-448" w:firstLine="708"/>
        <w:jc w:val="both"/>
        <w:rPr>
          <w:rFonts w:ascii="Arial" w:hAnsi="Arial" w:cs="Arial"/>
          <w:color w:val="000000"/>
          <w:lang w:val="ro-RO"/>
        </w:rPr>
      </w:pPr>
      <w:r w:rsidRPr="001748A5">
        <w:rPr>
          <w:rFonts w:ascii="Arial" w:hAnsi="Arial" w:cs="Arial"/>
          <w:color w:val="000000"/>
          <w:lang w:val="ro-RO"/>
        </w:rPr>
        <w:t>Astfel, asociația a fost înființată de unitățile administrativ-teritoriale Oradea și Borș iar aproximativ cu 1an înainte de prima atribuire a serviciului de transport public</w:t>
      </w:r>
      <w:r w:rsidR="00FF47FD" w:rsidRPr="001748A5">
        <w:rPr>
          <w:rFonts w:ascii="Arial" w:hAnsi="Arial" w:cs="Arial"/>
          <w:color w:val="000000"/>
          <w:lang w:val="ro-RO"/>
        </w:rPr>
        <w:t xml:space="preserve"> (01.01.2014)</w:t>
      </w:r>
      <w:r w:rsidRPr="001748A5">
        <w:rPr>
          <w:rFonts w:ascii="Arial" w:hAnsi="Arial" w:cs="Arial"/>
          <w:color w:val="000000"/>
          <w:lang w:val="ro-RO"/>
        </w:rPr>
        <w:t xml:space="preserve"> </w:t>
      </w:r>
      <w:r w:rsidR="00FF47FD" w:rsidRPr="001748A5">
        <w:rPr>
          <w:rFonts w:ascii="Arial" w:hAnsi="Arial" w:cs="Arial"/>
          <w:color w:val="000000"/>
          <w:lang w:val="ro-RO"/>
        </w:rPr>
        <w:t>a aderat și unitatea administrativ-teritorială Sânmartin.</w:t>
      </w:r>
    </w:p>
    <w:p w14:paraId="1B1D3AEB" w14:textId="722D0EF2" w:rsidR="00FF47FD" w:rsidRPr="001748A5" w:rsidRDefault="00FF47FD" w:rsidP="00FB7095">
      <w:pPr>
        <w:spacing w:line="360" w:lineRule="auto"/>
        <w:ind w:right="-448" w:firstLine="708"/>
        <w:jc w:val="both"/>
        <w:rPr>
          <w:rFonts w:ascii="Arial" w:hAnsi="Arial" w:cs="Arial"/>
          <w:color w:val="000000"/>
          <w:lang w:val="ro-RO"/>
        </w:rPr>
      </w:pPr>
      <w:r w:rsidRPr="001748A5">
        <w:rPr>
          <w:rFonts w:ascii="Arial" w:hAnsi="Arial" w:cs="Arial"/>
          <w:color w:val="000000"/>
          <w:lang w:val="ro-RO"/>
        </w:rPr>
        <w:t>Ulterior  atribuirii serviciului de transport public au aderat unitățile administrativ-teritoriale Paleu și Cetariu</w:t>
      </w:r>
      <w:r w:rsidR="00494316" w:rsidRPr="001748A5">
        <w:rPr>
          <w:rFonts w:ascii="Arial" w:hAnsi="Arial" w:cs="Arial"/>
          <w:color w:val="000000"/>
          <w:lang w:val="ro-RO"/>
        </w:rPr>
        <w:t xml:space="preserve"> </w:t>
      </w:r>
      <w:r w:rsidRPr="001748A5">
        <w:rPr>
          <w:rFonts w:ascii="Arial" w:hAnsi="Arial" w:cs="Arial"/>
          <w:color w:val="000000"/>
          <w:lang w:val="ro-RO"/>
        </w:rPr>
        <w:t>. Acestea au fost obligate să adere la Asociația de Dezvoltare Inercomunitară Transregio în condițiile în care operatorul de transport selectat de Consiliul Județean Biho</w:t>
      </w:r>
      <w:r w:rsidR="00A45061" w:rsidRPr="001748A5">
        <w:rPr>
          <w:rFonts w:ascii="Arial" w:hAnsi="Arial" w:cs="Arial"/>
          <w:color w:val="000000"/>
          <w:lang w:val="ro-RO"/>
        </w:rPr>
        <w:t>r a denunțat contractul de dele</w:t>
      </w:r>
      <w:r w:rsidRPr="001748A5">
        <w:rPr>
          <w:rFonts w:ascii="Arial" w:hAnsi="Arial" w:cs="Arial"/>
          <w:color w:val="000000"/>
          <w:lang w:val="ro-RO"/>
        </w:rPr>
        <w:t xml:space="preserve">gare al servicului de transport public motivat de nerantabilitatea </w:t>
      </w:r>
      <w:r w:rsidR="00A45061" w:rsidRPr="001748A5">
        <w:rPr>
          <w:rFonts w:ascii="Arial" w:hAnsi="Arial" w:cs="Arial"/>
          <w:color w:val="000000"/>
          <w:lang w:val="ro-RO"/>
        </w:rPr>
        <w:t>traseelor. Aderarea simulatană a acestora s-a datorat faptului că servicului de transport public poate fi asigurat numai prin trasee comune celor două unități administrativ-teritoriale.</w:t>
      </w:r>
    </w:p>
    <w:p w14:paraId="0D7B37BE" w14:textId="4E9E49C4" w:rsidR="00A45061" w:rsidRPr="001748A5" w:rsidRDefault="00A45061" w:rsidP="00FB7095">
      <w:pPr>
        <w:spacing w:line="360" w:lineRule="auto"/>
        <w:ind w:right="-448" w:firstLine="708"/>
        <w:jc w:val="both"/>
        <w:rPr>
          <w:rFonts w:ascii="Arial" w:hAnsi="Arial" w:cs="Arial"/>
          <w:color w:val="000000"/>
          <w:lang w:val="ro-RO"/>
        </w:rPr>
      </w:pPr>
      <w:r w:rsidRPr="001748A5">
        <w:rPr>
          <w:rFonts w:ascii="Arial" w:hAnsi="Arial" w:cs="Arial"/>
          <w:color w:val="000000"/>
          <w:lang w:val="ro-RO"/>
        </w:rPr>
        <w:t xml:space="preserve">În final, </w:t>
      </w:r>
      <w:r w:rsidR="00A222FE" w:rsidRPr="001748A5">
        <w:rPr>
          <w:rFonts w:ascii="Arial" w:hAnsi="Arial" w:cs="Arial"/>
          <w:color w:val="000000"/>
          <w:lang w:val="ro-RO"/>
        </w:rPr>
        <w:t xml:space="preserve">în cursul anului 2018 </w:t>
      </w:r>
      <w:r w:rsidRPr="001748A5">
        <w:rPr>
          <w:rFonts w:ascii="Arial" w:hAnsi="Arial" w:cs="Arial"/>
          <w:color w:val="000000"/>
          <w:lang w:val="ro-RO"/>
        </w:rPr>
        <w:t>unitatea administrativ-teritorială Hidișelu de Sus a aderat la Asociația de Dezvoltare Inercomunitară T</w:t>
      </w:r>
      <w:r w:rsidR="00A222FE" w:rsidRPr="001748A5">
        <w:rPr>
          <w:rFonts w:ascii="Arial" w:hAnsi="Arial" w:cs="Arial"/>
          <w:color w:val="000000"/>
          <w:lang w:val="ro-RO"/>
        </w:rPr>
        <w:t>ransregio, serviciul de transport public fiindu-i asigurat prin două trasee care pornesc din municipiul Oradea, tranzitează comuna Sânmartin și se opresc în satele Sântelec și Șumugiu.</w:t>
      </w:r>
    </w:p>
    <w:p w14:paraId="2980D0DA" w14:textId="3D7FE2E5" w:rsidR="00A222FE" w:rsidRPr="001748A5" w:rsidRDefault="00A222FE" w:rsidP="00FB7095">
      <w:pPr>
        <w:spacing w:line="360" w:lineRule="auto"/>
        <w:ind w:right="-448" w:firstLine="708"/>
        <w:jc w:val="both"/>
        <w:rPr>
          <w:rFonts w:ascii="Arial" w:hAnsi="Arial" w:cs="Arial"/>
          <w:color w:val="000000"/>
          <w:lang w:val="ro-RO"/>
        </w:rPr>
      </w:pPr>
      <w:r w:rsidRPr="001748A5">
        <w:rPr>
          <w:rFonts w:ascii="Arial" w:hAnsi="Arial" w:cs="Arial"/>
          <w:color w:val="000000"/>
          <w:lang w:val="ro-RO"/>
        </w:rPr>
        <w:t>Prin urmare, la nivelul Asociației de Dezvoltare Intercomunitară Transregio serviciul de transport public</w:t>
      </w:r>
      <w:r w:rsidR="00D72B80">
        <w:rPr>
          <w:rFonts w:ascii="Arial" w:hAnsi="Arial" w:cs="Arial"/>
          <w:color w:val="000000"/>
          <w:lang w:val="ro-RO"/>
        </w:rPr>
        <w:t xml:space="preserve">, în prezent, </w:t>
      </w:r>
      <w:r w:rsidRPr="001748A5">
        <w:rPr>
          <w:rFonts w:ascii="Arial" w:hAnsi="Arial" w:cs="Arial"/>
          <w:color w:val="000000"/>
          <w:lang w:val="ro-RO"/>
        </w:rPr>
        <w:t xml:space="preserve"> este gestionat prin intermediul următoarele contracte de delegare:</w:t>
      </w:r>
    </w:p>
    <w:p w14:paraId="70C4121E" w14:textId="77777777" w:rsidR="00A222FE" w:rsidRPr="001748A5" w:rsidRDefault="008920DF" w:rsidP="00401C7C">
      <w:pPr>
        <w:spacing w:line="360" w:lineRule="auto"/>
        <w:ind w:right="-448"/>
        <w:jc w:val="both"/>
        <w:rPr>
          <w:rFonts w:ascii="Arial" w:hAnsi="Arial" w:cs="Arial"/>
          <w:lang w:val="ro-RO"/>
        </w:rPr>
      </w:pPr>
      <w:r w:rsidRPr="001748A5">
        <w:rPr>
          <w:rFonts w:ascii="Arial" w:hAnsi="Arial" w:cs="Arial"/>
          <w:lang w:val="ro-RO"/>
        </w:rPr>
        <w:tab/>
      </w:r>
    </w:p>
    <w:tbl>
      <w:tblPr>
        <w:tblStyle w:val="TableGrid"/>
        <w:tblW w:w="0" w:type="auto"/>
        <w:tblLook w:val="04A0" w:firstRow="1" w:lastRow="0" w:firstColumn="1" w:lastColumn="0" w:noHBand="0" w:noVBand="1"/>
      </w:tblPr>
      <w:tblGrid>
        <w:gridCol w:w="3169"/>
        <w:gridCol w:w="3170"/>
        <w:gridCol w:w="3170"/>
      </w:tblGrid>
      <w:tr w:rsidR="00A222FE" w:rsidRPr="001748A5" w14:paraId="6FA5C5BB" w14:textId="77777777" w:rsidTr="00A222FE">
        <w:tc>
          <w:tcPr>
            <w:tcW w:w="3169" w:type="dxa"/>
          </w:tcPr>
          <w:p w14:paraId="658BF73C" w14:textId="5769E3E2" w:rsidR="00A222FE" w:rsidRPr="001748A5" w:rsidRDefault="00A222FE" w:rsidP="00401C7C">
            <w:pPr>
              <w:spacing w:line="360" w:lineRule="auto"/>
              <w:ind w:right="-448"/>
              <w:jc w:val="both"/>
              <w:rPr>
                <w:rFonts w:ascii="Arial" w:hAnsi="Arial" w:cs="Arial"/>
                <w:lang w:val="ro-RO"/>
              </w:rPr>
            </w:pPr>
            <w:r w:rsidRPr="001748A5">
              <w:rPr>
                <w:rFonts w:ascii="Arial" w:hAnsi="Arial" w:cs="Arial"/>
                <w:lang w:val="ro-RO"/>
              </w:rPr>
              <w:t>CONTRACT</w:t>
            </w:r>
          </w:p>
        </w:tc>
        <w:tc>
          <w:tcPr>
            <w:tcW w:w="3170" w:type="dxa"/>
          </w:tcPr>
          <w:p w14:paraId="4598B7BA" w14:textId="227CFBC0" w:rsidR="00A222FE" w:rsidRPr="001748A5" w:rsidRDefault="00A222FE" w:rsidP="00401C7C">
            <w:pPr>
              <w:spacing w:line="360" w:lineRule="auto"/>
              <w:ind w:right="-448"/>
              <w:jc w:val="both"/>
              <w:rPr>
                <w:rFonts w:ascii="Arial" w:hAnsi="Arial" w:cs="Arial"/>
                <w:lang w:val="ro-RO"/>
              </w:rPr>
            </w:pPr>
            <w:r w:rsidRPr="001748A5">
              <w:rPr>
                <w:rFonts w:ascii="Arial" w:hAnsi="Arial" w:cs="Arial"/>
                <w:lang w:val="ro-RO"/>
              </w:rPr>
              <w:t xml:space="preserve">MEMBRI </w:t>
            </w:r>
          </w:p>
        </w:tc>
        <w:tc>
          <w:tcPr>
            <w:tcW w:w="3170" w:type="dxa"/>
          </w:tcPr>
          <w:p w14:paraId="0ECD28E0" w14:textId="2FD2B531" w:rsidR="00A222FE" w:rsidRPr="001748A5" w:rsidRDefault="00A222FE" w:rsidP="00401C7C">
            <w:pPr>
              <w:spacing w:line="360" w:lineRule="auto"/>
              <w:ind w:right="-448"/>
              <w:jc w:val="both"/>
              <w:rPr>
                <w:rFonts w:ascii="Arial" w:hAnsi="Arial" w:cs="Arial"/>
                <w:lang w:val="ro-RO"/>
              </w:rPr>
            </w:pPr>
            <w:r w:rsidRPr="001748A5">
              <w:rPr>
                <w:rFonts w:ascii="Arial" w:hAnsi="Arial" w:cs="Arial"/>
                <w:lang w:val="ro-RO"/>
              </w:rPr>
              <w:t>VALABILITATE</w:t>
            </w:r>
          </w:p>
        </w:tc>
      </w:tr>
      <w:tr w:rsidR="00A222FE" w:rsidRPr="001748A5" w14:paraId="6CF2C082" w14:textId="77777777" w:rsidTr="00A222FE">
        <w:tc>
          <w:tcPr>
            <w:tcW w:w="3169" w:type="dxa"/>
          </w:tcPr>
          <w:p w14:paraId="459F8527" w14:textId="55738183" w:rsidR="00A222FE" w:rsidRPr="001748A5" w:rsidRDefault="007D1348" w:rsidP="00401C7C">
            <w:pPr>
              <w:spacing w:line="360" w:lineRule="auto"/>
              <w:ind w:right="-448"/>
              <w:jc w:val="both"/>
              <w:rPr>
                <w:rFonts w:ascii="Arial" w:hAnsi="Arial" w:cs="Arial"/>
                <w:lang w:val="ro-RO"/>
              </w:rPr>
            </w:pPr>
            <w:r w:rsidRPr="001748A5">
              <w:rPr>
                <w:rFonts w:ascii="Arial" w:hAnsi="Arial" w:cs="Arial"/>
                <w:lang w:val="ro-RO"/>
              </w:rPr>
              <w:t>122/C2</w:t>
            </w:r>
          </w:p>
        </w:tc>
        <w:tc>
          <w:tcPr>
            <w:tcW w:w="3170" w:type="dxa"/>
          </w:tcPr>
          <w:p w14:paraId="13C40A81" w14:textId="7F5B4886" w:rsidR="00A222FE" w:rsidRPr="001748A5" w:rsidRDefault="007D1348" w:rsidP="00401C7C">
            <w:pPr>
              <w:spacing w:line="360" w:lineRule="auto"/>
              <w:ind w:right="-448"/>
              <w:jc w:val="both"/>
              <w:rPr>
                <w:rFonts w:ascii="Arial" w:hAnsi="Arial" w:cs="Arial"/>
                <w:lang w:val="ro-RO"/>
              </w:rPr>
            </w:pPr>
            <w:r w:rsidRPr="001748A5">
              <w:rPr>
                <w:rFonts w:ascii="Arial" w:hAnsi="Arial" w:cs="Arial"/>
                <w:lang w:val="ro-RO"/>
              </w:rPr>
              <w:t>Oradea, Borș, Sânmartin</w:t>
            </w:r>
          </w:p>
        </w:tc>
        <w:tc>
          <w:tcPr>
            <w:tcW w:w="3170" w:type="dxa"/>
          </w:tcPr>
          <w:p w14:paraId="62D3A877" w14:textId="6BFA3D08" w:rsidR="00A222FE" w:rsidRPr="001748A5" w:rsidRDefault="007D1348" w:rsidP="00401C7C">
            <w:pPr>
              <w:spacing w:line="360" w:lineRule="auto"/>
              <w:ind w:right="-448"/>
              <w:jc w:val="both"/>
              <w:rPr>
                <w:rFonts w:ascii="Arial" w:hAnsi="Arial" w:cs="Arial"/>
                <w:lang w:val="ro-RO"/>
              </w:rPr>
            </w:pPr>
            <w:r w:rsidRPr="001748A5">
              <w:rPr>
                <w:rFonts w:ascii="Arial" w:hAnsi="Arial" w:cs="Arial"/>
                <w:lang w:val="ro-RO"/>
              </w:rPr>
              <w:t>01.05.2019-30.04.2025</w:t>
            </w:r>
          </w:p>
        </w:tc>
      </w:tr>
      <w:tr w:rsidR="00A222FE" w:rsidRPr="001748A5" w14:paraId="188E02E4" w14:textId="77777777" w:rsidTr="00A222FE">
        <w:tc>
          <w:tcPr>
            <w:tcW w:w="3169" w:type="dxa"/>
          </w:tcPr>
          <w:p w14:paraId="37D02EEB" w14:textId="37EFDABE" w:rsidR="00A222FE" w:rsidRPr="001748A5" w:rsidRDefault="007D1348" w:rsidP="00401C7C">
            <w:pPr>
              <w:spacing w:line="360" w:lineRule="auto"/>
              <w:ind w:right="-448"/>
              <w:jc w:val="both"/>
              <w:rPr>
                <w:rFonts w:ascii="Arial" w:hAnsi="Arial" w:cs="Arial"/>
                <w:lang w:val="ro-RO"/>
              </w:rPr>
            </w:pPr>
            <w:r w:rsidRPr="001748A5">
              <w:rPr>
                <w:rFonts w:ascii="Arial" w:hAnsi="Arial" w:cs="Arial"/>
                <w:lang w:val="ro-RO"/>
              </w:rPr>
              <w:t>370</w:t>
            </w:r>
          </w:p>
        </w:tc>
        <w:tc>
          <w:tcPr>
            <w:tcW w:w="3170" w:type="dxa"/>
          </w:tcPr>
          <w:p w14:paraId="48A4B23B" w14:textId="65586181" w:rsidR="00A222FE" w:rsidRPr="001748A5" w:rsidRDefault="007D1348" w:rsidP="00401C7C">
            <w:pPr>
              <w:spacing w:line="360" w:lineRule="auto"/>
              <w:ind w:right="-448"/>
              <w:jc w:val="both"/>
              <w:rPr>
                <w:rFonts w:ascii="Arial" w:hAnsi="Arial" w:cs="Arial"/>
                <w:lang w:val="ro-RO"/>
              </w:rPr>
            </w:pPr>
            <w:r w:rsidRPr="001748A5">
              <w:rPr>
                <w:rFonts w:ascii="Arial" w:hAnsi="Arial" w:cs="Arial"/>
                <w:lang w:val="ro-RO"/>
              </w:rPr>
              <w:t>Paleu, Cetariu</w:t>
            </w:r>
          </w:p>
        </w:tc>
        <w:tc>
          <w:tcPr>
            <w:tcW w:w="3170" w:type="dxa"/>
          </w:tcPr>
          <w:p w14:paraId="7156587F" w14:textId="5107AE17" w:rsidR="00A222FE" w:rsidRPr="001748A5" w:rsidRDefault="007D1348" w:rsidP="00401C7C">
            <w:pPr>
              <w:spacing w:line="360" w:lineRule="auto"/>
              <w:ind w:right="-448"/>
              <w:jc w:val="both"/>
              <w:rPr>
                <w:rFonts w:ascii="Arial" w:hAnsi="Arial" w:cs="Arial"/>
                <w:lang w:val="ro-RO"/>
              </w:rPr>
            </w:pPr>
            <w:r w:rsidRPr="001748A5">
              <w:rPr>
                <w:rFonts w:ascii="Arial" w:hAnsi="Arial" w:cs="Arial"/>
                <w:lang w:val="ro-RO"/>
              </w:rPr>
              <w:t>01.12.2021-30.04.2025</w:t>
            </w:r>
          </w:p>
        </w:tc>
      </w:tr>
      <w:tr w:rsidR="00A222FE" w:rsidRPr="001748A5" w14:paraId="116E817A" w14:textId="77777777" w:rsidTr="00A222FE">
        <w:tc>
          <w:tcPr>
            <w:tcW w:w="3169" w:type="dxa"/>
          </w:tcPr>
          <w:p w14:paraId="1B1196F5" w14:textId="2EAE90BB" w:rsidR="00A222FE" w:rsidRPr="001748A5" w:rsidRDefault="007D1348" w:rsidP="00401C7C">
            <w:pPr>
              <w:spacing w:line="360" w:lineRule="auto"/>
              <w:ind w:right="-448"/>
              <w:jc w:val="both"/>
              <w:rPr>
                <w:rFonts w:ascii="Arial" w:hAnsi="Arial" w:cs="Arial"/>
                <w:lang w:val="ro-RO"/>
              </w:rPr>
            </w:pPr>
            <w:r w:rsidRPr="001748A5">
              <w:rPr>
                <w:rFonts w:ascii="Arial" w:hAnsi="Arial" w:cs="Arial"/>
                <w:lang w:val="ro-RO"/>
              </w:rPr>
              <w:t>124</w:t>
            </w:r>
          </w:p>
        </w:tc>
        <w:tc>
          <w:tcPr>
            <w:tcW w:w="3170" w:type="dxa"/>
          </w:tcPr>
          <w:p w14:paraId="0CD8FC57" w14:textId="3AE32ADB" w:rsidR="00A222FE" w:rsidRPr="001748A5" w:rsidRDefault="007D1348" w:rsidP="00401C7C">
            <w:pPr>
              <w:spacing w:line="360" w:lineRule="auto"/>
              <w:ind w:right="-448"/>
              <w:jc w:val="both"/>
              <w:rPr>
                <w:rFonts w:ascii="Arial" w:hAnsi="Arial" w:cs="Arial"/>
                <w:lang w:val="ro-RO"/>
              </w:rPr>
            </w:pPr>
            <w:r w:rsidRPr="001748A5">
              <w:rPr>
                <w:rFonts w:ascii="Arial" w:hAnsi="Arial" w:cs="Arial"/>
                <w:lang w:val="ro-RO"/>
              </w:rPr>
              <w:t>Hidișelu de Sus</w:t>
            </w:r>
          </w:p>
        </w:tc>
        <w:tc>
          <w:tcPr>
            <w:tcW w:w="3170" w:type="dxa"/>
          </w:tcPr>
          <w:p w14:paraId="7B554615" w14:textId="79F330BE" w:rsidR="00A222FE" w:rsidRPr="001748A5" w:rsidRDefault="007D1348" w:rsidP="00401C7C">
            <w:pPr>
              <w:spacing w:line="360" w:lineRule="auto"/>
              <w:ind w:right="-448"/>
              <w:jc w:val="both"/>
              <w:rPr>
                <w:rFonts w:ascii="Arial" w:hAnsi="Arial" w:cs="Arial"/>
                <w:lang w:val="ro-RO"/>
              </w:rPr>
            </w:pPr>
            <w:r w:rsidRPr="001748A5">
              <w:rPr>
                <w:rFonts w:ascii="Arial" w:hAnsi="Arial" w:cs="Arial"/>
                <w:lang w:val="ro-RO"/>
              </w:rPr>
              <w:t>01.07.2022-21.12.2025</w:t>
            </w:r>
          </w:p>
        </w:tc>
      </w:tr>
    </w:tbl>
    <w:p w14:paraId="76F0414C" w14:textId="04920485" w:rsidR="00401C7C" w:rsidRPr="001748A5" w:rsidRDefault="00401C7C" w:rsidP="00401C7C">
      <w:pPr>
        <w:spacing w:line="360" w:lineRule="auto"/>
        <w:ind w:right="-448"/>
        <w:jc w:val="both"/>
        <w:rPr>
          <w:rFonts w:ascii="Arial" w:hAnsi="Arial" w:cs="Arial"/>
          <w:lang w:val="ro-RO"/>
        </w:rPr>
      </w:pPr>
    </w:p>
    <w:p w14:paraId="4DD842DD" w14:textId="36673A88" w:rsidR="00880A75" w:rsidRDefault="007D1348" w:rsidP="00401C7C">
      <w:pPr>
        <w:spacing w:line="360" w:lineRule="auto"/>
        <w:ind w:right="-448"/>
        <w:jc w:val="both"/>
        <w:rPr>
          <w:rFonts w:ascii="Arial" w:hAnsi="Arial" w:cs="Arial"/>
          <w:lang w:val="ro-RO"/>
        </w:rPr>
      </w:pPr>
      <w:r w:rsidRPr="001748A5">
        <w:rPr>
          <w:rFonts w:ascii="Arial" w:hAnsi="Arial" w:cs="Arial"/>
          <w:lang w:val="ro-RO"/>
        </w:rPr>
        <w:tab/>
        <w:t xml:space="preserve">Luând în considerare </w:t>
      </w:r>
      <w:r w:rsidR="00880A75">
        <w:rPr>
          <w:rFonts w:ascii="Arial" w:hAnsi="Arial" w:cs="Arial"/>
          <w:lang w:val="ro-RO"/>
        </w:rPr>
        <w:t>necesitatea de gestionare  unitară a  serviciului de transport public, prin prezentul studiu se propune încheierea unui singur contract de delegare aplicabil la nivelul tuturor membrilor A.D.I. Transregio</w:t>
      </w:r>
      <w:r w:rsidR="00D72B80">
        <w:rPr>
          <w:rFonts w:ascii="Arial" w:hAnsi="Arial" w:cs="Arial"/>
          <w:lang w:val="ro-RO"/>
        </w:rPr>
        <w:t xml:space="preserve">, fapt care presupune încetarea </w:t>
      </w:r>
      <w:r w:rsidR="00463E0B">
        <w:rPr>
          <w:rFonts w:ascii="Arial" w:hAnsi="Arial" w:cs="Arial"/>
          <w:lang w:val="ro-RO"/>
        </w:rPr>
        <w:t xml:space="preserve">cu data de 01.05.2025 a </w:t>
      </w:r>
      <w:r w:rsidR="00D72B80">
        <w:rPr>
          <w:rFonts w:ascii="Arial" w:hAnsi="Arial" w:cs="Arial"/>
          <w:lang w:val="ro-RO"/>
        </w:rPr>
        <w:t xml:space="preserve">contractului de delegare încheiat pentru serviciul de transport de la </w:t>
      </w:r>
      <w:r w:rsidR="00463E0B">
        <w:rPr>
          <w:rFonts w:ascii="Arial" w:hAnsi="Arial" w:cs="Arial"/>
          <w:lang w:val="ro-RO"/>
        </w:rPr>
        <w:t>nivelul comunei Hidișelu de Sus.</w:t>
      </w:r>
    </w:p>
    <w:p w14:paraId="60255659" w14:textId="77777777" w:rsidR="00A222FE" w:rsidRPr="001748A5" w:rsidRDefault="00A222FE" w:rsidP="00401C7C">
      <w:pPr>
        <w:spacing w:line="360" w:lineRule="auto"/>
        <w:ind w:right="-448"/>
        <w:jc w:val="both"/>
        <w:rPr>
          <w:rFonts w:ascii="Arial" w:hAnsi="Arial" w:cs="Arial"/>
          <w:lang w:val="ro-RO"/>
        </w:rPr>
      </w:pPr>
    </w:p>
    <w:p w14:paraId="62A1BE96" w14:textId="7A05E768" w:rsidR="005C5624" w:rsidRPr="001748A5" w:rsidRDefault="005C5624" w:rsidP="00401C7C">
      <w:pPr>
        <w:spacing w:line="360" w:lineRule="auto"/>
        <w:ind w:right="-448"/>
        <w:jc w:val="both"/>
        <w:rPr>
          <w:rFonts w:ascii="Arial" w:hAnsi="Arial" w:cs="Arial"/>
          <w:color w:val="0070C0"/>
          <w:sz w:val="28"/>
          <w:szCs w:val="28"/>
          <w:lang w:val="fr-FR"/>
        </w:rPr>
      </w:pPr>
      <w:r w:rsidRPr="001748A5">
        <w:rPr>
          <w:rFonts w:ascii="Arial" w:hAnsi="Arial" w:cs="Arial"/>
          <w:color w:val="0070C0"/>
          <w:sz w:val="28"/>
          <w:szCs w:val="28"/>
          <w:lang w:val="fr-FR"/>
        </w:rPr>
        <w:t>II.3. Descrierea sistemului</w:t>
      </w:r>
      <w:r w:rsidR="0006149A" w:rsidRPr="001748A5">
        <w:rPr>
          <w:rFonts w:ascii="Arial" w:hAnsi="Arial" w:cs="Arial"/>
          <w:color w:val="0070C0"/>
          <w:sz w:val="28"/>
          <w:szCs w:val="28"/>
          <w:lang w:val="fr-FR"/>
        </w:rPr>
        <w:t xml:space="preserve"> de transport public local </w:t>
      </w:r>
    </w:p>
    <w:p w14:paraId="5E4A8CF7" w14:textId="3892B189" w:rsidR="00BC57DE" w:rsidRPr="001748A5" w:rsidRDefault="00BC57DE" w:rsidP="00D32F8A">
      <w:pPr>
        <w:ind w:right="-450"/>
        <w:jc w:val="both"/>
        <w:rPr>
          <w:rFonts w:ascii="Arial" w:eastAsia="Calibri" w:hAnsi="Arial" w:cs="Arial"/>
          <w:kern w:val="1"/>
          <w:sz w:val="22"/>
          <w:szCs w:val="22"/>
          <w:lang w:val="fr-FR"/>
        </w:rPr>
      </w:pPr>
    </w:p>
    <w:p w14:paraId="180ADA20" w14:textId="23323C34" w:rsidR="00736D15" w:rsidRPr="001748A5" w:rsidRDefault="001A3702" w:rsidP="00736D15">
      <w:pPr>
        <w:autoSpaceDE w:val="0"/>
        <w:spacing w:line="360" w:lineRule="auto"/>
        <w:jc w:val="both"/>
        <w:rPr>
          <w:rFonts w:ascii="Arial" w:eastAsia="Calibri" w:hAnsi="Arial" w:cs="Arial"/>
          <w:color w:val="000000"/>
          <w:lang w:val="fr-FR"/>
        </w:rPr>
      </w:pPr>
      <w:r w:rsidRPr="001748A5">
        <w:rPr>
          <w:rFonts w:ascii="Arial" w:eastAsia="Calibri" w:hAnsi="Arial" w:cs="Arial"/>
          <w:color w:val="000000"/>
          <w:lang w:val="fr-FR"/>
        </w:rPr>
        <w:tab/>
      </w:r>
      <w:r w:rsidR="00BC57DE" w:rsidRPr="001748A5">
        <w:rPr>
          <w:rFonts w:ascii="Arial" w:eastAsia="Calibri" w:hAnsi="Arial" w:cs="Arial"/>
          <w:color w:val="000000"/>
          <w:lang w:val="fr-FR"/>
        </w:rPr>
        <w:t>Transportul public local</w:t>
      </w:r>
      <w:r w:rsidR="00752873" w:rsidRPr="001748A5">
        <w:rPr>
          <w:rFonts w:ascii="Arial" w:eastAsia="Calibri" w:hAnsi="Arial" w:cs="Arial"/>
          <w:color w:val="000000"/>
          <w:lang w:val="fr-FR"/>
        </w:rPr>
        <w:t xml:space="preserve"> prin curse regulate</w:t>
      </w:r>
      <w:r w:rsidR="00BC57DE" w:rsidRPr="001748A5">
        <w:rPr>
          <w:rFonts w:ascii="Arial" w:eastAsia="Calibri" w:hAnsi="Arial" w:cs="Arial"/>
          <w:color w:val="000000"/>
          <w:lang w:val="fr-FR"/>
        </w:rPr>
        <w:t xml:space="preserve"> în </w:t>
      </w:r>
      <w:r w:rsidR="00042D08" w:rsidRPr="001748A5">
        <w:rPr>
          <w:rFonts w:ascii="Arial" w:eastAsia="Calibri" w:hAnsi="Arial" w:cs="Arial"/>
          <w:color w:val="000000"/>
          <w:lang w:val="fr-FR"/>
        </w:rPr>
        <w:t>cadrul unit</w:t>
      </w:r>
      <w:r w:rsidR="00042D08" w:rsidRPr="001748A5">
        <w:rPr>
          <w:rFonts w:ascii="Arial" w:eastAsia="Calibri" w:hAnsi="Arial" w:cs="Arial"/>
          <w:color w:val="000000"/>
          <w:lang w:val="ro-RO"/>
        </w:rPr>
        <w:t>ăților administrativ-teritoriale asociate în cadrul Asociației de Dezvoltare Intercomunitară Transregio</w:t>
      </w:r>
      <w:r w:rsidR="00CB36C9" w:rsidRPr="001748A5">
        <w:rPr>
          <w:rFonts w:ascii="Arial" w:eastAsia="Calibri" w:hAnsi="Arial" w:cs="Arial"/>
          <w:color w:val="000000"/>
          <w:lang w:val="ro-RO"/>
        </w:rPr>
        <w:t xml:space="preserve"> </w:t>
      </w:r>
      <w:r w:rsidR="00752873" w:rsidRPr="001748A5">
        <w:rPr>
          <w:rFonts w:ascii="Arial" w:eastAsia="Calibri" w:hAnsi="Arial" w:cs="Arial"/>
          <w:color w:val="000000"/>
          <w:lang w:val="fr-FR"/>
        </w:rPr>
        <w:t>se efectuează</w:t>
      </w:r>
      <w:r w:rsidR="00BC57DE" w:rsidRPr="001748A5">
        <w:rPr>
          <w:rFonts w:ascii="Arial" w:eastAsia="Calibri" w:hAnsi="Arial" w:cs="Arial"/>
          <w:color w:val="000000"/>
          <w:lang w:val="fr-FR"/>
        </w:rPr>
        <w:t xml:space="preserve"> </w:t>
      </w:r>
      <w:r w:rsidR="006F09FA" w:rsidRPr="001748A5">
        <w:rPr>
          <w:rFonts w:ascii="Arial" w:eastAsia="Calibri" w:hAnsi="Arial" w:cs="Arial"/>
          <w:color w:val="000000"/>
          <w:lang w:val="fr-FR"/>
        </w:rPr>
        <w:t xml:space="preserve">de către </w:t>
      </w:r>
      <w:r w:rsidR="00BC57DE" w:rsidRPr="001748A5">
        <w:rPr>
          <w:rFonts w:ascii="Arial" w:eastAsia="Calibri" w:hAnsi="Arial" w:cs="Arial"/>
          <w:color w:val="000000"/>
          <w:lang w:val="fr-FR"/>
        </w:rPr>
        <w:t>O</w:t>
      </w:r>
      <w:r w:rsidR="006F09FA" w:rsidRPr="001748A5">
        <w:rPr>
          <w:rFonts w:ascii="Arial" w:eastAsia="Calibri" w:hAnsi="Arial" w:cs="Arial"/>
          <w:color w:val="000000"/>
          <w:lang w:val="fr-FR"/>
        </w:rPr>
        <w:t>radea Transport Local S.A.</w:t>
      </w:r>
      <w:r w:rsidR="009D41F4" w:rsidRPr="001748A5">
        <w:rPr>
          <w:rFonts w:ascii="Arial" w:eastAsia="Calibri" w:hAnsi="Arial" w:cs="Arial"/>
          <w:color w:val="000000"/>
          <w:lang w:val="fr-FR"/>
        </w:rPr>
        <w:t xml:space="preserve"> în </w:t>
      </w:r>
      <w:r w:rsidR="008A3716" w:rsidRPr="001748A5">
        <w:rPr>
          <w:rFonts w:ascii="Arial" w:eastAsia="Calibri" w:hAnsi="Arial" w:cs="Arial"/>
          <w:color w:val="000000"/>
          <w:lang w:val="fr-FR"/>
        </w:rPr>
        <w:t>baza contractelor</w:t>
      </w:r>
      <w:r w:rsidR="008B185E" w:rsidRPr="001748A5">
        <w:rPr>
          <w:rFonts w:ascii="Arial" w:eastAsia="Calibri" w:hAnsi="Arial" w:cs="Arial"/>
          <w:color w:val="000000"/>
          <w:lang w:val="fr-FR"/>
        </w:rPr>
        <w:t xml:space="preserve"> d</w:t>
      </w:r>
      <w:r w:rsidR="00D1353D" w:rsidRPr="001748A5">
        <w:rPr>
          <w:rFonts w:ascii="Arial" w:eastAsia="Calibri" w:hAnsi="Arial" w:cs="Arial"/>
          <w:color w:val="000000"/>
          <w:lang w:val="fr-FR"/>
        </w:rPr>
        <w:t>e delegare încheiat</w:t>
      </w:r>
      <w:r w:rsidR="008A3716" w:rsidRPr="001748A5">
        <w:rPr>
          <w:rFonts w:ascii="Arial" w:eastAsia="Calibri" w:hAnsi="Arial" w:cs="Arial"/>
          <w:color w:val="000000"/>
          <w:lang w:val="fr-FR"/>
        </w:rPr>
        <w:t>e</w:t>
      </w:r>
      <w:r w:rsidR="00D1353D" w:rsidRPr="001748A5">
        <w:rPr>
          <w:rFonts w:ascii="Arial" w:eastAsia="Calibri" w:hAnsi="Arial" w:cs="Arial"/>
          <w:color w:val="000000"/>
          <w:lang w:val="fr-FR"/>
        </w:rPr>
        <w:t xml:space="preserve"> </w:t>
      </w:r>
      <w:r w:rsidR="0012730B" w:rsidRPr="001748A5">
        <w:rPr>
          <w:rFonts w:ascii="Arial" w:eastAsia="Calibri" w:hAnsi="Arial" w:cs="Arial"/>
          <w:color w:val="000000"/>
          <w:lang w:val="fr-FR"/>
        </w:rPr>
        <w:t xml:space="preserve">în urma </w:t>
      </w:r>
      <w:r w:rsidR="00AA02AC" w:rsidRPr="001748A5">
        <w:rPr>
          <w:rFonts w:ascii="Arial" w:eastAsia="Calibri" w:hAnsi="Arial" w:cs="Arial"/>
          <w:color w:val="000000"/>
          <w:lang w:val="fr-FR"/>
        </w:rPr>
        <w:t>parcurgerii etapelor specifice</w:t>
      </w:r>
      <w:r w:rsidR="0012730B" w:rsidRPr="001748A5">
        <w:rPr>
          <w:rFonts w:ascii="Arial" w:eastAsia="Calibri" w:hAnsi="Arial" w:cs="Arial"/>
          <w:color w:val="000000"/>
          <w:lang w:val="fr-FR"/>
        </w:rPr>
        <w:t xml:space="preserve"> procedurii de atribuire directă.</w:t>
      </w:r>
    </w:p>
    <w:p w14:paraId="34860278" w14:textId="3A3450B3" w:rsidR="005A7799" w:rsidRDefault="00880A75" w:rsidP="00736D15">
      <w:pPr>
        <w:autoSpaceDE w:val="0"/>
        <w:spacing w:line="360" w:lineRule="auto"/>
        <w:jc w:val="both"/>
        <w:rPr>
          <w:rFonts w:ascii="Arial" w:eastAsia="Calibri" w:hAnsi="Arial" w:cs="Arial"/>
          <w:color w:val="000000"/>
          <w:lang w:val="fr-FR"/>
        </w:rPr>
      </w:pPr>
      <w:r>
        <w:rPr>
          <w:rFonts w:ascii="Arial" w:eastAsia="Calibri" w:hAnsi="Arial" w:cs="Arial"/>
          <w:color w:val="000000"/>
          <w:lang w:val="fr-FR"/>
        </w:rPr>
        <w:tab/>
        <w:t xml:space="preserve">La nivelul  municipiului </w:t>
      </w:r>
      <w:r w:rsidR="005A7799" w:rsidRPr="001748A5">
        <w:rPr>
          <w:rFonts w:ascii="Arial" w:eastAsia="Calibri" w:hAnsi="Arial" w:cs="Arial"/>
          <w:color w:val="000000"/>
          <w:lang w:val="fr-FR"/>
        </w:rPr>
        <w:t xml:space="preserve"> Oradea</w:t>
      </w:r>
      <w:r>
        <w:rPr>
          <w:rFonts w:ascii="Arial" w:eastAsia="Calibri" w:hAnsi="Arial" w:cs="Arial"/>
          <w:color w:val="000000"/>
          <w:lang w:val="fr-FR"/>
        </w:rPr>
        <w:t xml:space="preserve"> serviciul de transport este asigurat atât </w:t>
      </w:r>
      <w:r w:rsidR="00F408A8" w:rsidRPr="001748A5">
        <w:rPr>
          <w:rFonts w:ascii="Arial" w:eastAsia="Calibri" w:hAnsi="Arial" w:cs="Arial"/>
          <w:color w:val="000000"/>
          <w:lang w:val="fr-FR"/>
        </w:rPr>
        <w:t xml:space="preserve">cu tramvaie cât și cu autobuze, </w:t>
      </w:r>
      <w:r>
        <w:rPr>
          <w:rFonts w:ascii="Arial" w:eastAsia="Calibri" w:hAnsi="Arial" w:cs="Arial"/>
          <w:color w:val="000000"/>
          <w:lang w:val="fr-FR"/>
        </w:rPr>
        <w:t xml:space="preserve">iar la nivelul membrilor Borș, Sânmartin, Paleu, Cetariu și Hidișelu de Sus serviciul de transport este asigurat numai cu autobuze. </w:t>
      </w:r>
    </w:p>
    <w:p w14:paraId="15B3C365" w14:textId="77777777" w:rsidR="006F7352" w:rsidRPr="001748A5" w:rsidRDefault="006F7352" w:rsidP="00736D15">
      <w:pPr>
        <w:autoSpaceDE w:val="0"/>
        <w:spacing w:line="360" w:lineRule="auto"/>
        <w:jc w:val="both"/>
        <w:rPr>
          <w:rFonts w:ascii="Arial" w:eastAsia="Calibri" w:hAnsi="Arial" w:cs="Arial"/>
          <w:color w:val="000000"/>
          <w:lang w:val="fr-FR"/>
        </w:rPr>
      </w:pPr>
    </w:p>
    <w:p w14:paraId="6F2E5EF4" w14:textId="0F42A767" w:rsidR="00F73AEC" w:rsidRPr="00090819" w:rsidRDefault="00F73AEC" w:rsidP="00653FD0">
      <w:pPr>
        <w:pStyle w:val="ListParagraph"/>
        <w:numPr>
          <w:ilvl w:val="0"/>
          <w:numId w:val="6"/>
        </w:numPr>
        <w:autoSpaceDE w:val="0"/>
        <w:spacing w:line="276" w:lineRule="auto"/>
        <w:ind w:left="709" w:hanging="709"/>
        <w:jc w:val="both"/>
        <w:outlineLvl w:val="0"/>
        <w:rPr>
          <w:rFonts w:ascii="Arial" w:eastAsia="Calibri" w:hAnsi="Arial" w:cs="Arial"/>
          <w:b/>
          <w:color w:val="000000"/>
          <w:lang w:val="fr-FR"/>
        </w:rPr>
      </w:pPr>
      <w:bookmarkStart w:id="9" w:name="_Toc191979418"/>
      <w:r w:rsidRPr="00090819">
        <w:rPr>
          <w:rFonts w:ascii="Arial" w:eastAsia="Calibri" w:hAnsi="Arial" w:cs="Arial"/>
          <w:b/>
          <w:color w:val="000000"/>
          <w:lang w:val="fr-FR"/>
        </w:rPr>
        <w:t>Rețeaua de transport public cu tramvaiul</w:t>
      </w:r>
      <w:bookmarkEnd w:id="9"/>
    </w:p>
    <w:p w14:paraId="4F0BE096" w14:textId="77777777" w:rsidR="006F7352" w:rsidRPr="001748A5" w:rsidRDefault="006F7352" w:rsidP="006F7352">
      <w:pPr>
        <w:pStyle w:val="ListParagraph"/>
        <w:autoSpaceDE w:val="0"/>
        <w:spacing w:line="276" w:lineRule="auto"/>
        <w:ind w:left="709"/>
        <w:jc w:val="both"/>
        <w:outlineLvl w:val="0"/>
        <w:rPr>
          <w:rFonts w:ascii="Arial" w:eastAsia="Calibri" w:hAnsi="Arial" w:cs="Arial"/>
          <w:color w:val="000000"/>
          <w:lang w:val="fr-FR"/>
        </w:rPr>
      </w:pPr>
    </w:p>
    <w:p w14:paraId="24018195" w14:textId="154A671B" w:rsidR="00401263" w:rsidRPr="001748A5" w:rsidRDefault="003A7DDB" w:rsidP="001F2C59">
      <w:pPr>
        <w:spacing w:line="360" w:lineRule="auto"/>
        <w:ind w:firstLine="720"/>
        <w:jc w:val="both"/>
        <w:rPr>
          <w:rFonts w:ascii="Arial" w:hAnsi="Arial" w:cs="Arial"/>
          <w:lang w:val="ro-RO"/>
        </w:rPr>
      </w:pPr>
      <w:r w:rsidRPr="001748A5">
        <w:rPr>
          <w:rFonts w:ascii="Arial" w:hAnsi="Arial" w:cs="Arial"/>
          <w:lang w:val="ro-RO"/>
        </w:rPr>
        <w:t xml:space="preserve">La nivelul municipiului Oradea  reţeaua de linii de tramvai are o  lungimea totală de 41,76 km cale simplă,  care formează un inel în jurul zonei centrale a oraşului şi trei linii radiale prin care se  asigură legătura cu zonele industriale şi marile cartiere rezidenţiale. </w:t>
      </w:r>
    </w:p>
    <w:p w14:paraId="08295E2A" w14:textId="68D4E68D" w:rsidR="00401263" w:rsidRPr="001748A5" w:rsidRDefault="00401263" w:rsidP="006F7352">
      <w:pPr>
        <w:autoSpaceDE w:val="0"/>
        <w:spacing w:line="360" w:lineRule="auto"/>
        <w:ind w:firstLine="708"/>
        <w:jc w:val="both"/>
        <w:rPr>
          <w:rFonts w:ascii="Arial" w:eastAsia="Calibri" w:hAnsi="Arial" w:cs="Arial"/>
          <w:color w:val="000000"/>
          <w:lang w:val="fr-FR"/>
        </w:rPr>
      </w:pPr>
      <w:r w:rsidRPr="001748A5">
        <w:rPr>
          <w:rFonts w:ascii="Arial" w:eastAsia="Calibri" w:hAnsi="Arial" w:cs="Arial"/>
          <w:color w:val="000000"/>
          <w:lang w:val="fr-FR"/>
        </w:rPr>
        <w:t xml:space="preserve">Circulaţia tramvaielor este organizată pe 8 linii cu lungimea totală de 114,1 km, transportul călătorilor  fiind efectuat cu un parc maxim circulant în orele de vârf de 37 tramvaie. </w:t>
      </w:r>
    </w:p>
    <w:p w14:paraId="011748E6" w14:textId="0D1EB25C" w:rsidR="006F7352" w:rsidRPr="001748A5" w:rsidRDefault="006F7352" w:rsidP="006F7352">
      <w:pPr>
        <w:autoSpaceDE w:val="0"/>
        <w:spacing w:line="360" w:lineRule="auto"/>
        <w:ind w:firstLine="708"/>
        <w:jc w:val="both"/>
        <w:rPr>
          <w:rFonts w:ascii="Arial" w:eastAsia="Calibri" w:hAnsi="Arial" w:cs="Arial"/>
          <w:color w:val="000000"/>
          <w:lang w:val="fr-FR"/>
        </w:rPr>
      </w:pPr>
      <w:r w:rsidRPr="001748A5">
        <w:rPr>
          <w:rFonts w:ascii="Arial" w:hAnsi="Arial" w:cs="Arial"/>
          <w:noProof/>
          <w:lang w:val="ro-RO" w:eastAsia="ro-RO"/>
        </w:rPr>
        <w:lastRenderedPageBreak/>
        <w:drawing>
          <wp:inline distT="0" distB="0" distL="0" distR="0" wp14:anchorId="6DAD3AD3" wp14:editId="7DD19673">
            <wp:extent cx="5715000" cy="3253154"/>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9081" t="24912" r="50011" b="34805"/>
                    <a:stretch/>
                  </pic:blipFill>
                  <pic:spPr bwMode="auto">
                    <a:xfrm>
                      <a:off x="0" y="0"/>
                      <a:ext cx="5715000" cy="3253154"/>
                    </a:xfrm>
                    <a:prstGeom prst="rect">
                      <a:avLst/>
                    </a:prstGeom>
                    <a:ln>
                      <a:noFill/>
                    </a:ln>
                    <a:extLst>
                      <a:ext uri="{53640926-AAD7-44D8-BBD7-CCE9431645EC}">
                        <a14:shadowObscured xmlns:a14="http://schemas.microsoft.com/office/drawing/2010/main"/>
                      </a:ext>
                    </a:extLst>
                  </pic:spPr>
                </pic:pic>
              </a:graphicData>
            </a:graphic>
          </wp:inline>
        </w:drawing>
      </w:r>
    </w:p>
    <w:p w14:paraId="2D721865" w14:textId="77777777" w:rsidR="006F7352" w:rsidRPr="001748A5" w:rsidRDefault="006F7352" w:rsidP="006F7352">
      <w:pPr>
        <w:autoSpaceDE w:val="0"/>
        <w:spacing w:line="360" w:lineRule="auto"/>
        <w:ind w:firstLine="708"/>
        <w:jc w:val="both"/>
        <w:rPr>
          <w:rFonts w:ascii="Arial" w:eastAsia="Calibri" w:hAnsi="Arial" w:cs="Arial"/>
          <w:color w:val="000000"/>
          <w:lang w:val="fr-FR"/>
        </w:rPr>
      </w:pPr>
    </w:p>
    <w:tbl>
      <w:tblPr>
        <w:tblpPr w:leftFromText="180" w:rightFromText="180" w:vertAnchor="text" w:tblpY="1"/>
        <w:tblOverlap w:val="never"/>
        <w:tblW w:w="93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4"/>
        <w:gridCol w:w="1595"/>
        <w:gridCol w:w="3295"/>
        <w:gridCol w:w="3420"/>
      </w:tblGrid>
      <w:tr w:rsidR="00401263" w:rsidRPr="001748A5" w14:paraId="1155777A" w14:textId="77777777" w:rsidTr="00401263">
        <w:trPr>
          <w:trHeight w:val="640"/>
        </w:trPr>
        <w:tc>
          <w:tcPr>
            <w:tcW w:w="1084" w:type="dxa"/>
            <w:vAlign w:val="center"/>
          </w:tcPr>
          <w:p w14:paraId="6A5A93BF" w14:textId="77777777" w:rsidR="00401263" w:rsidRPr="001748A5" w:rsidRDefault="00401263" w:rsidP="006F7352">
            <w:pPr>
              <w:pStyle w:val="TextCorp"/>
              <w:ind w:firstLine="0"/>
              <w:jc w:val="center"/>
              <w:rPr>
                <w:rFonts w:cs="Arial"/>
                <w:bCs/>
                <w:noProof w:val="0"/>
                <w:color w:val="000000"/>
                <w:sz w:val="24"/>
                <w:szCs w:val="24"/>
                <w:lang w:val="ro-RO"/>
              </w:rPr>
            </w:pPr>
            <w:r w:rsidRPr="001748A5">
              <w:rPr>
                <w:rFonts w:cs="Arial"/>
                <w:bCs/>
                <w:noProof w:val="0"/>
                <w:color w:val="000000"/>
                <w:sz w:val="24"/>
                <w:szCs w:val="24"/>
                <w:lang w:val="ro-RO"/>
              </w:rPr>
              <w:t>Anul</w:t>
            </w:r>
          </w:p>
        </w:tc>
        <w:tc>
          <w:tcPr>
            <w:tcW w:w="1595" w:type="dxa"/>
            <w:vAlign w:val="center"/>
          </w:tcPr>
          <w:p w14:paraId="2FE2E76C" w14:textId="5246164D" w:rsidR="00401263" w:rsidRPr="001748A5" w:rsidRDefault="00401263" w:rsidP="006F7352">
            <w:pPr>
              <w:pStyle w:val="TextCorp"/>
              <w:ind w:firstLine="0"/>
              <w:jc w:val="center"/>
              <w:rPr>
                <w:rFonts w:cs="Arial"/>
                <w:bCs/>
                <w:noProof w:val="0"/>
                <w:color w:val="000000"/>
                <w:sz w:val="24"/>
                <w:szCs w:val="24"/>
                <w:lang w:val="ro-RO"/>
              </w:rPr>
            </w:pPr>
            <w:r w:rsidRPr="001748A5">
              <w:rPr>
                <w:rFonts w:cs="Arial"/>
                <w:bCs/>
                <w:noProof w:val="0"/>
                <w:color w:val="000000"/>
                <w:sz w:val="24"/>
                <w:szCs w:val="24"/>
                <w:lang w:val="ro-RO"/>
              </w:rPr>
              <w:t xml:space="preserve">Călători </w:t>
            </w:r>
          </w:p>
        </w:tc>
        <w:tc>
          <w:tcPr>
            <w:tcW w:w="6715" w:type="dxa"/>
            <w:gridSpan w:val="2"/>
            <w:vAlign w:val="center"/>
          </w:tcPr>
          <w:p w14:paraId="2ED4D654" w14:textId="77777777" w:rsidR="00401263" w:rsidRPr="001748A5" w:rsidRDefault="00401263" w:rsidP="006F7352">
            <w:pPr>
              <w:pStyle w:val="TextCorp"/>
              <w:ind w:firstLine="0"/>
              <w:jc w:val="center"/>
              <w:rPr>
                <w:rFonts w:cs="Arial"/>
                <w:bCs/>
                <w:noProof w:val="0"/>
                <w:color w:val="000000"/>
                <w:sz w:val="24"/>
                <w:szCs w:val="24"/>
                <w:lang w:val="ro-RO"/>
              </w:rPr>
            </w:pPr>
            <w:r w:rsidRPr="001748A5">
              <w:rPr>
                <w:rFonts w:cs="Arial"/>
                <w:bCs/>
                <w:noProof w:val="0"/>
                <w:color w:val="000000"/>
                <w:sz w:val="24"/>
                <w:szCs w:val="24"/>
                <w:lang w:val="ro-RO"/>
              </w:rPr>
              <w:t>Procentajul</w:t>
            </w:r>
          </w:p>
          <w:p w14:paraId="362F21EB" w14:textId="77777777" w:rsidR="00401263" w:rsidRPr="001748A5" w:rsidRDefault="00401263" w:rsidP="006F7352">
            <w:pPr>
              <w:pStyle w:val="TextCorp"/>
              <w:ind w:firstLine="0"/>
              <w:jc w:val="center"/>
              <w:rPr>
                <w:rFonts w:cs="Arial"/>
                <w:bCs/>
                <w:noProof w:val="0"/>
                <w:color w:val="000000"/>
                <w:sz w:val="24"/>
                <w:szCs w:val="24"/>
                <w:lang w:val="ro-RO"/>
              </w:rPr>
            </w:pPr>
            <w:r w:rsidRPr="001748A5">
              <w:rPr>
                <w:rFonts w:cs="Arial"/>
                <w:bCs/>
                <w:noProof w:val="0"/>
                <w:color w:val="000000"/>
                <w:sz w:val="24"/>
                <w:szCs w:val="24"/>
                <w:lang w:val="ro-RO"/>
              </w:rPr>
              <w:t>călătorilor transportaţi</w:t>
            </w:r>
          </w:p>
          <w:p w14:paraId="49350033" w14:textId="77777777" w:rsidR="00401263" w:rsidRPr="001748A5" w:rsidRDefault="00401263" w:rsidP="006F7352">
            <w:pPr>
              <w:spacing w:line="360" w:lineRule="auto"/>
              <w:jc w:val="center"/>
              <w:rPr>
                <w:rFonts w:ascii="Arial" w:hAnsi="Arial" w:cs="Arial"/>
                <w:lang w:val="pt-BR"/>
              </w:rPr>
            </w:pPr>
            <w:r w:rsidRPr="001748A5">
              <w:rPr>
                <w:rFonts w:ascii="Arial" w:hAnsi="Arial" w:cs="Arial"/>
                <w:bCs/>
                <w:color w:val="000000"/>
                <w:lang w:val="ro-RO"/>
              </w:rPr>
              <w:t>cu tramvaiele</w:t>
            </w:r>
          </w:p>
        </w:tc>
      </w:tr>
      <w:tr w:rsidR="00401263" w:rsidRPr="001748A5" w14:paraId="6F72EEA2" w14:textId="77777777" w:rsidTr="00401263">
        <w:trPr>
          <w:trHeight w:val="360"/>
        </w:trPr>
        <w:tc>
          <w:tcPr>
            <w:tcW w:w="1084" w:type="dxa"/>
          </w:tcPr>
          <w:p w14:paraId="16D539B9" w14:textId="77777777" w:rsidR="00401263" w:rsidRPr="001748A5" w:rsidRDefault="00401263" w:rsidP="006F7352">
            <w:pPr>
              <w:pStyle w:val="TextCorp"/>
              <w:ind w:firstLine="0"/>
              <w:jc w:val="center"/>
              <w:rPr>
                <w:rFonts w:cs="Arial"/>
                <w:bCs/>
                <w:noProof w:val="0"/>
                <w:sz w:val="24"/>
                <w:szCs w:val="24"/>
                <w:lang w:val="ro-RO"/>
              </w:rPr>
            </w:pPr>
            <w:r w:rsidRPr="001748A5">
              <w:rPr>
                <w:rFonts w:cs="Arial"/>
                <w:bCs/>
                <w:noProof w:val="0"/>
                <w:sz w:val="24"/>
                <w:szCs w:val="24"/>
                <w:lang w:val="ro-RO"/>
              </w:rPr>
              <w:t>2020</w:t>
            </w:r>
          </w:p>
        </w:tc>
        <w:tc>
          <w:tcPr>
            <w:tcW w:w="1595" w:type="dxa"/>
            <w:vAlign w:val="center"/>
          </w:tcPr>
          <w:p w14:paraId="0D141CBE" w14:textId="77777777" w:rsidR="00401263" w:rsidRPr="001748A5" w:rsidRDefault="00401263" w:rsidP="006F7352">
            <w:pPr>
              <w:pStyle w:val="TextCorp"/>
              <w:ind w:firstLine="0"/>
              <w:jc w:val="center"/>
              <w:rPr>
                <w:rFonts w:cs="Arial"/>
                <w:noProof w:val="0"/>
                <w:sz w:val="24"/>
                <w:szCs w:val="24"/>
                <w:lang w:val="ro-RO"/>
              </w:rPr>
            </w:pPr>
            <w:r w:rsidRPr="001748A5">
              <w:rPr>
                <w:rFonts w:cs="Arial"/>
                <w:noProof w:val="0"/>
                <w:sz w:val="24"/>
                <w:szCs w:val="24"/>
                <w:lang w:val="ro-RO"/>
              </w:rPr>
              <w:t>12.369.251</w:t>
            </w:r>
          </w:p>
        </w:tc>
        <w:tc>
          <w:tcPr>
            <w:tcW w:w="3295" w:type="dxa"/>
            <w:vAlign w:val="center"/>
          </w:tcPr>
          <w:p w14:paraId="579F50C8" w14:textId="77777777" w:rsidR="00401263" w:rsidRPr="001748A5" w:rsidRDefault="00401263" w:rsidP="006F7352">
            <w:pPr>
              <w:pStyle w:val="TextCorp"/>
              <w:ind w:firstLine="0"/>
              <w:jc w:val="right"/>
              <w:rPr>
                <w:rFonts w:cs="Arial"/>
                <w:noProof w:val="0"/>
                <w:sz w:val="24"/>
                <w:szCs w:val="24"/>
                <w:lang w:val="ro-RO"/>
              </w:rPr>
            </w:pPr>
            <w:r w:rsidRPr="001748A5">
              <w:rPr>
                <w:rFonts w:cs="Arial"/>
                <w:noProof w:val="0"/>
                <w:sz w:val="24"/>
                <w:szCs w:val="24"/>
                <w:lang w:val="ro-RO"/>
              </w:rPr>
              <w:t>9.264.978</w:t>
            </w:r>
          </w:p>
        </w:tc>
        <w:tc>
          <w:tcPr>
            <w:tcW w:w="3420" w:type="dxa"/>
            <w:vAlign w:val="center"/>
          </w:tcPr>
          <w:p w14:paraId="15EAE57F" w14:textId="77777777" w:rsidR="00401263" w:rsidRPr="001748A5" w:rsidRDefault="00401263" w:rsidP="006F7352">
            <w:pPr>
              <w:pStyle w:val="TextCorp"/>
              <w:ind w:firstLine="0"/>
              <w:jc w:val="center"/>
              <w:rPr>
                <w:rFonts w:cs="Arial"/>
                <w:noProof w:val="0"/>
                <w:sz w:val="24"/>
                <w:szCs w:val="24"/>
                <w:lang w:val="ro-RO"/>
              </w:rPr>
            </w:pPr>
            <w:r w:rsidRPr="001748A5">
              <w:rPr>
                <w:rFonts w:cs="Arial"/>
                <w:noProof w:val="0"/>
                <w:sz w:val="24"/>
                <w:szCs w:val="24"/>
                <w:lang w:val="ro-RO"/>
              </w:rPr>
              <w:t>54,54 %</w:t>
            </w:r>
          </w:p>
        </w:tc>
      </w:tr>
      <w:tr w:rsidR="00401263" w:rsidRPr="001748A5" w14:paraId="464FAD07" w14:textId="77777777" w:rsidTr="00401263">
        <w:trPr>
          <w:trHeight w:val="360"/>
        </w:trPr>
        <w:tc>
          <w:tcPr>
            <w:tcW w:w="1084" w:type="dxa"/>
          </w:tcPr>
          <w:p w14:paraId="2739B138" w14:textId="77777777" w:rsidR="00401263" w:rsidRPr="001748A5" w:rsidRDefault="00401263" w:rsidP="006F7352">
            <w:pPr>
              <w:pStyle w:val="TextCorp"/>
              <w:ind w:firstLine="0"/>
              <w:jc w:val="center"/>
              <w:rPr>
                <w:rFonts w:cs="Arial"/>
                <w:bCs/>
                <w:noProof w:val="0"/>
                <w:sz w:val="24"/>
                <w:szCs w:val="24"/>
              </w:rPr>
            </w:pPr>
            <w:r w:rsidRPr="001748A5">
              <w:rPr>
                <w:rFonts w:cs="Arial"/>
                <w:bCs/>
                <w:noProof w:val="0"/>
                <w:sz w:val="24"/>
                <w:szCs w:val="24"/>
              </w:rPr>
              <w:t>2021</w:t>
            </w:r>
          </w:p>
        </w:tc>
        <w:tc>
          <w:tcPr>
            <w:tcW w:w="1595" w:type="dxa"/>
            <w:vAlign w:val="center"/>
          </w:tcPr>
          <w:p w14:paraId="6B506844" w14:textId="77777777" w:rsidR="00401263" w:rsidRPr="001748A5" w:rsidRDefault="00401263" w:rsidP="006F7352">
            <w:pPr>
              <w:pStyle w:val="TextCorp"/>
              <w:ind w:firstLine="0"/>
              <w:jc w:val="center"/>
              <w:rPr>
                <w:rFonts w:cs="Arial"/>
                <w:noProof w:val="0"/>
                <w:sz w:val="24"/>
                <w:szCs w:val="24"/>
              </w:rPr>
            </w:pPr>
            <w:r w:rsidRPr="001748A5">
              <w:rPr>
                <w:rFonts w:cs="Arial"/>
                <w:noProof w:val="0"/>
                <w:sz w:val="24"/>
                <w:szCs w:val="24"/>
              </w:rPr>
              <w:t>12.200.000</w:t>
            </w:r>
          </w:p>
        </w:tc>
        <w:tc>
          <w:tcPr>
            <w:tcW w:w="3295" w:type="dxa"/>
            <w:vAlign w:val="center"/>
          </w:tcPr>
          <w:p w14:paraId="06BCD804" w14:textId="77777777" w:rsidR="00401263" w:rsidRPr="001748A5" w:rsidRDefault="00401263" w:rsidP="006F7352">
            <w:pPr>
              <w:pStyle w:val="TextCorp"/>
              <w:ind w:firstLine="0"/>
              <w:jc w:val="right"/>
              <w:rPr>
                <w:rFonts w:cs="Arial"/>
                <w:noProof w:val="0"/>
                <w:sz w:val="24"/>
                <w:szCs w:val="24"/>
              </w:rPr>
            </w:pPr>
            <w:r w:rsidRPr="001748A5">
              <w:rPr>
                <w:rFonts w:cs="Arial"/>
                <w:noProof w:val="0"/>
                <w:sz w:val="24"/>
                <w:szCs w:val="24"/>
              </w:rPr>
              <w:t>11.300.000</w:t>
            </w:r>
          </w:p>
        </w:tc>
        <w:tc>
          <w:tcPr>
            <w:tcW w:w="3420" w:type="dxa"/>
            <w:vAlign w:val="center"/>
          </w:tcPr>
          <w:p w14:paraId="15B7C6BB" w14:textId="77777777" w:rsidR="00401263" w:rsidRPr="001748A5" w:rsidRDefault="00401263" w:rsidP="006F7352">
            <w:pPr>
              <w:pStyle w:val="TextCorp"/>
              <w:ind w:firstLine="0"/>
              <w:jc w:val="center"/>
              <w:rPr>
                <w:rFonts w:cs="Arial"/>
                <w:noProof w:val="0"/>
                <w:sz w:val="24"/>
                <w:szCs w:val="24"/>
              </w:rPr>
            </w:pPr>
            <w:r w:rsidRPr="001748A5">
              <w:rPr>
                <w:rFonts w:cs="Arial"/>
                <w:noProof w:val="0"/>
                <w:sz w:val="24"/>
                <w:szCs w:val="24"/>
              </w:rPr>
              <w:t>49,41 %</w:t>
            </w:r>
          </w:p>
        </w:tc>
      </w:tr>
      <w:tr w:rsidR="00401263" w:rsidRPr="001748A5" w14:paraId="1C5EA732" w14:textId="77777777" w:rsidTr="00401263">
        <w:trPr>
          <w:trHeight w:val="360"/>
        </w:trPr>
        <w:tc>
          <w:tcPr>
            <w:tcW w:w="1084" w:type="dxa"/>
          </w:tcPr>
          <w:p w14:paraId="79ADCF1D" w14:textId="77777777" w:rsidR="00401263" w:rsidRPr="001748A5" w:rsidRDefault="00401263" w:rsidP="006F7352">
            <w:pPr>
              <w:pStyle w:val="TextCorp"/>
              <w:ind w:firstLine="0"/>
              <w:jc w:val="center"/>
              <w:rPr>
                <w:rFonts w:cs="Arial"/>
                <w:bCs/>
                <w:noProof w:val="0"/>
                <w:sz w:val="24"/>
                <w:szCs w:val="24"/>
              </w:rPr>
            </w:pPr>
            <w:r w:rsidRPr="001748A5">
              <w:rPr>
                <w:rFonts w:cs="Arial"/>
                <w:bCs/>
                <w:noProof w:val="0"/>
                <w:sz w:val="24"/>
                <w:szCs w:val="24"/>
              </w:rPr>
              <w:t>2022</w:t>
            </w:r>
          </w:p>
        </w:tc>
        <w:tc>
          <w:tcPr>
            <w:tcW w:w="1595" w:type="dxa"/>
            <w:vAlign w:val="center"/>
          </w:tcPr>
          <w:p w14:paraId="1BEF891E" w14:textId="77777777" w:rsidR="00401263" w:rsidRPr="001748A5" w:rsidRDefault="00401263" w:rsidP="006F7352">
            <w:pPr>
              <w:pStyle w:val="TextCorp"/>
              <w:ind w:firstLine="0"/>
              <w:jc w:val="center"/>
              <w:rPr>
                <w:rFonts w:cs="Arial"/>
                <w:noProof w:val="0"/>
                <w:sz w:val="24"/>
                <w:szCs w:val="24"/>
              </w:rPr>
            </w:pPr>
            <w:r w:rsidRPr="001748A5">
              <w:rPr>
                <w:rFonts w:cs="Arial"/>
                <w:noProof w:val="0"/>
                <w:sz w:val="24"/>
                <w:szCs w:val="24"/>
              </w:rPr>
              <w:t>11.350.000</w:t>
            </w:r>
          </w:p>
        </w:tc>
        <w:tc>
          <w:tcPr>
            <w:tcW w:w="3295" w:type="dxa"/>
            <w:vAlign w:val="center"/>
          </w:tcPr>
          <w:p w14:paraId="4F6C07DC" w14:textId="77777777" w:rsidR="00401263" w:rsidRPr="001748A5" w:rsidRDefault="00401263" w:rsidP="006F7352">
            <w:pPr>
              <w:pStyle w:val="TextCorp"/>
              <w:ind w:firstLine="0"/>
              <w:jc w:val="right"/>
              <w:rPr>
                <w:rFonts w:cs="Arial"/>
                <w:noProof w:val="0"/>
                <w:sz w:val="24"/>
                <w:szCs w:val="24"/>
              </w:rPr>
            </w:pPr>
            <w:r w:rsidRPr="001748A5">
              <w:rPr>
                <w:rFonts w:cs="Arial"/>
                <w:noProof w:val="0"/>
                <w:sz w:val="24"/>
                <w:szCs w:val="24"/>
              </w:rPr>
              <w:t>13.452.000</w:t>
            </w:r>
          </w:p>
        </w:tc>
        <w:tc>
          <w:tcPr>
            <w:tcW w:w="3420" w:type="dxa"/>
            <w:vAlign w:val="center"/>
          </w:tcPr>
          <w:p w14:paraId="7E765317" w14:textId="77777777" w:rsidR="00401263" w:rsidRPr="001748A5" w:rsidRDefault="00401263" w:rsidP="006F7352">
            <w:pPr>
              <w:pStyle w:val="TextCorp"/>
              <w:ind w:firstLine="0"/>
              <w:jc w:val="center"/>
              <w:rPr>
                <w:rFonts w:cs="Arial"/>
                <w:noProof w:val="0"/>
                <w:sz w:val="24"/>
                <w:szCs w:val="24"/>
              </w:rPr>
            </w:pPr>
            <w:r w:rsidRPr="001748A5">
              <w:rPr>
                <w:rFonts w:cs="Arial"/>
                <w:noProof w:val="0"/>
                <w:sz w:val="24"/>
                <w:szCs w:val="24"/>
              </w:rPr>
              <w:t>43,42 %</w:t>
            </w:r>
          </w:p>
        </w:tc>
      </w:tr>
      <w:tr w:rsidR="00401263" w:rsidRPr="001748A5" w14:paraId="473B8ABC" w14:textId="77777777" w:rsidTr="00401263">
        <w:trPr>
          <w:trHeight w:val="360"/>
        </w:trPr>
        <w:tc>
          <w:tcPr>
            <w:tcW w:w="1084" w:type="dxa"/>
          </w:tcPr>
          <w:p w14:paraId="7640FD28" w14:textId="77777777" w:rsidR="00401263" w:rsidRPr="001748A5" w:rsidRDefault="00401263" w:rsidP="006F7352">
            <w:pPr>
              <w:pStyle w:val="TextCorp"/>
              <w:ind w:firstLine="0"/>
              <w:jc w:val="center"/>
              <w:rPr>
                <w:rFonts w:cs="Arial"/>
                <w:bCs/>
                <w:noProof w:val="0"/>
                <w:sz w:val="24"/>
                <w:szCs w:val="24"/>
              </w:rPr>
            </w:pPr>
            <w:r w:rsidRPr="001748A5">
              <w:rPr>
                <w:rFonts w:cs="Arial"/>
                <w:bCs/>
                <w:noProof w:val="0"/>
                <w:sz w:val="24"/>
                <w:szCs w:val="24"/>
              </w:rPr>
              <w:t>2023</w:t>
            </w:r>
          </w:p>
        </w:tc>
        <w:tc>
          <w:tcPr>
            <w:tcW w:w="1595" w:type="dxa"/>
            <w:vAlign w:val="center"/>
          </w:tcPr>
          <w:p w14:paraId="363CD920" w14:textId="77777777" w:rsidR="00401263" w:rsidRPr="001748A5" w:rsidRDefault="00401263" w:rsidP="006F7352">
            <w:pPr>
              <w:pStyle w:val="TextCorp"/>
              <w:ind w:firstLine="0"/>
              <w:jc w:val="center"/>
              <w:rPr>
                <w:rFonts w:cs="Arial"/>
                <w:noProof w:val="0"/>
                <w:sz w:val="24"/>
                <w:szCs w:val="24"/>
              </w:rPr>
            </w:pPr>
            <w:r w:rsidRPr="001748A5">
              <w:rPr>
                <w:rFonts w:cs="Arial"/>
                <w:noProof w:val="0"/>
                <w:sz w:val="24"/>
                <w:szCs w:val="24"/>
              </w:rPr>
              <w:t>12.258.000</w:t>
            </w:r>
          </w:p>
        </w:tc>
        <w:tc>
          <w:tcPr>
            <w:tcW w:w="3295" w:type="dxa"/>
            <w:vAlign w:val="center"/>
          </w:tcPr>
          <w:p w14:paraId="57626230" w14:textId="77777777" w:rsidR="00401263" w:rsidRPr="001748A5" w:rsidRDefault="00401263" w:rsidP="006F7352">
            <w:pPr>
              <w:pStyle w:val="TextCorp"/>
              <w:ind w:firstLine="0"/>
              <w:jc w:val="right"/>
              <w:rPr>
                <w:rFonts w:cs="Arial"/>
                <w:noProof w:val="0"/>
                <w:sz w:val="24"/>
                <w:szCs w:val="24"/>
              </w:rPr>
            </w:pPr>
            <w:r w:rsidRPr="001748A5">
              <w:rPr>
                <w:rFonts w:cs="Arial"/>
                <w:noProof w:val="0"/>
                <w:sz w:val="24"/>
                <w:szCs w:val="24"/>
              </w:rPr>
              <w:t>15.335.280</w:t>
            </w:r>
          </w:p>
        </w:tc>
        <w:tc>
          <w:tcPr>
            <w:tcW w:w="3420" w:type="dxa"/>
            <w:vAlign w:val="center"/>
          </w:tcPr>
          <w:p w14:paraId="745DA2CD" w14:textId="77777777" w:rsidR="00401263" w:rsidRPr="001748A5" w:rsidRDefault="00401263" w:rsidP="006F7352">
            <w:pPr>
              <w:pStyle w:val="TextCorp"/>
              <w:ind w:firstLine="0"/>
              <w:jc w:val="center"/>
              <w:rPr>
                <w:rFonts w:cs="Arial"/>
                <w:noProof w:val="0"/>
                <w:sz w:val="24"/>
                <w:szCs w:val="24"/>
              </w:rPr>
            </w:pPr>
            <w:r w:rsidRPr="001748A5">
              <w:rPr>
                <w:rFonts w:cs="Arial"/>
                <w:noProof w:val="0"/>
                <w:sz w:val="24"/>
                <w:szCs w:val="24"/>
              </w:rPr>
              <w:t>42,18 %</w:t>
            </w:r>
          </w:p>
        </w:tc>
      </w:tr>
    </w:tbl>
    <w:p w14:paraId="360E1587" w14:textId="77777777" w:rsidR="00401263" w:rsidRPr="001748A5" w:rsidRDefault="00401263" w:rsidP="006F7352">
      <w:pPr>
        <w:autoSpaceDE w:val="0"/>
        <w:spacing w:line="360" w:lineRule="auto"/>
        <w:ind w:firstLine="708"/>
        <w:jc w:val="both"/>
        <w:rPr>
          <w:rFonts w:ascii="Arial" w:eastAsia="Calibri" w:hAnsi="Arial" w:cs="Arial"/>
          <w:color w:val="000000"/>
          <w:lang w:val="fr-FR"/>
        </w:rPr>
      </w:pPr>
    </w:p>
    <w:p w14:paraId="5480A2AB" w14:textId="77777777" w:rsidR="00401263" w:rsidRPr="001748A5" w:rsidRDefault="00401263" w:rsidP="006F7352">
      <w:pPr>
        <w:autoSpaceDE w:val="0"/>
        <w:spacing w:line="360" w:lineRule="auto"/>
        <w:jc w:val="both"/>
        <w:rPr>
          <w:rFonts w:ascii="Arial" w:eastAsia="Calibri" w:hAnsi="Arial" w:cs="Arial"/>
          <w:color w:val="000000"/>
          <w:lang w:val="ro-RO"/>
        </w:rPr>
      </w:pPr>
      <w:r w:rsidRPr="001748A5">
        <w:rPr>
          <w:rFonts w:ascii="Arial" w:eastAsia="Calibri" w:hAnsi="Arial" w:cs="Arial"/>
          <w:color w:val="000000"/>
          <w:lang w:val="ro-RO"/>
        </w:rPr>
        <w:tab/>
        <w:t>Liniile, pe care circulă tramvaiele sunt linii cu ecartament normal 1.435 mm, cu o suprastructură în următoarele variante:</w:t>
      </w:r>
    </w:p>
    <w:p w14:paraId="65ED5502" w14:textId="77777777" w:rsidR="00401263" w:rsidRPr="001748A5" w:rsidRDefault="00401263" w:rsidP="006F7352">
      <w:pPr>
        <w:autoSpaceDE w:val="0"/>
        <w:spacing w:line="360" w:lineRule="auto"/>
        <w:jc w:val="both"/>
        <w:rPr>
          <w:rFonts w:ascii="Arial" w:eastAsia="Calibri" w:hAnsi="Arial" w:cs="Arial"/>
          <w:color w:val="000000"/>
          <w:lang w:val="ro-RO"/>
        </w:rPr>
      </w:pPr>
      <w:r w:rsidRPr="001748A5">
        <w:rPr>
          <w:rFonts w:ascii="Arial" w:eastAsia="Calibri" w:hAnsi="Arial" w:cs="Arial"/>
          <w:color w:val="000000"/>
          <w:lang w:val="ro-RO"/>
        </w:rPr>
        <w:t>a)</w:t>
      </w:r>
      <w:r w:rsidRPr="001748A5">
        <w:rPr>
          <w:rFonts w:ascii="Arial" w:eastAsia="Calibri" w:hAnsi="Arial" w:cs="Arial"/>
          <w:color w:val="000000"/>
          <w:lang w:val="ro-RO"/>
        </w:rPr>
        <w:tab/>
        <w:t>şină cu canal (Phoenix) TV 60, 65 pe traverse de beton sau lemn;</w:t>
      </w:r>
    </w:p>
    <w:p w14:paraId="5CE3143A" w14:textId="77777777" w:rsidR="00401263" w:rsidRPr="001748A5" w:rsidRDefault="00401263" w:rsidP="006F7352">
      <w:pPr>
        <w:autoSpaceDE w:val="0"/>
        <w:spacing w:line="360" w:lineRule="auto"/>
        <w:jc w:val="both"/>
        <w:rPr>
          <w:rFonts w:ascii="Arial" w:eastAsia="Calibri" w:hAnsi="Arial" w:cs="Arial"/>
          <w:color w:val="000000"/>
          <w:lang w:val="ro-RO"/>
        </w:rPr>
      </w:pPr>
      <w:r w:rsidRPr="001748A5">
        <w:rPr>
          <w:rFonts w:ascii="Arial" w:eastAsia="Calibri" w:hAnsi="Arial" w:cs="Arial"/>
          <w:color w:val="000000"/>
          <w:lang w:val="ro-RO"/>
        </w:rPr>
        <w:t>b)</w:t>
      </w:r>
      <w:r w:rsidRPr="001748A5">
        <w:rPr>
          <w:rFonts w:ascii="Arial" w:eastAsia="Calibri" w:hAnsi="Arial" w:cs="Arial"/>
          <w:color w:val="000000"/>
          <w:lang w:val="ro-RO"/>
        </w:rPr>
        <w:tab/>
        <w:t>şină cu canal TV 60, 65 pe dală de beton;</w:t>
      </w:r>
    </w:p>
    <w:p w14:paraId="0E8BE17F" w14:textId="77777777" w:rsidR="00401263" w:rsidRPr="001748A5" w:rsidRDefault="00401263" w:rsidP="006F7352">
      <w:pPr>
        <w:autoSpaceDE w:val="0"/>
        <w:spacing w:line="360" w:lineRule="auto"/>
        <w:jc w:val="both"/>
        <w:rPr>
          <w:rFonts w:ascii="Arial" w:eastAsia="Calibri" w:hAnsi="Arial" w:cs="Arial"/>
          <w:color w:val="000000"/>
          <w:lang w:val="ro-RO"/>
        </w:rPr>
      </w:pPr>
      <w:r w:rsidRPr="001748A5">
        <w:rPr>
          <w:rFonts w:ascii="Arial" w:eastAsia="Calibri" w:hAnsi="Arial" w:cs="Arial"/>
          <w:color w:val="000000"/>
          <w:lang w:val="ro-RO"/>
        </w:rPr>
        <w:t>c)</w:t>
      </w:r>
      <w:r w:rsidRPr="001748A5">
        <w:rPr>
          <w:rFonts w:ascii="Arial" w:eastAsia="Calibri" w:hAnsi="Arial" w:cs="Arial"/>
          <w:color w:val="000000"/>
          <w:lang w:val="ro-RO"/>
        </w:rPr>
        <w:tab/>
        <w:t>şină CF tip 40 pe traverse beton T13 sau lemn;</w:t>
      </w:r>
    </w:p>
    <w:p w14:paraId="2756723F" w14:textId="77777777" w:rsidR="00401263" w:rsidRPr="001748A5" w:rsidRDefault="00401263" w:rsidP="006F7352">
      <w:pPr>
        <w:autoSpaceDE w:val="0"/>
        <w:spacing w:line="360" w:lineRule="auto"/>
        <w:jc w:val="both"/>
        <w:rPr>
          <w:rFonts w:ascii="Arial" w:eastAsia="Calibri" w:hAnsi="Arial" w:cs="Arial"/>
          <w:color w:val="000000"/>
          <w:lang w:val="ro-RO"/>
        </w:rPr>
      </w:pPr>
      <w:r w:rsidRPr="001748A5">
        <w:rPr>
          <w:rFonts w:ascii="Arial" w:eastAsia="Calibri" w:hAnsi="Arial" w:cs="Arial"/>
          <w:color w:val="000000"/>
          <w:lang w:val="ro-RO"/>
        </w:rPr>
        <w:t>d)</w:t>
      </w:r>
      <w:r w:rsidRPr="001748A5">
        <w:rPr>
          <w:rFonts w:ascii="Arial" w:eastAsia="Calibri" w:hAnsi="Arial" w:cs="Arial"/>
          <w:color w:val="000000"/>
          <w:lang w:val="ro-RO"/>
        </w:rPr>
        <w:tab/>
        <w:t>şină tip Omega pe panouri de beton prefabricat tip EPS.</w:t>
      </w:r>
    </w:p>
    <w:p w14:paraId="60EC2B8B" w14:textId="77777777" w:rsidR="006F7352" w:rsidRPr="001748A5" w:rsidRDefault="006F7352" w:rsidP="006F7352">
      <w:pPr>
        <w:tabs>
          <w:tab w:val="left" w:pos="709"/>
        </w:tabs>
        <w:spacing w:line="360" w:lineRule="auto"/>
        <w:jc w:val="both"/>
        <w:rPr>
          <w:rFonts w:ascii="Arial" w:hAnsi="Arial" w:cs="Arial"/>
          <w:lang w:val="ro-RO"/>
        </w:rPr>
      </w:pPr>
    </w:p>
    <w:p w14:paraId="380776DA" w14:textId="00EA2560" w:rsidR="003A7DDB" w:rsidRPr="001748A5" w:rsidRDefault="003A7DDB" w:rsidP="006F7352">
      <w:pPr>
        <w:spacing w:line="360" w:lineRule="auto"/>
        <w:ind w:firstLine="720"/>
        <w:jc w:val="both"/>
        <w:rPr>
          <w:rFonts w:ascii="Arial" w:hAnsi="Arial" w:cs="Arial"/>
          <w:lang w:val="ro-RO"/>
        </w:rPr>
      </w:pPr>
      <w:r w:rsidRPr="001748A5">
        <w:rPr>
          <w:rFonts w:ascii="Arial" w:hAnsi="Arial" w:cs="Arial"/>
          <w:lang w:val="ro-RO"/>
        </w:rPr>
        <w:t xml:space="preserve">Datorită lucrărilor de modernizare din zona  Piața Cetății, pe infrastructura specifică, circulaţia tramvaielor în perioada ianuarie – septembrie 2023 a fost </w:t>
      </w:r>
      <w:r w:rsidRPr="001748A5">
        <w:rPr>
          <w:rFonts w:ascii="Arial" w:hAnsi="Arial" w:cs="Arial"/>
          <w:lang w:val="ro-RO"/>
        </w:rPr>
        <w:lastRenderedPageBreak/>
        <w:t xml:space="preserve">organizatǎ pe trei linii cu lungimea totală de 37,8 km asigurând transportul călătorilor cu un parc maxim </w:t>
      </w:r>
      <w:r w:rsidR="00EF2C2E" w:rsidRPr="001748A5">
        <w:rPr>
          <w:rFonts w:ascii="Arial" w:hAnsi="Arial" w:cs="Arial"/>
          <w:lang w:val="ro-RO"/>
        </w:rPr>
        <w:t>circulant în orele de vârf de</w:t>
      </w:r>
      <w:r w:rsidRPr="001748A5">
        <w:rPr>
          <w:rFonts w:ascii="Arial" w:hAnsi="Arial" w:cs="Arial"/>
          <w:lang w:val="ro-RO"/>
        </w:rPr>
        <w:t xml:space="preserve"> 30 de tramvaie. Liniile afectate de lucrările de modernizare au fost suplinite prin introducerea de noi linii de autobuze.</w:t>
      </w:r>
    </w:p>
    <w:p w14:paraId="11675567" w14:textId="77777777" w:rsidR="003A7DDB" w:rsidRPr="001748A5" w:rsidRDefault="003A7DDB" w:rsidP="006F7352">
      <w:pPr>
        <w:spacing w:line="360" w:lineRule="auto"/>
        <w:ind w:firstLine="720"/>
        <w:jc w:val="both"/>
        <w:rPr>
          <w:rFonts w:ascii="Arial" w:hAnsi="Arial" w:cs="Arial"/>
          <w:lang w:val="ro-RO"/>
        </w:rPr>
      </w:pPr>
      <w:r w:rsidRPr="001748A5">
        <w:rPr>
          <w:rFonts w:ascii="Arial" w:hAnsi="Arial" w:cs="Arial"/>
          <w:lang w:val="ro-RO"/>
        </w:rPr>
        <w:t>La începutul anului școlar 2023 s-a reluat circulația tramvaielor prin Piața Cetății, astfel a fost asigurat transportul călătorilor cu tramvaiele pe toate liniile existente.</w:t>
      </w:r>
    </w:p>
    <w:p w14:paraId="4443F97B" w14:textId="2BBF9CA2" w:rsidR="003A7DDB" w:rsidRPr="001748A5" w:rsidRDefault="003A7DDB" w:rsidP="006F7352">
      <w:pPr>
        <w:spacing w:line="360" w:lineRule="auto"/>
        <w:ind w:firstLine="720"/>
        <w:jc w:val="both"/>
        <w:rPr>
          <w:rFonts w:ascii="Arial" w:hAnsi="Arial" w:cs="Arial"/>
          <w:lang w:val="ro-RO"/>
        </w:rPr>
      </w:pPr>
      <w:r w:rsidRPr="001748A5">
        <w:rPr>
          <w:rFonts w:ascii="Arial" w:hAnsi="Arial" w:cs="Arial"/>
          <w:lang w:val="ro-RO"/>
        </w:rPr>
        <w:t xml:space="preserve">Tramvaiele au efectuat în anul 2023 un parcurs de 1.774,2 mii km, iar nr. cǎlǎtorilor transportaţi cu tramvaiele a fost 12.258 mii călători. Aceşti doi indicatori de exploatare au fost mult influenţaţi de faptul că din cauza lucrărilor de modernizare la Piața Cetății în perioada ianuarie </w:t>
      </w:r>
      <w:r w:rsidR="00D502C0" w:rsidRPr="001748A5">
        <w:rPr>
          <w:rFonts w:ascii="Arial" w:hAnsi="Arial" w:cs="Arial"/>
          <w:lang w:val="ro-RO"/>
        </w:rPr>
        <w:t xml:space="preserve">- </w:t>
      </w:r>
      <w:r w:rsidRPr="001748A5">
        <w:rPr>
          <w:rFonts w:ascii="Arial" w:hAnsi="Arial" w:cs="Arial"/>
          <w:lang w:val="ro-RO"/>
        </w:rPr>
        <w:t>septembrie circulația tramvaielor a fost întreruptă pe zona respectivă.</w:t>
      </w:r>
    </w:p>
    <w:p w14:paraId="7EC6ABD6" w14:textId="0189818C" w:rsidR="003A7DDB" w:rsidRPr="001748A5" w:rsidRDefault="00EF2C2E" w:rsidP="006F7352">
      <w:pPr>
        <w:spacing w:line="360" w:lineRule="auto"/>
        <w:ind w:firstLine="720"/>
        <w:jc w:val="both"/>
        <w:rPr>
          <w:rFonts w:ascii="Arial" w:hAnsi="Arial" w:cs="Arial"/>
          <w:lang w:val="ro-RO"/>
        </w:rPr>
      </w:pPr>
      <w:r w:rsidRPr="001748A5">
        <w:rPr>
          <w:rFonts w:ascii="Arial" w:hAnsi="Arial" w:cs="Arial"/>
          <w:lang w:val="ro-RO"/>
        </w:rPr>
        <w:t>Din tabelul de mai jos</w:t>
      </w:r>
      <w:r w:rsidR="003A7DDB" w:rsidRPr="001748A5">
        <w:rPr>
          <w:rFonts w:ascii="Arial" w:hAnsi="Arial" w:cs="Arial"/>
          <w:lang w:val="ro-RO"/>
        </w:rPr>
        <w:t xml:space="preserve"> se poate observa că tramvaiele cu vechimea cea mai mare, Tatra T4D-B4D au fost mai puţin utilizate, realizând un coeficient de utilizare de 3,31%. Aceste tramvaie au fost utilizate preponderent în orele de vârf. După orele de vârf, din considerente economice, în structura parcului circulant s-au inclus preponderent tramvaiele Tatra KT4DM cu capacitatea de transport mai mică decât celelalte tipuri de tramvaie. Coeficienţii de utilizare realizaţi ne aratã cã au fost utilizate mult şi tramvaiele mai noi, Siemens şi Astra Imperio. În zilele de sâmbǎtǎ, duminicǎ şi sǎrbǎtori legale pe relaţia  Pod CFR –</w:t>
      </w:r>
      <w:r w:rsidR="003A7DDB" w:rsidRPr="001748A5">
        <w:rPr>
          <w:rFonts w:ascii="Arial" w:hAnsi="Arial" w:cs="Arial"/>
          <w:lang w:val="ro-RO"/>
        </w:rPr>
        <w:softHyphen/>
        <w:t xml:space="preserve"> Sinteza a circulat doar vagonul motor cu dublă cabină, astfel încât tramvaiele aflate în circulaţie pe liniile 4 s-au întors la Pod CFR, realizând o eficientizare a utilizării capacităţii de transport a acestora.</w:t>
      </w:r>
    </w:p>
    <w:p w14:paraId="0F65A891" w14:textId="77777777" w:rsidR="008B4F94" w:rsidRPr="001748A5" w:rsidRDefault="008B4F94" w:rsidP="006F7352">
      <w:pPr>
        <w:spacing w:line="360" w:lineRule="auto"/>
        <w:ind w:firstLine="720"/>
        <w:jc w:val="both"/>
        <w:rPr>
          <w:rFonts w:ascii="Arial" w:hAnsi="Arial" w:cs="Arial"/>
          <w:lang w:val="ro-RO"/>
        </w:rPr>
      </w:pPr>
    </w:p>
    <w:p w14:paraId="0B748644" w14:textId="77777777" w:rsidR="00120633" w:rsidRPr="001748A5" w:rsidRDefault="00120633" w:rsidP="00120633">
      <w:pPr>
        <w:spacing w:line="360" w:lineRule="auto"/>
        <w:ind w:left="113" w:firstLine="720"/>
        <w:rPr>
          <w:rFonts w:ascii="Arial" w:hAnsi="Arial" w:cs="Arial"/>
          <w:lang w:val="ro-RO"/>
        </w:rPr>
      </w:pPr>
      <w:r w:rsidRPr="001748A5">
        <w:rPr>
          <w:rFonts w:ascii="Arial" w:hAnsi="Arial" w:cs="Arial"/>
          <w:lang w:val="ro-RO"/>
        </w:rPr>
        <w:t>Structura parcului de tramvaie</w:t>
      </w:r>
    </w:p>
    <w:p w14:paraId="0EAA88E1" w14:textId="77777777" w:rsidR="008B4F94" w:rsidRPr="001748A5" w:rsidRDefault="008B4F94" w:rsidP="006F7352">
      <w:pPr>
        <w:spacing w:line="360" w:lineRule="auto"/>
        <w:ind w:firstLine="720"/>
        <w:jc w:val="both"/>
        <w:rPr>
          <w:rFonts w:ascii="Arial" w:hAnsi="Arial" w:cs="Arial"/>
          <w:lang w:val="ro-RO"/>
        </w:rPr>
      </w:pPr>
    </w:p>
    <w:tbl>
      <w:tblPr>
        <w:tblW w:w="9341" w:type="dxa"/>
        <w:tblLayout w:type="fixed"/>
        <w:tblLook w:val="04A0" w:firstRow="1" w:lastRow="0" w:firstColumn="1" w:lastColumn="0" w:noHBand="0" w:noVBand="1"/>
      </w:tblPr>
      <w:tblGrid>
        <w:gridCol w:w="590"/>
        <w:gridCol w:w="1663"/>
        <w:gridCol w:w="1701"/>
        <w:gridCol w:w="1701"/>
        <w:gridCol w:w="1690"/>
        <w:gridCol w:w="1996"/>
      </w:tblGrid>
      <w:tr w:rsidR="008B4F94" w:rsidRPr="001748A5" w14:paraId="2829DC21" w14:textId="77777777" w:rsidTr="008B4F94">
        <w:trPr>
          <w:trHeight w:val="1322"/>
        </w:trPr>
        <w:tc>
          <w:tcPr>
            <w:tcW w:w="590" w:type="dxa"/>
            <w:tcBorders>
              <w:top w:val="single" w:sz="12" w:space="0" w:color="auto"/>
              <w:left w:val="single" w:sz="12" w:space="0" w:color="auto"/>
              <w:bottom w:val="single" w:sz="12" w:space="0" w:color="auto"/>
              <w:right w:val="single" w:sz="8" w:space="0" w:color="auto"/>
            </w:tcBorders>
            <w:shd w:val="clear" w:color="auto" w:fill="auto"/>
            <w:hideMark/>
          </w:tcPr>
          <w:p w14:paraId="37581084" w14:textId="77777777" w:rsidR="008B4F94" w:rsidRPr="001748A5" w:rsidRDefault="008B4F94" w:rsidP="008B4F94">
            <w:pPr>
              <w:spacing w:line="360" w:lineRule="auto"/>
              <w:jc w:val="center"/>
              <w:rPr>
                <w:rFonts w:ascii="Arial" w:hAnsi="Arial" w:cs="Arial"/>
                <w:bCs/>
                <w:color w:val="000000"/>
              </w:rPr>
            </w:pPr>
            <w:r w:rsidRPr="001748A5">
              <w:rPr>
                <w:rFonts w:ascii="Arial" w:hAnsi="Arial" w:cs="Arial"/>
                <w:bCs/>
                <w:color w:val="000000"/>
                <w:lang w:val="ro-RO"/>
              </w:rPr>
              <w:t>Nr. crt.</w:t>
            </w:r>
          </w:p>
        </w:tc>
        <w:tc>
          <w:tcPr>
            <w:tcW w:w="1663" w:type="dxa"/>
            <w:tcBorders>
              <w:top w:val="single" w:sz="12" w:space="0" w:color="auto"/>
              <w:left w:val="nil"/>
              <w:bottom w:val="single" w:sz="12" w:space="0" w:color="auto"/>
              <w:right w:val="single" w:sz="8" w:space="0" w:color="auto"/>
            </w:tcBorders>
            <w:shd w:val="clear" w:color="auto" w:fill="auto"/>
            <w:hideMark/>
          </w:tcPr>
          <w:p w14:paraId="487E71A4" w14:textId="77777777" w:rsidR="008B4F94" w:rsidRPr="001748A5" w:rsidRDefault="008B4F94" w:rsidP="008B4F94">
            <w:pPr>
              <w:spacing w:line="360" w:lineRule="auto"/>
              <w:jc w:val="center"/>
              <w:rPr>
                <w:rFonts w:ascii="Arial" w:hAnsi="Arial" w:cs="Arial"/>
                <w:bCs/>
                <w:color w:val="000000"/>
              </w:rPr>
            </w:pPr>
            <w:r w:rsidRPr="001748A5">
              <w:rPr>
                <w:rFonts w:ascii="Arial" w:hAnsi="Arial" w:cs="Arial"/>
                <w:bCs/>
                <w:color w:val="000000"/>
                <w:lang w:val="ro-RO"/>
              </w:rPr>
              <w:t>Tipul</w:t>
            </w:r>
          </w:p>
        </w:tc>
        <w:tc>
          <w:tcPr>
            <w:tcW w:w="1701" w:type="dxa"/>
            <w:tcBorders>
              <w:top w:val="single" w:sz="12" w:space="0" w:color="auto"/>
              <w:left w:val="nil"/>
              <w:bottom w:val="single" w:sz="12" w:space="0" w:color="auto"/>
              <w:right w:val="single" w:sz="8" w:space="0" w:color="auto"/>
            </w:tcBorders>
            <w:shd w:val="clear" w:color="auto" w:fill="auto"/>
            <w:hideMark/>
          </w:tcPr>
          <w:p w14:paraId="35DA8AAD" w14:textId="77777777" w:rsidR="008B4F94" w:rsidRPr="001748A5" w:rsidRDefault="008B4F94" w:rsidP="008B4F94">
            <w:pPr>
              <w:spacing w:line="360" w:lineRule="auto"/>
              <w:jc w:val="center"/>
              <w:rPr>
                <w:rFonts w:ascii="Arial" w:hAnsi="Arial" w:cs="Arial"/>
                <w:bCs/>
                <w:color w:val="000000"/>
              </w:rPr>
            </w:pPr>
            <w:r w:rsidRPr="001748A5">
              <w:rPr>
                <w:rFonts w:ascii="Arial" w:hAnsi="Arial" w:cs="Arial"/>
                <w:bCs/>
                <w:color w:val="000000"/>
                <w:lang w:val="ro-RO"/>
              </w:rPr>
              <w:t>Model</w:t>
            </w:r>
          </w:p>
        </w:tc>
        <w:tc>
          <w:tcPr>
            <w:tcW w:w="1701" w:type="dxa"/>
            <w:tcBorders>
              <w:top w:val="single" w:sz="12" w:space="0" w:color="auto"/>
              <w:left w:val="nil"/>
              <w:bottom w:val="single" w:sz="12" w:space="0" w:color="auto"/>
              <w:right w:val="single" w:sz="8" w:space="0" w:color="auto"/>
            </w:tcBorders>
            <w:shd w:val="clear" w:color="auto" w:fill="auto"/>
            <w:hideMark/>
          </w:tcPr>
          <w:p w14:paraId="1C06F07B" w14:textId="77777777" w:rsidR="008B4F94" w:rsidRPr="001748A5" w:rsidRDefault="008B4F94" w:rsidP="008B4F94">
            <w:pPr>
              <w:spacing w:line="360" w:lineRule="auto"/>
              <w:jc w:val="center"/>
              <w:rPr>
                <w:rFonts w:ascii="Arial" w:hAnsi="Arial" w:cs="Arial"/>
                <w:bCs/>
                <w:color w:val="000000"/>
              </w:rPr>
            </w:pPr>
            <w:r w:rsidRPr="001748A5">
              <w:rPr>
                <w:rFonts w:ascii="Arial" w:hAnsi="Arial" w:cs="Arial"/>
                <w:bCs/>
                <w:color w:val="000000"/>
                <w:lang w:val="ro-RO"/>
              </w:rPr>
              <w:t>An fabricaţie</w:t>
            </w:r>
          </w:p>
        </w:tc>
        <w:tc>
          <w:tcPr>
            <w:tcW w:w="1690" w:type="dxa"/>
            <w:tcBorders>
              <w:top w:val="single" w:sz="12" w:space="0" w:color="auto"/>
              <w:left w:val="nil"/>
              <w:bottom w:val="single" w:sz="12" w:space="0" w:color="auto"/>
              <w:right w:val="single" w:sz="8" w:space="0" w:color="auto"/>
            </w:tcBorders>
            <w:shd w:val="clear" w:color="auto" w:fill="auto"/>
            <w:hideMark/>
          </w:tcPr>
          <w:p w14:paraId="51446C29" w14:textId="77777777" w:rsidR="008B4F94" w:rsidRPr="001748A5" w:rsidRDefault="008B4F94" w:rsidP="008B4F94">
            <w:pPr>
              <w:spacing w:line="360" w:lineRule="auto"/>
              <w:jc w:val="center"/>
              <w:rPr>
                <w:rFonts w:ascii="Arial" w:hAnsi="Arial" w:cs="Arial"/>
                <w:bCs/>
                <w:color w:val="000000"/>
              </w:rPr>
            </w:pPr>
            <w:r w:rsidRPr="001748A5">
              <w:rPr>
                <w:rFonts w:ascii="Arial" w:hAnsi="Arial" w:cs="Arial"/>
                <w:bCs/>
                <w:color w:val="000000"/>
                <w:lang w:val="ro-RO"/>
              </w:rPr>
              <w:t>Parc inventar la 31.12.2023</w:t>
            </w:r>
          </w:p>
        </w:tc>
        <w:tc>
          <w:tcPr>
            <w:tcW w:w="1996" w:type="dxa"/>
            <w:tcBorders>
              <w:top w:val="single" w:sz="12" w:space="0" w:color="auto"/>
              <w:left w:val="nil"/>
              <w:bottom w:val="single" w:sz="12" w:space="0" w:color="auto"/>
              <w:right w:val="single" w:sz="12" w:space="0" w:color="auto"/>
            </w:tcBorders>
            <w:shd w:val="clear" w:color="auto" w:fill="auto"/>
            <w:hideMark/>
          </w:tcPr>
          <w:p w14:paraId="48F633B1" w14:textId="77777777" w:rsidR="008B4F94" w:rsidRPr="001748A5" w:rsidRDefault="008B4F94" w:rsidP="008B4F94">
            <w:pPr>
              <w:spacing w:line="360" w:lineRule="auto"/>
              <w:jc w:val="center"/>
              <w:rPr>
                <w:rFonts w:ascii="Arial" w:hAnsi="Arial" w:cs="Arial"/>
                <w:bCs/>
                <w:color w:val="000000"/>
                <w:lang w:val="pt-BR"/>
              </w:rPr>
            </w:pPr>
            <w:r w:rsidRPr="001748A5">
              <w:rPr>
                <w:rFonts w:ascii="Arial" w:hAnsi="Arial" w:cs="Arial"/>
                <w:bCs/>
                <w:color w:val="000000"/>
                <w:lang w:val="ro-RO"/>
              </w:rPr>
              <w:t>Coeficient de utilizare realizat în anul 2023</w:t>
            </w:r>
          </w:p>
        </w:tc>
      </w:tr>
      <w:tr w:rsidR="008B4F94" w:rsidRPr="001748A5" w14:paraId="4FB3F3D0" w14:textId="77777777" w:rsidTr="008B4F94">
        <w:trPr>
          <w:trHeight w:val="547"/>
        </w:trPr>
        <w:tc>
          <w:tcPr>
            <w:tcW w:w="590" w:type="dxa"/>
            <w:tcBorders>
              <w:top w:val="nil"/>
              <w:left w:val="single" w:sz="12" w:space="0" w:color="auto"/>
              <w:bottom w:val="single" w:sz="4" w:space="0" w:color="auto"/>
              <w:right w:val="single" w:sz="8" w:space="0" w:color="auto"/>
            </w:tcBorders>
            <w:shd w:val="clear" w:color="auto" w:fill="auto"/>
            <w:hideMark/>
          </w:tcPr>
          <w:p w14:paraId="68EE94C2" w14:textId="77777777" w:rsidR="008B4F94" w:rsidRPr="001748A5" w:rsidRDefault="008B4F94" w:rsidP="008B4F94">
            <w:pPr>
              <w:spacing w:line="360" w:lineRule="auto"/>
              <w:jc w:val="center"/>
              <w:rPr>
                <w:rFonts w:ascii="Arial" w:hAnsi="Arial" w:cs="Arial"/>
                <w:color w:val="000000"/>
              </w:rPr>
            </w:pPr>
            <w:r w:rsidRPr="001748A5">
              <w:rPr>
                <w:rFonts w:ascii="Arial" w:hAnsi="Arial" w:cs="Arial"/>
                <w:color w:val="000000"/>
                <w:lang w:val="ro-RO"/>
              </w:rPr>
              <w:t>1.</w:t>
            </w:r>
          </w:p>
        </w:tc>
        <w:tc>
          <w:tcPr>
            <w:tcW w:w="1663" w:type="dxa"/>
            <w:tcBorders>
              <w:top w:val="nil"/>
              <w:left w:val="nil"/>
              <w:bottom w:val="single" w:sz="4" w:space="0" w:color="auto"/>
              <w:right w:val="single" w:sz="8" w:space="0" w:color="auto"/>
            </w:tcBorders>
            <w:shd w:val="clear" w:color="auto" w:fill="auto"/>
            <w:hideMark/>
          </w:tcPr>
          <w:p w14:paraId="23CDCE37" w14:textId="77777777" w:rsidR="008B4F94" w:rsidRPr="001748A5" w:rsidRDefault="008B4F94" w:rsidP="008B4F94">
            <w:pPr>
              <w:spacing w:line="360" w:lineRule="auto"/>
              <w:rPr>
                <w:rFonts w:ascii="Arial" w:hAnsi="Arial" w:cs="Arial"/>
                <w:color w:val="000000"/>
              </w:rPr>
            </w:pPr>
            <w:r w:rsidRPr="001748A5">
              <w:rPr>
                <w:rFonts w:ascii="Arial" w:hAnsi="Arial" w:cs="Arial"/>
                <w:color w:val="000000"/>
                <w:lang w:val="ro-RO"/>
              </w:rPr>
              <w:t>TATRA</w:t>
            </w:r>
          </w:p>
        </w:tc>
        <w:tc>
          <w:tcPr>
            <w:tcW w:w="1701" w:type="dxa"/>
            <w:tcBorders>
              <w:top w:val="nil"/>
              <w:left w:val="nil"/>
              <w:bottom w:val="single" w:sz="4" w:space="0" w:color="auto"/>
              <w:right w:val="single" w:sz="8" w:space="0" w:color="auto"/>
            </w:tcBorders>
            <w:shd w:val="clear" w:color="auto" w:fill="auto"/>
            <w:hideMark/>
          </w:tcPr>
          <w:p w14:paraId="296CD180" w14:textId="77777777" w:rsidR="008B4F94" w:rsidRPr="001748A5" w:rsidRDefault="008B4F94" w:rsidP="008B4F94">
            <w:pPr>
              <w:spacing w:line="360" w:lineRule="auto"/>
              <w:jc w:val="center"/>
              <w:rPr>
                <w:rFonts w:ascii="Arial" w:hAnsi="Arial" w:cs="Arial"/>
                <w:color w:val="000000"/>
              </w:rPr>
            </w:pPr>
            <w:r w:rsidRPr="001748A5">
              <w:rPr>
                <w:rFonts w:ascii="Arial" w:hAnsi="Arial" w:cs="Arial"/>
                <w:color w:val="000000"/>
                <w:lang w:val="ro-RO"/>
              </w:rPr>
              <w:t>T4D -Vagon motor</w:t>
            </w:r>
          </w:p>
        </w:tc>
        <w:tc>
          <w:tcPr>
            <w:tcW w:w="1701" w:type="dxa"/>
            <w:tcBorders>
              <w:top w:val="nil"/>
              <w:left w:val="nil"/>
              <w:bottom w:val="single" w:sz="4" w:space="0" w:color="auto"/>
              <w:right w:val="single" w:sz="8" w:space="0" w:color="auto"/>
            </w:tcBorders>
            <w:shd w:val="clear" w:color="auto" w:fill="auto"/>
            <w:hideMark/>
          </w:tcPr>
          <w:p w14:paraId="4EADD3D8" w14:textId="77777777" w:rsidR="008B4F94" w:rsidRPr="001748A5" w:rsidRDefault="008B4F94" w:rsidP="008B4F94">
            <w:pPr>
              <w:spacing w:line="360" w:lineRule="auto"/>
              <w:jc w:val="center"/>
              <w:rPr>
                <w:rFonts w:ascii="Arial" w:hAnsi="Arial" w:cs="Arial"/>
                <w:color w:val="000000"/>
              </w:rPr>
            </w:pPr>
            <w:r w:rsidRPr="001748A5">
              <w:rPr>
                <w:rFonts w:ascii="Arial" w:hAnsi="Arial" w:cs="Arial"/>
                <w:color w:val="000000"/>
                <w:lang w:val="ro-RO"/>
              </w:rPr>
              <w:t>1976 -1982</w:t>
            </w:r>
          </w:p>
        </w:tc>
        <w:tc>
          <w:tcPr>
            <w:tcW w:w="1690" w:type="dxa"/>
            <w:tcBorders>
              <w:top w:val="nil"/>
              <w:left w:val="nil"/>
              <w:bottom w:val="single" w:sz="4" w:space="0" w:color="auto"/>
              <w:right w:val="single" w:sz="8" w:space="0" w:color="auto"/>
            </w:tcBorders>
            <w:shd w:val="clear" w:color="auto" w:fill="auto"/>
            <w:hideMark/>
          </w:tcPr>
          <w:p w14:paraId="7DA4F615" w14:textId="77777777" w:rsidR="008B4F94" w:rsidRPr="001748A5" w:rsidRDefault="008B4F94" w:rsidP="008B4F94">
            <w:pPr>
              <w:spacing w:line="360" w:lineRule="auto"/>
              <w:jc w:val="center"/>
              <w:rPr>
                <w:rFonts w:ascii="Arial" w:hAnsi="Arial" w:cs="Arial"/>
                <w:color w:val="000000"/>
              </w:rPr>
            </w:pPr>
            <w:r w:rsidRPr="001748A5">
              <w:rPr>
                <w:rFonts w:ascii="Arial" w:hAnsi="Arial" w:cs="Arial"/>
                <w:color w:val="000000"/>
                <w:lang w:val="ro-RO"/>
              </w:rPr>
              <w:t>1</w:t>
            </w:r>
          </w:p>
        </w:tc>
        <w:tc>
          <w:tcPr>
            <w:tcW w:w="1996" w:type="dxa"/>
            <w:tcBorders>
              <w:top w:val="nil"/>
              <w:left w:val="nil"/>
              <w:bottom w:val="single" w:sz="4" w:space="0" w:color="auto"/>
              <w:right w:val="single" w:sz="12" w:space="0" w:color="auto"/>
            </w:tcBorders>
            <w:shd w:val="clear" w:color="auto" w:fill="auto"/>
            <w:hideMark/>
          </w:tcPr>
          <w:p w14:paraId="3C81840E" w14:textId="77777777" w:rsidR="008B4F94" w:rsidRPr="001748A5" w:rsidRDefault="008B4F94" w:rsidP="008B4F94">
            <w:pPr>
              <w:spacing w:line="360" w:lineRule="auto"/>
              <w:jc w:val="center"/>
              <w:rPr>
                <w:rFonts w:ascii="Arial" w:hAnsi="Arial" w:cs="Arial"/>
                <w:color w:val="000000"/>
              </w:rPr>
            </w:pPr>
            <w:r w:rsidRPr="001748A5">
              <w:rPr>
                <w:rFonts w:ascii="Arial" w:hAnsi="Arial" w:cs="Arial"/>
                <w:color w:val="000000"/>
                <w:lang w:val="ro-RO"/>
              </w:rPr>
              <w:t>3,31%</w:t>
            </w:r>
          </w:p>
        </w:tc>
      </w:tr>
      <w:tr w:rsidR="008B4F94" w:rsidRPr="001748A5" w14:paraId="41FD709F" w14:textId="77777777" w:rsidTr="008B4F94">
        <w:trPr>
          <w:trHeight w:val="688"/>
        </w:trPr>
        <w:tc>
          <w:tcPr>
            <w:tcW w:w="590" w:type="dxa"/>
            <w:tcBorders>
              <w:top w:val="nil"/>
              <w:left w:val="single" w:sz="12" w:space="0" w:color="auto"/>
              <w:bottom w:val="single" w:sz="4" w:space="0" w:color="auto"/>
              <w:right w:val="single" w:sz="8" w:space="0" w:color="auto"/>
            </w:tcBorders>
            <w:shd w:val="clear" w:color="auto" w:fill="auto"/>
            <w:hideMark/>
          </w:tcPr>
          <w:p w14:paraId="459D4D87" w14:textId="77777777" w:rsidR="008B4F94" w:rsidRPr="001748A5" w:rsidRDefault="008B4F94" w:rsidP="008B4F94">
            <w:pPr>
              <w:spacing w:line="360" w:lineRule="auto"/>
              <w:jc w:val="center"/>
              <w:rPr>
                <w:rFonts w:ascii="Arial" w:hAnsi="Arial" w:cs="Arial"/>
                <w:color w:val="000000"/>
              </w:rPr>
            </w:pPr>
            <w:r w:rsidRPr="001748A5">
              <w:rPr>
                <w:rFonts w:ascii="Arial" w:hAnsi="Arial" w:cs="Arial"/>
                <w:color w:val="000000"/>
                <w:lang w:val="ro-RO"/>
              </w:rPr>
              <w:t>3.</w:t>
            </w:r>
          </w:p>
        </w:tc>
        <w:tc>
          <w:tcPr>
            <w:tcW w:w="1663" w:type="dxa"/>
            <w:tcBorders>
              <w:top w:val="nil"/>
              <w:left w:val="nil"/>
              <w:bottom w:val="single" w:sz="4" w:space="0" w:color="auto"/>
              <w:right w:val="single" w:sz="8" w:space="0" w:color="auto"/>
            </w:tcBorders>
            <w:shd w:val="clear" w:color="auto" w:fill="auto"/>
            <w:hideMark/>
          </w:tcPr>
          <w:p w14:paraId="3EB3FB26" w14:textId="77777777" w:rsidR="008B4F94" w:rsidRPr="001748A5" w:rsidRDefault="008B4F94" w:rsidP="008B4F94">
            <w:pPr>
              <w:spacing w:line="360" w:lineRule="auto"/>
              <w:rPr>
                <w:rFonts w:ascii="Arial" w:hAnsi="Arial" w:cs="Arial"/>
                <w:color w:val="000000"/>
              </w:rPr>
            </w:pPr>
            <w:r w:rsidRPr="001748A5">
              <w:rPr>
                <w:rFonts w:ascii="Arial" w:hAnsi="Arial" w:cs="Arial"/>
                <w:color w:val="000000"/>
                <w:lang w:val="ro-RO"/>
              </w:rPr>
              <w:t>TATRA</w:t>
            </w:r>
          </w:p>
        </w:tc>
        <w:tc>
          <w:tcPr>
            <w:tcW w:w="1701" w:type="dxa"/>
            <w:tcBorders>
              <w:top w:val="nil"/>
              <w:left w:val="nil"/>
              <w:bottom w:val="single" w:sz="4" w:space="0" w:color="auto"/>
              <w:right w:val="single" w:sz="8" w:space="0" w:color="auto"/>
            </w:tcBorders>
            <w:shd w:val="clear" w:color="auto" w:fill="auto"/>
            <w:hideMark/>
          </w:tcPr>
          <w:p w14:paraId="19B6C91C" w14:textId="77777777" w:rsidR="008B4F94" w:rsidRPr="001748A5" w:rsidRDefault="008B4F94" w:rsidP="008B4F94">
            <w:pPr>
              <w:spacing w:line="360" w:lineRule="auto"/>
              <w:jc w:val="center"/>
              <w:rPr>
                <w:rFonts w:ascii="Arial" w:hAnsi="Arial" w:cs="Arial"/>
                <w:color w:val="000000"/>
              </w:rPr>
            </w:pPr>
            <w:r w:rsidRPr="001748A5">
              <w:rPr>
                <w:rFonts w:ascii="Arial" w:hAnsi="Arial" w:cs="Arial"/>
                <w:color w:val="000000"/>
                <w:lang w:val="ro-RO"/>
              </w:rPr>
              <w:t>B4D -Vagon remorcǎ</w:t>
            </w:r>
          </w:p>
        </w:tc>
        <w:tc>
          <w:tcPr>
            <w:tcW w:w="1701" w:type="dxa"/>
            <w:tcBorders>
              <w:top w:val="nil"/>
              <w:left w:val="nil"/>
              <w:bottom w:val="single" w:sz="4" w:space="0" w:color="auto"/>
              <w:right w:val="single" w:sz="8" w:space="0" w:color="auto"/>
            </w:tcBorders>
            <w:shd w:val="clear" w:color="auto" w:fill="auto"/>
            <w:hideMark/>
          </w:tcPr>
          <w:p w14:paraId="144DE4A8" w14:textId="77777777" w:rsidR="008B4F94" w:rsidRPr="001748A5" w:rsidRDefault="008B4F94" w:rsidP="008B4F94">
            <w:pPr>
              <w:spacing w:line="360" w:lineRule="auto"/>
              <w:jc w:val="center"/>
              <w:rPr>
                <w:rFonts w:ascii="Arial" w:hAnsi="Arial" w:cs="Arial"/>
                <w:color w:val="000000"/>
              </w:rPr>
            </w:pPr>
            <w:r w:rsidRPr="001748A5">
              <w:rPr>
                <w:rFonts w:ascii="Arial" w:hAnsi="Arial" w:cs="Arial"/>
                <w:color w:val="000000"/>
                <w:lang w:val="ro-RO"/>
              </w:rPr>
              <w:t>1976 -1982</w:t>
            </w:r>
          </w:p>
        </w:tc>
        <w:tc>
          <w:tcPr>
            <w:tcW w:w="1690" w:type="dxa"/>
            <w:tcBorders>
              <w:top w:val="nil"/>
              <w:left w:val="nil"/>
              <w:bottom w:val="single" w:sz="4" w:space="0" w:color="auto"/>
              <w:right w:val="single" w:sz="8" w:space="0" w:color="auto"/>
            </w:tcBorders>
            <w:shd w:val="clear" w:color="auto" w:fill="auto"/>
            <w:hideMark/>
          </w:tcPr>
          <w:p w14:paraId="0B49BE53" w14:textId="77777777" w:rsidR="008B4F94" w:rsidRPr="001748A5" w:rsidRDefault="008B4F94" w:rsidP="008B4F94">
            <w:pPr>
              <w:spacing w:line="360" w:lineRule="auto"/>
              <w:jc w:val="center"/>
              <w:rPr>
                <w:rFonts w:ascii="Arial" w:hAnsi="Arial" w:cs="Arial"/>
                <w:color w:val="000000"/>
              </w:rPr>
            </w:pPr>
            <w:r w:rsidRPr="001748A5">
              <w:rPr>
                <w:rFonts w:ascii="Arial" w:hAnsi="Arial" w:cs="Arial"/>
                <w:color w:val="000000"/>
                <w:lang w:val="ro-RO"/>
              </w:rPr>
              <w:t>1</w:t>
            </w:r>
          </w:p>
        </w:tc>
        <w:tc>
          <w:tcPr>
            <w:tcW w:w="1996" w:type="dxa"/>
            <w:tcBorders>
              <w:top w:val="nil"/>
              <w:left w:val="nil"/>
              <w:bottom w:val="single" w:sz="4" w:space="0" w:color="auto"/>
              <w:right w:val="single" w:sz="12" w:space="0" w:color="auto"/>
            </w:tcBorders>
            <w:shd w:val="clear" w:color="auto" w:fill="auto"/>
            <w:hideMark/>
          </w:tcPr>
          <w:p w14:paraId="27173FF5" w14:textId="77777777" w:rsidR="008B4F94" w:rsidRPr="001748A5" w:rsidRDefault="008B4F94" w:rsidP="008B4F94">
            <w:pPr>
              <w:spacing w:line="360" w:lineRule="auto"/>
              <w:jc w:val="center"/>
              <w:rPr>
                <w:rFonts w:ascii="Arial" w:hAnsi="Arial" w:cs="Arial"/>
                <w:color w:val="000000"/>
              </w:rPr>
            </w:pPr>
            <w:r w:rsidRPr="001748A5">
              <w:rPr>
                <w:rFonts w:ascii="Arial" w:hAnsi="Arial" w:cs="Arial"/>
                <w:color w:val="000000"/>
                <w:lang w:val="ro-RO"/>
              </w:rPr>
              <w:t>3,31%</w:t>
            </w:r>
          </w:p>
        </w:tc>
      </w:tr>
      <w:tr w:rsidR="008B4F94" w:rsidRPr="001748A5" w14:paraId="62D84A6F" w14:textId="77777777" w:rsidTr="008B4F94">
        <w:trPr>
          <w:trHeight w:val="900"/>
        </w:trPr>
        <w:tc>
          <w:tcPr>
            <w:tcW w:w="590" w:type="dxa"/>
            <w:tcBorders>
              <w:top w:val="nil"/>
              <w:left w:val="single" w:sz="12" w:space="0" w:color="auto"/>
              <w:bottom w:val="single" w:sz="4" w:space="0" w:color="auto"/>
              <w:right w:val="single" w:sz="8" w:space="0" w:color="auto"/>
            </w:tcBorders>
            <w:shd w:val="clear" w:color="auto" w:fill="auto"/>
            <w:hideMark/>
          </w:tcPr>
          <w:p w14:paraId="32D65CB4" w14:textId="77777777" w:rsidR="008B4F94" w:rsidRPr="001748A5" w:rsidRDefault="008B4F94" w:rsidP="008B4F94">
            <w:pPr>
              <w:spacing w:line="360" w:lineRule="auto"/>
              <w:jc w:val="center"/>
              <w:rPr>
                <w:rFonts w:ascii="Arial" w:hAnsi="Arial" w:cs="Arial"/>
                <w:color w:val="000000"/>
              </w:rPr>
            </w:pPr>
            <w:r w:rsidRPr="001748A5">
              <w:rPr>
                <w:rFonts w:ascii="Arial" w:hAnsi="Arial" w:cs="Arial"/>
                <w:color w:val="000000"/>
                <w:lang w:val="ro-RO"/>
              </w:rPr>
              <w:lastRenderedPageBreak/>
              <w:t>4.</w:t>
            </w:r>
          </w:p>
        </w:tc>
        <w:tc>
          <w:tcPr>
            <w:tcW w:w="1663" w:type="dxa"/>
            <w:tcBorders>
              <w:top w:val="nil"/>
              <w:left w:val="nil"/>
              <w:bottom w:val="single" w:sz="4" w:space="0" w:color="auto"/>
              <w:right w:val="single" w:sz="8" w:space="0" w:color="auto"/>
            </w:tcBorders>
            <w:shd w:val="clear" w:color="auto" w:fill="auto"/>
            <w:hideMark/>
          </w:tcPr>
          <w:p w14:paraId="64AF302B" w14:textId="77777777" w:rsidR="008B4F94" w:rsidRPr="001748A5" w:rsidRDefault="008B4F94" w:rsidP="008B4F94">
            <w:pPr>
              <w:spacing w:line="360" w:lineRule="auto"/>
              <w:rPr>
                <w:rFonts w:ascii="Arial" w:hAnsi="Arial" w:cs="Arial"/>
                <w:color w:val="000000"/>
              </w:rPr>
            </w:pPr>
            <w:r w:rsidRPr="001748A5">
              <w:rPr>
                <w:rFonts w:ascii="Arial" w:hAnsi="Arial" w:cs="Arial"/>
                <w:color w:val="000000"/>
                <w:lang w:val="ro-RO"/>
              </w:rPr>
              <w:t>TATRA</w:t>
            </w:r>
          </w:p>
        </w:tc>
        <w:tc>
          <w:tcPr>
            <w:tcW w:w="1701" w:type="dxa"/>
            <w:tcBorders>
              <w:top w:val="nil"/>
              <w:left w:val="nil"/>
              <w:bottom w:val="single" w:sz="4" w:space="0" w:color="auto"/>
              <w:right w:val="single" w:sz="8" w:space="0" w:color="auto"/>
            </w:tcBorders>
            <w:shd w:val="clear" w:color="auto" w:fill="auto"/>
            <w:hideMark/>
          </w:tcPr>
          <w:p w14:paraId="2FD7C61A" w14:textId="77777777" w:rsidR="008B4F94" w:rsidRPr="001748A5" w:rsidRDefault="008B4F94" w:rsidP="008B4F94">
            <w:pPr>
              <w:spacing w:line="360" w:lineRule="auto"/>
              <w:jc w:val="center"/>
              <w:rPr>
                <w:rFonts w:ascii="Arial" w:hAnsi="Arial" w:cs="Arial"/>
                <w:color w:val="000000"/>
              </w:rPr>
            </w:pPr>
            <w:r w:rsidRPr="001748A5">
              <w:rPr>
                <w:rFonts w:ascii="Arial" w:hAnsi="Arial" w:cs="Arial"/>
                <w:color w:val="000000"/>
                <w:lang w:val="ro-RO"/>
              </w:rPr>
              <w:t>KT4DM</w:t>
            </w:r>
            <w:r w:rsidRPr="001748A5">
              <w:rPr>
                <w:rFonts w:ascii="Arial" w:hAnsi="Arial" w:cs="Arial"/>
                <w:color w:val="000000"/>
                <w:lang w:val="ro-RO"/>
              </w:rPr>
              <w:br/>
              <w:t>(Articulat)</w:t>
            </w:r>
          </w:p>
        </w:tc>
        <w:tc>
          <w:tcPr>
            <w:tcW w:w="1701" w:type="dxa"/>
            <w:tcBorders>
              <w:top w:val="nil"/>
              <w:left w:val="nil"/>
              <w:bottom w:val="single" w:sz="4" w:space="0" w:color="auto"/>
              <w:right w:val="single" w:sz="8" w:space="0" w:color="auto"/>
            </w:tcBorders>
            <w:shd w:val="clear" w:color="auto" w:fill="auto"/>
            <w:hideMark/>
          </w:tcPr>
          <w:p w14:paraId="03D79D2E" w14:textId="77777777" w:rsidR="008B4F94" w:rsidRPr="001748A5" w:rsidRDefault="008B4F94" w:rsidP="008B4F94">
            <w:pPr>
              <w:spacing w:line="360" w:lineRule="auto"/>
              <w:jc w:val="center"/>
              <w:rPr>
                <w:rFonts w:ascii="Arial" w:hAnsi="Arial" w:cs="Arial"/>
                <w:color w:val="000000"/>
              </w:rPr>
            </w:pPr>
            <w:r w:rsidRPr="001748A5">
              <w:rPr>
                <w:rFonts w:ascii="Arial" w:hAnsi="Arial" w:cs="Arial"/>
                <w:color w:val="000000"/>
                <w:lang w:val="ro-RO"/>
              </w:rPr>
              <w:t>1982 -1988</w:t>
            </w:r>
          </w:p>
        </w:tc>
        <w:tc>
          <w:tcPr>
            <w:tcW w:w="1690" w:type="dxa"/>
            <w:tcBorders>
              <w:top w:val="nil"/>
              <w:left w:val="nil"/>
              <w:bottom w:val="single" w:sz="4" w:space="0" w:color="auto"/>
              <w:right w:val="single" w:sz="8" w:space="0" w:color="auto"/>
            </w:tcBorders>
            <w:shd w:val="clear" w:color="auto" w:fill="auto"/>
            <w:hideMark/>
          </w:tcPr>
          <w:p w14:paraId="01B59700" w14:textId="77777777" w:rsidR="008B4F94" w:rsidRPr="001748A5" w:rsidRDefault="008B4F94" w:rsidP="008B4F94">
            <w:pPr>
              <w:spacing w:line="360" w:lineRule="auto"/>
              <w:jc w:val="center"/>
              <w:rPr>
                <w:rFonts w:ascii="Arial" w:hAnsi="Arial" w:cs="Arial"/>
                <w:color w:val="000000"/>
              </w:rPr>
            </w:pPr>
            <w:r w:rsidRPr="001748A5">
              <w:rPr>
                <w:rFonts w:ascii="Arial" w:hAnsi="Arial" w:cs="Arial"/>
                <w:color w:val="000000"/>
                <w:lang w:val="ro-RO"/>
              </w:rPr>
              <w:t>30</w:t>
            </w:r>
          </w:p>
        </w:tc>
        <w:tc>
          <w:tcPr>
            <w:tcW w:w="1996" w:type="dxa"/>
            <w:tcBorders>
              <w:top w:val="nil"/>
              <w:left w:val="nil"/>
              <w:bottom w:val="single" w:sz="4" w:space="0" w:color="auto"/>
              <w:right w:val="single" w:sz="12" w:space="0" w:color="auto"/>
            </w:tcBorders>
            <w:shd w:val="clear" w:color="auto" w:fill="auto"/>
            <w:hideMark/>
          </w:tcPr>
          <w:p w14:paraId="2E6E91B3" w14:textId="77777777" w:rsidR="008B4F94" w:rsidRPr="001748A5" w:rsidRDefault="008B4F94" w:rsidP="008B4F94">
            <w:pPr>
              <w:spacing w:line="360" w:lineRule="auto"/>
              <w:jc w:val="center"/>
              <w:rPr>
                <w:rFonts w:ascii="Arial" w:hAnsi="Arial" w:cs="Arial"/>
                <w:color w:val="000000"/>
              </w:rPr>
            </w:pPr>
            <w:r w:rsidRPr="001748A5">
              <w:rPr>
                <w:rFonts w:ascii="Arial" w:hAnsi="Arial" w:cs="Arial"/>
                <w:color w:val="000000"/>
                <w:lang w:val="ro-RO"/>
              </w:rPr>
              <w:t>52,86%</w:t>
            </w:r>
          </w:p>
        </w:tc>
      </w:tr>
      <w:tr w:rsidR="008B4F94" w:rsidRPr="001748A5" w14:paraId="69B337BF" w14:textId="77777777" w:rsidTr="008B4F94">
        <w:trPr>
          <w:trHeight w:val="641"/>
        </w:trPr>
        <w:tc>
          <w:tcPr>
            <w:tcW w:w="590" w:type="dxa"/>
            <w:tcBorders>
              <w:top w:val="nil"/>
              <w:left w:val="single" w:sz="12" w:space="0" w:color="auto"/>
              <w:bottom w:val="single" w:sz="4" w:space="0" w:color="auto"/>
              <w:right w:val="single" w:sz="8" w:space="0" w:color="auto"/>
            </w:tcBorders>
            <w:shd w:val="clear" w:color="auto" w:fill="auto"/>
            <w:hideMark/>
          </w:tcPr>
          <w:p w14:paraId="1EAC5CF7" w14:textId="77777777" w:rsidR="008B4F94" w:rsidRPr="001748A5" w:rsidRDefault="008B4F94" w:rsidP="008B4F94">
            <w:pPr>
              <w:spacing w:line="360" w:lineRule="auto"/>
              <w:jc w:val="center"/>
              <w:rPr>
                <w:rFonts w:ascii="Arial" w:hAnsi="Arial" w:cs="Arial"/>
                <w:color w:val="000000"/>
              </w:rPr>
            </w:pPr>
            <w:r w:rsidRPr="001748A5">
              <w:rPr>
                <w:rFonts w:ascii="Arial" w:hAnsi="Arial" w:cs="Arial"/>
                <w:color w:val="000000"/>
                <w:lang w:val="ro-RO"/>
              </w:rPr>
              <w:t>5.</w:t>
            </w:r>
          </w:p>
        </w:tc>
        <w:tc>
          <w:tcPr>
            <w:tcW w:w="1663" w:type="dxa"/>
            <w:tcBorders>
              <w:top w:val="nil"/>
              <w:left w:val="nil"/>
              <w:bottom w:val="single" w:sz="4" w:space="0" w:color="auto"/>
              <w:right w:val="single" w:sz="8" w:space="0" w:color="auto"/>
            </w:tcBorders>
            <w:shd w:val="clear" w:color="auto" w:fill="auto"/>
            <w:hideMark/>
          </w:tcPr>
          <w:p w14:paraId="557744FF" w14:textId="77777777" w:rsidR="008B4F94" w:rsidRPr="001748A5" w:rsidRDefault="008B4F94" w:rsidP="008B4F94">
            <w:pPr>
              <w:spacing w:line="360" w:lineRule="auto"/>
              <w:rPr>
                <w:rFonts w:ascii="Arial" w:hAnsi="Arial" w:cs="Arial"/>
                <w:color w:val="000000"/>
              </w:rPr>
            </w:pPr>
            <w:r w:rsidRPr="001748A5">
              <w:rPr>
                <w:rFonts w:ascii="Arial" w:hAnsi="Arial" w:cs="Arial"/>
                <w:color w:val="000000"/>
                <w:lang w:val="ro-RO"/>
              </w:rPr>
              <w:t>SIEMENS</w:t>
            </w:r>
          </w:p>
        </w:tc>
        <w:tc>
          <w:tcPr>
            <w:tcW w:w="1701" w:type="dxa"/>
            <w:tcBorders>
              <w:top w:val="nil"/>
              <w:left w:val="nil"/>
              <w:bottom w:val="single" w:sz="4" w:space="0" w:color="auto"/>
              <w:right w:val="single" w:sz="8" w:space="0" w:color="auto"/>
            </w:tcBorders>
            <w:shd w:val="clear" w:color="auto" w:fill="auto"/>
            <w:hideMark/>
          </w:tcPr>
          <w:p w14:paraId="5B9EDF99" w14:textId="77777777" w:rsidR="008B4F94" w:rsidRPr="001748A5" w:rsidRDefault="008B4F94" w:rsidP="008B4F94">
            <w:pPr>
              <w:spacing w:line="360" w:lineRule="auto"/>
              <w:jc w:val="center"/>
              <w:rPr>
                <w:rFonts w:ascii="Arial" w:hAnsi="Arial" w:cs="Arial"/>
                <w:color w:val="000000"/>
              </w:rPr>
            </w:pPr>
            <w:r w:rsidRPr="001748A5">
              <w:rPr>
                <w:rFonts w:ascii="Arial" w:hAnsi="Arial" w:cs="Arial"/>
                <w:color w:val="000000"/>
                <w:lang w:val="ro-RO"/>
              </w:rPr>
              <w:t>ULF (Articulat)</w:t>
            </w:r>
          </w:p>
        </w:tc>
        <w:tc>
          <w:tcPr>
            <w:tcW w:w="1701" w:type="dxa"/>
            <w:tcBorders>
              <w:top w:val="nil"/>
              <w:left w:val="nil"/>
              <w:bottom w:val="single" w:sz="4" w:space="0" w:color="auto"/>
              <w:right w:val="single" w:sz="8" w:space="0" w:color="auto"/>
            </w:tcBorders>
            <w:shd w:val="clear" w:color="auto" w:fill="auto"/>
            <w:hideMark/>
          </w:tcPr>
          <w:p w14:paraId="78F4DF2C" w14:textId="77777777" w:rsidR="008B4F94" w:rsidRPr="001748A5" w:rsidRDefault="008B4F94" w:rsidP="008B4F94">
            <w:pPr>
              <w:spacing w:line="360" w:lineRule="auto"/>
              <w:jc w:val="center"/>
              <w:rPr>
                <w:rFonts w:ascii="Arial" w:hAnsi="Arial" w:cs="Arial"/>
                <w:color w:val="000000"/>
              </w:rPr>
            </w:pPr>
            <w:r w:rsidRPr="001748A5">
              <w:rPr>
                <w:rFonts w:ascii="Arial" w:hAnsi="Arial" w:cs="Arial"/>
                <w:color w:val="000000"/>
                <w:lang w:val="ro-RO"/>
              </w:rPr>
              <w:t>2008</w:t>
            </w:r>
          </w:p>
        </w:tc>
        <w:tc>
          <w:tcPr>
            <w:tcW w:w="1690" w:type="dxa"/>
            <w:tcBorders>
              <w:top w:val="nil"/>
              <w:left w:val="nil"/>
              <w:bottom w:val="single" w:sz="4" w:space="0" w:color="auto"/>
              <w:right w:val="single" w:sz="8" w:space="0" w:color="auto"/>
            </w:tcBorders>
            <w:shd w:val="clear" w:color="auto" w:fill="auto"/>
            <w:hideMark/>
          </w:tcPr>
          <w:p w14:paraId="65229F15" w14:textId="77777777" w:rsidR="008B4F94" w:rsidRPr="001748A5" w:rsidRDefault="008B4F94" w:rsidP="008B4F94">
            <w:pPr>
              <w:spacing w:line="360" w:lineRule="auto"/>
              <w:jc w:val="center"/>
              <w:rPr>
                <w:rFonts w:ascii="Arial" w:hAnsi="Arial" w:cs="Arial"/>
                <w:color w:val="000000"/>
              </w:rPr>
            </w:pPr>
            <w:r w:rsidRPr="001748A5">
              <w:rPr>
                <w:rFonts w:ascii="Arial" w:hAnsi="Arial" w:cs="Arial"/>
                <w:color w:val="000000"/>
                <w:lang w:val="ro-RO"/>
              </w:rPr>
              <w:t>10</w:t>
            </w:r>
          </w:p>
        </w:tc>
        <w:tc>
          <w:tcPr>
            <w:tcW w:w="1996" w:type="dxa"/>
            <w:tcBorders>
              <w:top w:val="nil"/>
              <w:left w:val="nil"/>
              <w:bottom w:val="single" w:sz="4" w:space="0" w:color="auto"/>
              <w:right w:val="single" w:sz="12" w:space="0" w:color="auto"/>
            </w:tcBorders>
            <w:shd w:val="clear" w:color="auto" w:fill="auto"/>
            <w:hideMark/>
          </w:tcPr>
          <w:p w14:paraId="7C3DCB75" w14:textId="77777777" w:rsidR="008B4F94" w:rsidRPr="001748A5" w:rsidRDefault="008B4F94" w:rsidP="008B4F94">
            <w:pPr>
              <w:spacing w:line="360" w:lineRule="auto"/>
              <w:jc w:val="center"/>
              <w:rPr>
                <w:rFonts w:ascii="Arial" w:hAnsi="Arial" w:cs="Arial"/>
                <w:color w:val="000000"/>
              </w:rPr>
            </w:pPr>
            <w:r w:rsidRPr="001748A5">
              <w:rPr>
                <w:rFonts w:ascii="Arial" w:hAnsi="Arial" w:cs="Arial"/>
                <w:color w:val="000000"/>
                <w:lang w:val="ro-RO"/>
              </w:rPr>
              <w:t>15,56%</w:t>
            </w:r>
          </w:p>
        </w:tc>
      </w:tr>
      <w:tr w:rsidR="008B4F94" w:rsidRPr="001748A5" w14:paraId="35B0DA25" w14:textId="77777777" w:rsidTr="008B4F94">
        <w:trPr>
          <w:trHeight w:val="409"/>
        </w:trPr>
        <w:tc>
          <w:tcPr>
            <w:tcW w:w="590" w:type="dxa"/>
            <w:tcBorders>
              <w:top w:val="nil"/>
              <w:left w:val="single" w:sz="12" w:space="0" w:color="auto"/>
              <w:bottom w:val="single" w:sz="12" w:space="0" w:color="auto"/>
              <w:right w:val="single" w:sz="8" w:space="0" w:color="auto"/>
            </w:tcBorders>
            <w:shd w:val="clear" w:color="auto" w:fill="auto"/>
            <w:hideMark/>
          </w:tcPr>
          <w:p w14:paraId="1B6E7820" w14:textId="77777777" w:rsidR="008B4F94" w:rsidRPr="001748A5" w:rsidRDefault="008B4F94" w:rsidP="008B4F94">
            <w:pPr>
              <w:spacing w:line="360" w:lineRule="auto"/>
              <w:jc w:val="center"/>
              <w:rPr>
                <w:rFonts w:ascii="Arial" w:hAnsi="Arial" w:cs="Arial"/>
                <w:color w:val="000000"/>
              </w:rPr>
            </w:pPr>
            <w:r w:rsidRPr="001748A5">
              <w:rPr>
                <w:rFonts w:ascii="Arial" w:hAnsi="Arial" w:cs="Arial"/>
                <w:color w:val="000000"/>
                <w:lang w:val="ro-RO"/>
              </w:rPr>
              <w:t>5.</w:t>
            </w:r>
          </w:p>
        </w:tc>
        <w:tc>
          <w:tcPr>
            <w:tcW w:w="1663" w:type="dxa"/>
            <w:tcBorders>
              <w:top w:val="nil"/>
              <w:left w:val="nil"/>
              <w:bottom w:val="single" w:sz="12" w:space="0" w:color="auto"/>
              <w:right w:val="single" w:sz="8" w:space="0" w:color="auto"/>
            </w:tcBorders>
            <w:shd w:val="clear" w:color="auto" w:fill="auto"/>
            <w:hideMark/>
          </w:tcPr>
          <w:p w14:paraId="78032004" w14:textId="77777777" w:rsidR="008B4F94" w:rsidRPr="001748A5" w:rsidRDefault="008B4F94" w:rsidP="008B4F94">
            <w:pPr>
              <w:spacing w:line="360" w:lineRule="auto"/>
              <w:rPr>
                <w:rFonts w:ascii="Arial" w:hAnsi="Arial" w:cs="Arial"/>
                <w:color w:val="000000"/>
              </w:rPr>
            </w:pPr>
            <w:r w:rsidRPr="001748A5">
              <w:rPr>
                <w:rFonts w:ascii="Arial" w:hAnsi="Arial" w:cs="Arial"/>
                <w:color w:val="000000"/>
                <w:lang w:val="ro-RO"/>
              </w:rPr>
              <w:t>ASTRA</w:t>
            </w:r>
          </w:p>
        </w:tc>
        <w:tc>
          <w:tcPr>
            <w:tcW w:w="1701" w:type="dxa"/>
            <w:tcBorders>
              <w:top w:val="nil"/>
              <w:left w:val="nil"/>
              <w:bottom w:val="single" w:sz="12" w:space="0" w:color="auto"/>
              <w:right w:val="single" w:sz="8" w:space="0" w:color="auto"/>
            </w:tcBorders>
            <w:shd w:val="clear" w:color="auto" w:fill="auto"/>
            <w:hideMark/>
          </w:tcPr>
          <w:p w14:paraId="2AF022BB" w14:textId="77777777" w:rsidR="008B4F94" w:rsidRPr="001748A5" w:rsidRDefault="008B4F94" w:rsidP="008B4F94">
            <w:pPr>
              <w:spacing w:line="360" w:lineRule="auto"/>
              <w:jc w:val="center"/>
              <w:rPr>
                <w:rFonts w:ascii="Arial" w:hAnsi="Arial" w:cs="Arial"/>
                <w:color w:val="000000"/>
              </w:rPr>
            </w:pPr>
            <w:r w:rsidRPr="001748A5">
              <w:rPr>
                <w:rFonts w:ascii="Arial" w:hAnsi="Arial" w:cs="Arial"/>
                <w:color w:val="000000"/>
                <w:lang w:val="ro-RO"/>
              </w:rPr>
              <w:t>IMPERIO</w:t>
            </w:r>
          </w:p>
        </w:tc>
        <w:tc>
          <w:tcPr>
            <w:tcW w:w="1701" w:type="dxa"/>
            <w:tcBorders>
              <w:top w:val="nil"/>
              <w:left w:val="nil"/>
              <w:bottom w:val="single" w:sz="12" w:space="0" w:color="auto"/>
              <w:right w:val="single" w:sz="8" w:space="0" w:color="auto"/>
            </w:tcBorders>
            <w:shd w:val="clear" w:color="auto" w:fill="auto"/>
            <w:hideMark/>
          </w:tcPr>
          <w:p w14:paraId="59711B5A" w14:textId="77777777" w:rsidR="008B4F94" w:rsidRPr="001748A5" w:rsidRDefault="008B4F94" w:rsidP="008B4F94">
            <w:pPr>
              <w:spacing w:line="360" w:lineRule="auto"/>
              <w:jc w:val="center"/>
              <w:rPr>
                <w:rFonts w:ascii="Arial" w:hAnsi="Arial" w:cs="Arial"/>
                <w:color w:val="000000"/>
              </w:rPr>
            </w:pPr>
            <w:r w:rsidRPr="001748A5">
              <w:rPr>
                <w:rFonts w:ascii="Arial" w:hAnsi="Arial" w:cs="Arial"/>
                <w:color w:val="000000"/>
                <w:lang w:val="ro-RO"/>
              </w:rPr>
              <w:t>2020-2021</w:t>
            </w:r>
          </w:p>
        </w:tc>
        <w:tc>
          <w:tcPr>
            <w:tcW w:w="1690" w:type="dxa"/>
            <w:tcBorders>
              <w:top w:val="nil"/>
              <w:left w:val="nil"/>
              <w:bottom w:val="single" w:sz="12" w:space="0" w:color="auto"/>
              <w:right w:val="single" w:sz="8" w:space="0" w:color="auto"/>
            </w:tcBorders>
            <w:shd w:val="clear" w:color="auto" w:fill="auto"/>
            <w:hideMark/>
          </w:tcPr>
          <w:p w14:paraId="6333271B" w14:textId="77777777" w:rsidR="008B4F94" w:rsidRPr="001748A5" w:rsidRDefault="008B4F94" w:rsidP="008B4F94">
            <w:pPr>
              <w:spacing w:line="360" w:lineRule="auto"/>
              <w:jc w:val="center"/>
              <w:rPr>
                <w:rFonts w:ascii="Arial" w:hAnsi="Arial" w:cs="Arial"/>
                <w:color w:val="000000"/>
              </w:rPr>
            </w:pPr>
            <w:r w:rsidRPr="001748A5">
              <w:rPr>
                <w:rFonts w:ascii="Arial" w:hAnsi="Arial" w:cs="Arial"/>
                <w:color w:val="000000"/>
                <w:lang w:val="ro-RO"/>
              </w:rPr>
              <w:t>20</w:t>
            </w:r>
          </w:p>
        </w:tc>
        <w:tc>
          <w:tcPr>
            <w:tcW w:w="1996" w:type="dxa"/>
            <w:tcBorders>
              <w:top w:val="nil"/>
              <w:left w:val="nil"/>
              <w:bottom w:val="single" w:sz="12" w:space="0" w:color="auto"/>
              <w:right w:val="single" w:sz="12" w:space="0" w:color="auto"/>
            </w:tcBorders>
            <w:shd w:val="clear" w:color="auto" w:fill="auto"/>
            <w:hideMark/>
          </w:tcPr>
          <w:p w14:paraId="3C7027BA" w14:textId="77777777" w:rsidR="008B4F94" w:rsidRPr="001748A5" w:rsidRDefault="008B4F94" w:rsidP="008B4F94">
            <w:pPr>
              <w:spacing w:line="360" w:lineRule="auto"/>
              <w:jc w:val="center"/>
              <w:rPr>
                <w:rFonts w:ascii="Arial" w:hAnsi="Arial" w:cs="Arial"/>
                <w:color w:val="000000"/>
              </w:rPr>
            </w:pPr>
            <w:r w:rsidRPr="001748A5">
              <w:rPr>
                <w:rFonts w:ascii="Arial" w:hAnsi="Arial" w:cs="Arial"/>
                <w:color w:val="000000"/>
                <w:lang w:val="ro-RO"/>
              </w:rPr>
              <w:t>58,67%</w:t>
            </w:r>
          </w:p>
        </w:tc>
      </w:tr>
      <w:tr w:rsidR="008B4F94" w:rsidRPr="001748A5" w14:paraId="0E989A57" w14:textId="77777777" w:rsidTr="008B4F94">
        <w:trPr>
          <w:trHeight w:val="336"/>
        </w:trPr>
        <w:tc>
          <w:tcPr>
            <w:tcW w:w="590" w:type="dxa"/>
            <w:tcBorders>
              <w:top w:val="nil"/>
              <w:left w:val="single" w:sz="12" w:space="0" w:color="auto"/>
              <w:bottom w:val="single" w:sz="12" w:space="0" w:color="auto"/>
              <w:right w:val="nil"/>
            </w:tcBorders>
            <w:shd w:val="clear" w:color="auto" w:fill="auto"/>
            <w:noWrap/>
            <w:hideMark/>
          </w:tcPr>
          <w:p w14:paraId="5CAD9388" w14:textId="77777777" w:rsidR="008B4F94" w:rsidRPr="001748A5" w:rsidRDefault="008B4F94" w:rsidP="008B4F94">
            <w:pPr>
              <w:spacing w:line="360" w:lineRule="auto"/>
              <w:rPr>
                <w:rFonts w:ascii="Arial" w:hAnsi="Arial" w:cs="Arial"/>
                <w:color w:val="000000"/>
              </w:rPr>
            </w:pPr>
            <w:r w:rsidRPr="001748A5">
              <w:rPr>
                <w:rFonts w:ascii="Arial" w:hAnsi="Arial" w:cs="Arial"/>
                <w:color w:val="000000"/>
              </w:rPr>
              <w:t> </w:t>
            </w:r>
          </w:p>
        </w:tc>
        <w:tc>
          <w:tcPr>
            <w:tcW w:w="1663" w:type="dxa"/>
            <w:tcBorders>
              <w:top w:val="nil"/>
              <w:left w:val="nil"/>
              <w:bottom w:val="single" w:sz="12" w:space="0" w:color="auto"/>
              <w:right w:val="nil"/>
            </w:tcBorders>
            <w:shd w:val="clear" w:color="auto" w:fill="auto"/>
            <w:noWrap/>
            <w:hideMark/>
          </w:tcPr>
          <w:p w14:paraId="0A01BD4C" w14:textId="77777777" w:rsidR="008B4F94" w:rsidRPr="001748A5" w:rsidRDefault="008B4F94" w:rsidP="008B4F94">
            <w:pPr>
              <w:spacing w:line="360" w:lineRule="auto"/>
              <w:rPr>
                <w:rFonts w:ascii="Arial" w:hAnsi="Arial" w:cs="Arial"/>
                <w:color w:val="000000"/>
              </w:rPr>
            </w:pPr>
            <w:r w:rsidRPr="001748A5">
              <w:rPr>
                <w:rFonts w:ascii="Arial" w:hAnsi="Arial" w:cs="Arial"/>
                <w:color w:val="000000"/>
              </w:rPr>
              <w:t> </w:t>
            </w:r>
          </w:p>
        </w:tc>
        <w:tc>
          <w:tcPr>
            <w:tcW w:w="1701" w:type="dxa"/>
            <w:tcBorders>
              <w:top w:val="nil"/>
              <w:left w:val="nil"/>
              <w:bottom w:val="single" w:sz="12" w:space="0" w:color="auto"/>
              <w:right w:val="nil"/>
            </w:tcBorders>
            <w:shd w:val="clear" w:color="auto" w:fill="auto"/>
            <w:noWrap/>
            <w:hideMark/>
          </w:tcPr>
          <w:p w14:paraId="7FC7CDDE" w14:textId="77777777" w:rsidR="008B4F94" w:rsidRPr="001748A5" w:rsidRDefault="008B4F94" w:rsidP="008B4F94">
            <w:pPr>
              <w:spacing w:line="360" w:lineRule="auto"/>
              <w:rPr>
                <w:rFonts w:ascii="Arial" w:hAnsi="Arial" w:cs="Arial"/>
                <w:color w:val="000000"/>
              </w:rPr>
            </w:pPr>
            <w:r w:rsidRPr="001748A5">
              <w:rPr>
                <w:rFonts w:ascii="Arial" w:hAnsi="Arial" w:cs="Arial"/>
                <w:color w:val="000000"/>
              </w:rPr>
              <w:t> </w:t>
            </w:r>
          </w:p>
        </w:tc>
        <w:tc>
          <w:tcPr>
            <w:tcW w:w="1701" w:type="dxa"/>
            <w:tcBorders>
              <w:top w:val="nil"/>
              <w:left w:val="nil"/>
              <w:bottom w:val="single" w:sz="12" w:space="0" w:color="auto"/>
              <w:right w:val="single" w:sz="12" w:space="0" w:color="auto"/>
            </w:tcBorders>
            <w:shd w:val="clear" w:color="auto" w:fill="auto"/>
            <w:hideMark/>
          </w:tcPr>
          <w:p w14:paraId="2F31C5DF" w14:textId="77777777" w:rsidR="008B4F94" w:rsidRPr="001748A5" w:rsidRDefault="008B4F94" w:rsidP="008B4F94">
            <w:pPr>
              <w:spacing w:line="360" w:lineRule="auto"/>
              <w:jc w:val="center"/>
              <w:rPr>
                <w:rFonts w:ascii="Arial" w:hAnsi="Arial" w:cs="Arial"/>
                <w:bCs/>
                <w:color w:val="000000"/>
              </w:rPr>
            </w:pPr>
            <w:r w:rsidRPr="001748A5">
              <w:rPr>
                <w:rFonts w:ascii="Arial" w:hAnsi="Arial" w:cs="Arial"/>
                <w:bCs/>
                <w:color w:val="000000"/>
              </w:rPr>
              <w:t>Total:</w:t>
            </w:r>
          </w:p>
        </w:tc>
        <w:tc>
          <w:tcPr>
            <w:tcW w:w="1690" w:type="dxa"/>
            <w:tcBorders>
              <w:top w:val="nil"/>
              <w:left w:val="nil"/>
              <w:bottom w:val="single" w:sz="12" w:space="0" w:color="auto"/>
              <w:right w:val="single" w:sz="4" w:space="0" w:color="auto"/>
            </w:tcBorders>
            <w:shd w:val="clear" w:color="auto" w:fill="auto"/>
            <w:noWrap/>
            <w:hideMark/>
          </w:tcPr>
          <w:p w14:paraId="2380B82E" w14:textId="77777777" w:rsidR="008B4F94" w:rsidRPr="001748A5" w:rsidRDefault="008B4F94" w:rsidP="008B4F94">
            <w:pPr>
              <w:spacing w:line="360" w:lineRule="auto"/>
              <w:jc w:val="center"/>
              <w:rPr>
                <w:rFonts w:ascii="Arial" w:hAnsi="Arial" w:cs="Arial"/>
                <w:bCs/>
                <w:color w:val="000000"/>
              </w:rPr>
            </w:pPr>
            <w:r w:rsidRPr="001748A5">
              <w:rPr>
                <w:rFonts w:ascii="Arial" w:hAnsi="Arial" w:cs="Arial"/>
                <w:bCs/>
                <w:color w:val="000000"/>
              </w:rPr>
              <w:t>62</w:t>
            </w:r>
          </w:p>
        </w:tc>
        <w:tc>
          <w:tcPr>
            <w:tcW w:w="1996" w:type="dxa"/>
            <w:tcBorders>
              <w:top w:val="nil"/>
              <w:left w:val="nil"/>
              <w:bottom w:val="single" w:sz="12" w:space="0" w:color="auto"/>
              <w:right w:val="single" w:sz="12" w:space="0" w:color="auto"/>
            </w:tcBorders>
            <w:shd w:val="clear" w:color="auto" w:fill="auto"/>
            <w:hideMark/>
          </w:tcPr>
          <w:p w14:paraId="1C269115" w14:textId="77777777" w:rsidR="008B4F94" w:rsidRPr="001748A5" w:rsidRDefault="008B4F94" w:rsidP="008B4F94">
            <w:pPr>
              <w:spacing w:line="360" w:lineRule="auto"/>
              <w:jc w:val="center"/>
              <w:rPr>
                <w:rFonts w:ascii="Arial" w:hAnsi="Arial" w:cs="Arial"/>
                <w:bCs/>
                <w:color w:val="000000"/>
              </w:rPr>
            </w:pPr>
            <w:r w:rsidRPr="001748A5">
              <w:rPr>
                <w:rFonts w:ascii="Arial" w:hAnsi="Arial" w:cs="Arial"/>
                <w:bCs/>
                <w:color w:val="000000"/>
              </w:rPr>
              <w:t>44,57%</w:t>
            </w:r>
          </w:p>
        </w:tc>
      </w:tr>
    </w:tbl>
    <w:p w14:paraId="61447866" w14:textId="77777777" w:rsidR="003A7DDB" w:rsidRPr="001748A5" w:rsidRDefault="003A7DDB" w:rsidP="006F7352">
      <w:pPr>
        <w:spacing w:line="360" w:lineRule="auto"/>
        <w:ind w:firstLine="720"/>
        <w:jc w:val="both"/>
        <w:rPr>
          <w:rFonts w:ascii="Arial" w:hAnsi="Arial" w:cs="Arial"/>
          <w:lang w:val="ro-RO"/>
        </w:rPr>
      </w:pPr>
    </w:p>
    <w:p w14:paraId="4C0D542B" w14:textId="26B97722" w:rsidR="006A068E" w:rsidRPr="001748A5" w:rsidRDefault="006A068E" w:rsidP="006A068E">
      <w:pPr>
        <w:pStyle w:val="Listparagraf1"/>
        <w:spacing w:line="240" w:lineRule="auto"/>
        <w:ind w:left="0"/>
        <w:jc w:val="center"/>
        <w:rPr>
          <w:rFonts w:ascii="Arial" w:hAnsi="Arial" w:cs="Arial"/>
          <w:sz w:val="24"/>
          <w:szCs w:val="24"/>
        </w:rPr>
      </w:pPr>
      <w:r w:rsidRPr="001748A5">
        <w:rPr>
          <w:rFonts w:ascii="Arial" w:hAnsi="Arial" w:cs="Arial"/>
          <w:noProof/>
          <w:lang w:val="ro-RO" w:eastAsia="ro-RO"/>
        </w:rPr>
        <w:drawing>
          <wp:inline distT="0" distB="0" distL="0" distR="0" wp14:anchorId="35ED160D" wp14:editId="53CAD0CF">
            <wp:extent cx="5849620" cy="3282315"/>
            <wp:effectExtent l="0" t="0" r="0" b="0"/>
            <wp:docPr id="17" name="Picture 17" descr="S-a încheiat perioada de probe. Sâmbătă, 1 august, plimbări gratis cu noile  Astre - BI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 încheiat perioada de probe. Sâmbătă, 1 august, plimbări gratis cu noile  Astre - BIH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9620" cy="3282315"/>
                    </a:xfrm>
                    <a:prstGeom prst="rect">
                      <a:avLst/>
                    </a:prstGeom>
                    <a:noFill/>
                    <a:ln>
                      <a:noFill/>
                    </a:ln>
                  </pic:spPr>
                </pic:pic>
              </a:graphicData>
            </a:graphic>
          </wp:inline>
        </w:drawing>
      </w:r>
    </w:p>
    <w:p w14:paraId="3662D4DB" w14:textId="77777777" w:rsidR="006A068E" w:rsidRPr="001748A5" w:rsidRDefault="006A068E" w:rsidP="006A068E">
      <w:pPr>
        <w:pStyle w:val="Listparagraf1"/>
        <w:spacing w:line="240" w:lineRule="auto"/>
        <w:ind w:left="0"/>
        <w:rPr>
          <w:rFonts w:ascii="Arial" w:hAnsi="Arial" w:cs="Arial"/>
          <w:sz w:val="24"/>
          <w:szCs w:val="24"/>
        </w:rPr>
      </w:pPr>
    </w:p>
    <w:p w14:paraId="088CAA3B" w14:textId="77777777" w:rsidR="006A068E" w:rsidRPr="001748A5" w:rsidRDefault="006A068E" w:rsidP="006A068E">
      <w:pPr>
        <w:pStyle w:val="Listparagraf1"/>
        <w:spacing w:line="240" w:lineRule="auto"/>
        <w:ind w:left="0"/>
        <w:rPr>
          <w:rFonts w:ascii="Arial" w:hAnsi="Arial" w:cs="Arial"/>
          <w:sz w:val="24"/>
          <w:szCs w:val="24"/>
          <w:lang w:val="ro-RO"/>
        </w:rPr>
      </w:pPr>
    </w:p>
    <w:p w14:paraId="176B56A7" w14:textId="77777777" w:rsidR="006A068E" w:rsidRPr="001748A5" w:rsidRDefault="006A068E" w:rsidP="006A068E">
      <w:pPr>
        <w:pStyle w:val="Listparagraf1"/>
        <w:spacing w:line="240" w:lineRule="auto"/>
        <w:ind w:left="0"/>
        <w:rPr>
          <w:rFonts w:ascii="Arial" w:hAnsi="Arial" w:cs="Arial"/>
          <w:sz w:val="24"/>
          <w:szCs w:val="24"/>
        </w:rPr>
      </w:pPr>
      <w:r w:rsidRPr="001748A5">
        <w:rPr>
          <w:rFonts w:ascii="Arial" w:hAnsi="Arial" w:cs="Arial"/>
          <w:sz w:val="24"/>
          <w:szCs w:val="24"/>
        </w:rPr>
        <w:tab/>
        <w:t xml:space="preserve">Tramvai Astra IMPERO </w:t>
      </w:r>
      <w:proofErr w:type="gramStart"/>
      <w:r w:rsidRPr="001748A5">
        <w:rPr>
          <w:rFonts w:ascii="Arial" w:hAnsi="Arial" w:cs="Arial"/>
          <w:sz w:val="24"/>
          <w:szCs w:val="24"/>
        </w:rPr>
        <w:t>( 20</w:t>
      </w:r>
      <w:proofErr w:type="gramEnd"/>
      <w:r w:rsidRPr="001748A5">
        <w:rPr>
          <w:rFonts w:ascii="Arial" w:hAnsi="Arial" w:cs="Arial"/>
          <w:sz w:val="24"/>
          <w:szCs w:val="24"/>
        </w:rPr>
        <w:t xml:space="preserve"> buc)</w:t>
      </w:r>
    </w:p>
    <w:p w14:paraId="0BE80782" w14:textId="3DC1A7AA" w:rsidR="006A068E" w:rsidRPr="001748A5" w:rsidRDefault="006A068E" w:rsidP="006A068E">
      <w:pPr>
        <w:pStyle w:val="Listparagraf1"/>
        <w:spacing w:line="240" w:lineRule="auto"/>
        <w:ind w:left="0"/>
        <w:jc w:val="center"/>
        <w:rPr>
          <w:rFonts w:ascii="Arial" w:hAnsi="Arial" w:cs="Arial"/>
          <w:sz w:val="24"/>
          <w:szCs w:val="24"/>
          <w:lang w:val="ro-RO"/>
        </w:rPr>
      </w:pPr>
      <w:r w:rsidRPr="001748A5">
        <w:rPr>
          <w:rFonts w:ascii="Arial" w:hAnsi="Arial" w:cs="Arial"/>
          <w:noProof/>
          <w:szCs w:val="24"/>
          <w:lang w:val="ro-RO" w:eastAsia="ro-RO"/>
        </w:rPr>
        <w:lastRenderedPageBreak/>
        <w:drawing>
          <wp:inline distT="0" distB="0" distL="0" distR="0" wp14:anchorId="6373C64A" wp14:editId="4394C7CC">
            <wp:extent cx="4390390" cy="2971800"/>
            <wp:effectExtent l="0" t="0" r="0" b="0"/>
            <wp:docPr id="16" name="Picture 16" descr="DSCN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N70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0390" cy="2971800"/>
                    </a:xfrm>
                    <a:prstGeom prst="rect">
                      <a:avLst/>
                    </a:prstGeom>
                    <a:noFill/>
                    <a:ln>
                      <a:noFill/>
                    </a:ln>
                  </pic:spPr>
                </pic:pic>
              </a:graphicData>
            </a:graphic>
          </wp:inline>
        </w:drawing>
      </w:r>
    </w:p>
    <w:p w14:paraId="5F74BA9A" w14:textId="77777777" w:rsidR="006A068E" w:rsidRPr="001748A5" w:rsidRDefault="006A068E" w:rsidP="006A068E">
      <w:pPr>
        <w:pStyle w:val="Listparagraf"/>
        <w:spacing w:line="240" w:lineRule="auto"/>
        <w:ind w:firstLine="720"/>
        <w:rPr>
          <w:rFonts w:ascii="Arial" w:hAnsi="Arial" w:cs="Arial"/>
          <w:iCs/>
          <w:sz w:val="24"/>
          <w:szCs w:val="24"/>
        </w:rPr>
      </w:pPr>
      <w:r w:rsidRPr="001748A5">
        <w:rPr>
          <w:rFonts w:ascii="Arial" w:hAnsi="Arial" w:cs="Arial"/>
          <w:iCs/>
          <w:sz w:val="24"/>
          <w:szCs w:val="24"/>
          <w:lang w:val="ro-RO"/>
        </w:rPr>
        <w:t>Tramvai TATRA tip KT4D (modernizat)</w:t>
      </w:r>
      <w:r w:rsidRPr="001748A5">
        <w:rPr>
          <w:rFonts w:ascii="Arial" w:hAnsi="Arial" w:cs="Arial"/>
          <w:iCs/>
          <w:sz w:val="24"/>
          <w:szCs w:val="24"/>
        </w:rPr>
        <w:t xml:space="preserve"> ( 30 buc)</w:t>
      </w:r>
    </w:p>
    <w:p w14:paraId="1C277E83" w14:textId="77777777" w:rsidR="006A068E" w:rsidRPr="001748A5" w:rsidRDefault="006A068E" w:rsidP="006A068E">
      <w:pPr>
        <w:rPr>
          <w:rFonts w:ascii="Arial" w:hAnsi="Arial" w:cs="Arial"/>
          <w:lang w:val="ro-RO"/>
        </w:rPr>
      </w:pPr>
    </w:p>
    <w:p w14:paraId="322D35E4" w14:textId="1C697746" w:rsidR="006A068E" w:rsidRPr="001748A5" w:rsidRDefault="006A068E" w:rsidP="006A068E">
      <w:pPr>
        <w:ind w:firstLine="720"/>
        <w:jc w:val="center"/>
        <w:rPr>
          <w:rFonts w:ascii="Arial" w:hAnsi="Arial" w:cs="Arial"/>
          <w:lang w:val="ro-RO"/>
        </w:rPr>
      </w:pPr>
      <w:r w:rsidRPr="001748A5">
        <w:rPr>
          <w:rFonts w:ascii="Arial" w:hAnsi="Arial" w:cs="Arial"/>
          <w:noProof/>
          <w:lang w:val="ro-RO" w:eastAsia="ro-RO"/>
        </w:rPr>
        <w:drawing>
          <wp:inline distT="0" distB="0" distL="0" distR="0" wp14:anchorId="6B8AEF5B" wp14:editId="73123433">
            <wp:extent cx="4671695" cy="3470275"/>
            <wp:effectExtent l="0" t="0" r="0" b="0"/>
            <wp:docPr id="12" name="Picture 12" descr="P104016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1040163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1695" cy="3470275"/>
                    </a:xfrm>
                    <a:prstGeom prst="rect">
                      <a:avLst/>
                    </a:prstGeom>
                    <a:noFill/>
                    <a:ln>
                      <a:noFill/>
                    </a:ln>
                  </pic:spPr>
                </pic:pic>
              </a:graphicData>
            </a:graphic>
          </wp:inline>
        </w:drawing>
      </w:r>
    </w:p>
    <w:p w14:paraId="0B793E8D" w14:textId="77777777" w:rsidR="006A068E" w:rsidRPr="001748A5" w:rsidRDefault="006A068E" w:rsidP="006A068E">
      <w:pPr>
        <w:jc w:val="center"/>
        <w:rPr>
          <w:rFonts w:ascii="Arial" w:hAnsi="Arial" w:cs="Arial"/>
          <w:lang w:val="ro-RO"/>
        </w:rPr>
      </w:pPr>
    </w:p>
    <w:p w14:paraId="45616F14" w14:textId="77777777" w:rsidR="006A068E" w:rsidRPr="001748A5" w:rsidRDefault="006A068E" w:rsidP="006A068E">
      <w:pPr>
        <w:jc w:val="center"/>
        <w:rPr>
          <w:rFonts w:ascii="Arial" w:hAnsi="Arial" w:cs="Arial"/>
          <w:iCs/>
          <w:lang w:val="ro-RO"/>
        </w:rPr>
      </w:pPr>
      <w:r w:rsidRPr="001748A5">
        <w:rPr>
          <w:rFonts w:ascii="Arial" w:hAnsi="Arial" w:cs="Arial"/>
          <w:iCs/>
          <w:lang w:val="ro-RO"/>
        </w:rPr>
        <w:t>Tramvai Siemens - ULF  ( 10 buc)</w:t>
      </w:r>
    </w:p>
    <w:p w14:paraId="17503107" w14:textId="77777777" w:rsidR="003A7DDB" w:rsidRPr="001748A5" w:rsidRDefault="003A7DDB" w:rsidP="003A7DDB">
      <w:pPr>
        <w:autoSpaceDE w:val="0"/>
        <w:spacing w:line="360" w:lineRule="auto"/>
        <w:jc w:val="both"/>
        <w:outlineLvl w:val="0"/>
        <w:rPr>
          <w:rFonts w:ascii="Arial" w:eastAsia="Calibri" w:hAnsi="Arial" w:cs="Arial"/>
          <w:color w:val="000000"/>
          <w:lang w:val="fr-FR"/>
        </w:rPr>
      </w:pPr>
    </w:p>
    <w:p w14:paraId="7A75945C" w14:textId="77777777" w:rsidR="003A7DDB" w:rsidRPr="001748A5" w:rsidRDefault="003A7DDB" w:rsidP="003A7DDB">
      <w:pPr>
        <w:autoSpaceDE w:val="0"/>
        <w:spacing w:line="360" w:lineRule="auto"/>
        <w:jc w:val="both"/>
        <w:outlineLvl w:val="0"/>
        <w:rPr>
          <w:rFonts w:ascii="Arial" w:eastAsia="Calibri" w:hAnsi="Arial" w:cs="Arial"/>
          <w:color w:val="000000"/>
          <w:lang w:val="fr-FR"/>
        </w:rPr>
      </w:pPr>
    </w:p>
    <w:p w14:paraId="0BC97DD1" w14:textId="77777777" w:rsidR="003A7DDB" w:rsidRPr="001748A5" w:rsidRDefault="003A7DDB" w:rsidP="003A7DDB">
      <w:pPr>
        <w:autoSpaceDE w:val="0"/>
        <w:spacing w:line="360" w:lineRule="auto"/>
        <w:jc w:val="both"/>
        <w:outlineLvl w:val="0"/>
        <w:rPr>
          <w:rFonts w:ascii="Arial" w:eastAsia="Calibri" w:hAnsi="Arial" w:cs="Arial"/>
          <w:color w:val="000000"/>
          <w:lang w:val="fr-FR"/>
        </w:rPr>
      </w:pPr>
    </w:p>
    <w:p w14:paraId="4BEC8016" w14:textId="77B30F20" w:rsidR="003A7DDB" w:rsidRPr="001748A5" w:rsidRDefault="003A7DDB" w:rsidP="003A7DDB">
      <w:pPr>
        <w:autoSpaceDE w:val="0"/>
        <w:spacing w:line="360" w:lineRule="auto"/>
        <w:jc w:val="both"/>
        <w:outlineLvl w:val="0"/>
        <w:rPr>
          <w:rFonts w:ascii="Arial" w:eastAsia="Calibri" w:hAnsi="Arial" w:cs="Arial"/>
          <w:color w:val="000000"/>
          <w:lang w:val="fr-FR"/>
        </w:rPr>
      </w:pPr>
    </w:p>
    <w:p w14:paraId="6CAA4186" w14:textId="532CE423" w:rsidR="00F205DE" w:rsidRPr="00085E97" w:rsidRDefault="008B4F94" w:rsidP="00653FD0">
      <w:pPr>
        <w:pStyle w:val="ListParagraph"/>
        <w:numPr>
          <w:ilvl w:val="0"/>
          <w:numId w:val="6"/>
        </w:numPr>
        <w:spacing w:line="360" w:lineRule="auto"/>
        <w:ind w:left="709" w:hanging="709"/>
        <w:jc w:val="both"/>
        <w:outlineLvl w:val="0"/>
        <w:rPr>
          <w:rFonts w:ascii="Arial" w:hAnsi="Arial" w:cs="Arial"/>
          <w:b/>
          <w:lang w:val="ro-RO"/>
        </w:rPr>
      </w:pPr>
      <w:bookmarkStart w:id="10" w:name="_Toc191979419"/>
      <w:r w:rsidRPr="00085E97">
        <w:rPr>
          <w:rFonts w:ascii="Arial" w:hAnsi="Arial" w:cs="Arial"/>
          <w:b/>
          <w:lang w:val="ro-RO"/>
        </w:rPr>
        <w:t>Rețeaua de transport public</w:t>
      </w:r>
      <w:r w:rsidR="002552F5" w:rsidRPr="00085E97">
        <w:rPr>
          <w:rFonts w:ascii="Arial" w:hAnsi="Arial" w:cs="Arial"/>
          <w:b/>
          <w:lang w:val="ro-RO"/>
        </w:rPr>
        <w:t xml:space="preserve"> cu autobuzul</w:t>
      </w:r>
      <w:bookmarkEnd w:id="10"/>
    </w:p>
    <w:p w14:paraId="3D860F5D" w14:textId="77777777" w:rsidR="00CA7392" w:rsidRDefault="00CA7392" w:rsidP="00085E97">
      <w:pPr>
        <w:pStyle w:val="ListParagraph"/>
        <w:spacing w:line="360" w:lineRule="auto"/>
        <w:ind w:left="709"/>
        <w:jc w:val="both"/>
        <w:outlineLvl w:val="0"/>
        <w:rPr>
          <w:rFonts w:ascii="Arial" w:hAnsi="Arial" w:cs="Arial"/>
          <w:b/>
          <w:lang w:val="ro-RO"/>
        </w:rPr>
      </w:pPr>
    </w:p>
    <w:p w14:paraId="200325E7" w14:textId="00544FCD" w:rsidR="00085E97" w:rsidRPr="00085E97" w:rsidRDefault="00CA7392" w:rsidP="00085E97">
      <w:pPr>
        <w:pStyle w:val="ListParagraph"/>
        <w:spacing w:line="360" w:lineRule="auto"/>
        <w:ind w:left="709"/>
        <w:jc w:val="both"/>
        <w:outlineLvl w:val="0"/>
        <w:rPr>
          <w:rFonts w:ascii="Arial" w:hAnsi="Arial" w:cs="Arial"/>
          <w:b/>
          <w:lang w:val="ro-RO"/>
        </w:rPr>
      </w:pPr>
      <w:bookmarkStart w:id="11" w:name="_Toc191900155"/>
      <w:bookmarkStart w:id="12" w:name="_Toc191900670"/>
      <w:bookmarkStart w:id="13" w:name="_Toc191906596"/>
      <w:bookmarkStart w:id="14" w:name="_Toc191979420"/>
      <w:r>
        <w:rPr>
          <w:rFonts w:ascii="Arial" w:hAnsi="Arial" w:cs="Arial"/>
          <w:b/>
          <w:lang w:val="ro-RO"/>
        </w:rPr>
        <w:t>Oradea</w:t>
      </w:r>
      <w:bookmarkEnd w:id="11"/>
      <w:bookmarkEnd w:id="12"/>
      <w:bookmarkEnd w:id="13"/>
      <w:bookmarkEnd w:id="14"/>
    </w:p>
    <w:p w14:paraId="0D5F0D45" w14:textId="50C76E1D" w:rsidR="001B3491" w:rsidRPr="001748A5" w:rsidRDefault="00085E97" w:rsidP="007357EF">
      <w:pPr>
        <w:spacing w:line="360" w:lineRule="auto"/>
        <w:ind w:firstLine="720"/>
        <w:jc w:val="both"/>
        <w:rPr>
          <w:rFonts w:ascii="Arial" w:hAnsi="Arial" w:cs="Arial"/>
          <w:color w:val="000000"/>
          <w:lang w:val="ro-RO"/>
        </w:rPr>
      </w:pPr>
      <w:r>
        <w:rPr>
          <w:rFonts w:ascii="Arial" w:hAnsi="Arial" w:cs="Arial"/>
          <w:color w:val="000000"/>
          <w:lang w:val="ro-RO"/>
        </w:rPr>
        <w:t>La nivelul municipiului Oradea s</w:t>
      </w:r>
      <w:r w:rsidR="001B3491" w:rsidRPr="001748A5">
        <w:rPr>
          <w:rFonts w:ascii="Arial" w:hAnsi="Arial" w:cs="Arial"/>
          <w:color w:val="000000"/>
          <w:lang w:val="ro-RO"/>
        </w:rPr>
        <w:t>istemul de transport public local cu autobuzele completează reţeaua de transport cu tramvaiele</w:t>
      </w:r>
      <w:r w:rsidR="00E33436">
        <w:rPr>
          <w:rFonts w:ascii="Arial" w:hAnsi="Arial" w:cs="Arial"/>
          <w:color w:val="000000"/>
          <w:lang w:val="ro-RO"/>
        </w:rPr>
        <w:t>,</w:t>
      </w:r>
      <w:r w:rsidR="001B3491" w:rsidRPr="001748A5">
        <w:rPr>
          <w:rFonts w:ascii="Arial" w:hAnsi="Arial" w:cs="Arial"/>
          <w:color w:val="000000"/>
          <w:lang w:val="ro-RO"/>
        </w:rPr>
        <w:t xml:space="preserve"> care acoperă şi deserveşte zona centrală cu o densitate mai mare a populaţiei. Prin dispunerea teritorială a traseelor de autobuz se asigură transportul cetăţenilor din zonele mărginaşe spre zona centrală a oraşului, spre  parcurile industriale, spre marile hypermarketuri sau alte puncte de interes.</w:t>
      </w:r>
    </w:p>
    <w:p w14:paraId="406C982E" w14:textId="278BFF6A" w:rsidR="001B3491" w:rsidRPr="001748A5" w:rsidRDefault="001B3491" w:rsidP="00261A67">
      <w:pPr>
        <w:spacing w:line="360" w:lineRule="auto"/>
        <w:jc w:val="both"/>
        <w:rPr>
          <w:rFonts w:ascii="Arial" w:hAnsi="Arial" w:cs="Arial"/>
          <w:color w:val="FF0000"/>
          <w:lang w:val="ro-RO"/>
        </w:rPr>
      </w:pPr>
      <w:r w:rsidRPr="001748A5">
        <w:rPr>
          <w:rFonts w:ascii="Arial" w:hAnsi="Arial" w:cs="Arial"/>
          <w:color w:val="000000"/>
          <w:lang w:val="ro-RO"/>
        </w:rPr>
        <w:tab/>
      </w:r>
      <w:r w:rsidRPr="001748A5">
        <w:rPr>
          <w:rFonts w:ascii="Arial" w:hAnsi="Arial" w:cs="Arial"/>
          <w:lang w:val="ro-RO"/>
        </w:rPr>
        <w:t>Transportul cu au</w:t>
      </w:r>
      <w:r w:rsidR="00463E0B">
        <w:rPr>
          <w:rFonts w:ascii="Arial" w:hAnsi="Arial" w:cs="Arial"/>
          <w:lang w:val="ro-RO"/>
        </w:rPr>
        <w:t>tobuzele se desfășoară</w:t>
      </w:r>
      <w:r w:rsidRPr="001748A5">
        <w:rPr>
          <w:rFonts w:ascii="Arial" w:hAnsi="Arial" w:cs="Arial"/>
          <w:lang w:val="ro-RO"/>
        </w:rPr>
        <w:t xml:space="preserve"> pe 30 trasee urbane cu lungimea de 538,1 km,</w:t>
      </w:r>
      <w:r w:rsidRPr="001748A5">
        <w:rPr>
          <w:rFonts w:ascii="Arial" w:hAnsi="Arial" w:cs="Arial"/>
          <w:color w:val="FF0000"/>
          <w:lang w:val="ro-RO"/>
        </w:rPr>
        <w:t xml:space="preserve"> </w:t>
      </w:r>
      <w:r w:rsidRPr="001748A5">
        <w:rPr>
          <w:rFonts w:ascii="Arial" w:hAnsi="Arial" w:cs="Arial"/>
          <w:lang w:val="ro-RO"/>
        </w:rPr>
        <w:t>11 trasee metropolitane cu lungimea de 347,4 km</w:t>
      </w:r>
      <w:r w:rsidR="00463E0B">
        <w:rPr>
          <w:rFonts w:ascii="Arial" w:hAnsi="Arial" w:cs="Arial"/>
          <w:lang w:val="ro-RO"/>
        </w:rPr>
        <w:t>.</w:t>
      </w:r>
    </w:p>
    <w:p w14:paraId="211700BE" w14:textId="3C2A9124" w:rsidR="001B3491" w:rsidRPr="001748A5" w:rsidRDefault="001B3491" w:rsidP="007357EF">
      <w:pPr>
        <w:spacing w:line="360" w:lineRule="auto"/>
        <w:ind w:firstLine="720"/>
        <w:jc w:val="both"/>
        <w:rPr>
          <w:rFonts w:ascii="Arial" w:hAnsi="Arial" w:cs="Arial"/>
          <w:lang w:val="ro-RO"/>
        </w:rPr>
      </w:pPr>
      <w:r w:rsidRPr="001748A5">
        <w:rPr>
          <w:rFonts w:ascii="Arial" w:hAnsi="Arial" w:cs="Arial"/>
          <w:lang w:val="ro-RO"/>
        </w:rPr>
        <w:t>Având în vedere capacitatea de transport şi numărul de călători transportaţi</w:t>
      </w:r>
      <w:r w:rsidR="00463E0B">
        <w:rPr>
          <w:rFonts w:ascii="Arial" w:hAnsi="Arial" w:cs="Arial"/>
          <w:lang w:val="ro-RO"/>
        </w:rPr>
        <w:t>, la nivelul municipiului Oradea,</w:t>
      </w:r>
      <w:r w:rsidRPr="001748A5">
        <w:rPr>
          <w:rFonts w:ascii="Arial" w:hAnsi="Arial" w:cs="Arial"/>
          <w:lang w:val="ro-RO"/>
        </w:rPr>
        <w:t xml:space="preserve"> putem considera liniile de transport urban după cum urmează:</w:t>
      </w:r>
    </w:p>
    <w:p w14:paraId="0A843F4F" w14:textId="77777777" w:rsidR="001B3491" w:rsidRPr="001748A5" w:rsidRDefault="001B3491" w:rsidP="007357EF">
      <w:pPr>
        <w:pStyle w:val="NoSpacing"/>
        <w:spacing w:line="360" w:lineRule="auto"/>
        <w:rPr>
          <w:rFonts w:ascii="Arial" w:hAnsi="Arial" w:cs="Arial"/>
          <w:sz w:val="24"/>
          <w:szCs w:val="24"/>
        </w:rPr>
      </w:pPr>
      <w:r w:rsidRPr="001748A5">
        <w:rPr>
          <w:rFonts w:ascii="Arial" w:hAnsi="Arial" w:cs="Arial"/>
          <w:sz w:val="24"/>
          <w:szCs w:val="24"/>
        </w:rPr>
        <w:t xml:space="preserve">- </w:t>
      </w:r>
      <w:proofErr w:type="gramStart"/>
      <w:r w:rsidRPr="001748A5">
        <w:rPr>
          <w:rFonts w:ascii="Arial" w:hAnsi="Arial" w:cs="Arial"/>
          <w:sz w:val="24"/>
          <w:szCs w:val="24"/>
        </w:rPr>
        <w:t>linii</w:t>
      </w:r>
      <w:proofErr w:type="gramEnd"/>
      <w:r w:rsidRPr="001748A5">
        <w:rPr>
          <w:rFonts w:ascii="Arial" w:hAnsi="Arial" w:cs="Arial"/>
          <w:sz w:val="24"/>
          <w:szCs w:val="24"/>
        </w:rPr>
        <w:t xml:space="preserve"> principale: liniile 10, 11, 12, 14, 16, 17, </w:t>
      </w:r>
    </w:p>
    <w:p w14:paraId="0E7D7BB7" w14:textId="77777777" w:rsidR="001B3491" w:rsidRPr="001748A5" w:rsidRDefault="001B3491" w:rsidP="007357EF">
      <w:pPr>
        <w:pStyle w:val="NoSpacing"/>
        <w:spacing w:line="360" w:lineRule="auto"/>
        <w:rPr>
          <w:rFonts w:ascii="Arial" w:hAnsi="Arial" w:cs="Arial"/>
          <w:sz w:val="24"/>
          <w:szCs w:val="24"/>
        </w:rPr>
      </w:pPr>
      <w:r w:rsidRPr="001748A5">
        <w:rPr>
          <w:rFonts w:ascii="Arial" w:hAnsi="Arial" w:cs="Arial"/>
          <w:sz w:val="24"/>
          <w:szCs w:val="24"/>
        </w:rPr>
        <w:t xml:space="preserve">- </w:t>
      </w:r>
      <w:proofErr w:type="gramStart"/>
      <w:r w:rsidRPr="001748A5">
        <w:rPr>
          <w:rFonts w:ascii="Arial" w:hAnsi="Arial" w:cs="Arial"/>
          <w:sz w:val="24"/>
          <w:szCs w:val="24"/>
        </w:rPr>
        <w:t>linii</w:t>
      </w:r>
      <w:proofErr w:type="gramEnd"/>
      <w:r w:rsidRPr="001748A5">
        <w:rPr>
          <w:rFonts w:ascii="Arial" w:hAnsi="Arial" w:cs="Arial"/>
          <w:sz w:val="24"/>
          <w:szCs w:val="24"/>
        </w:rPr>
        <w:t xml:space="preserve"> la Parcul industrial 1: 26, 27, 31, 32, 33, 34, 35; 36; 37; 38; 39</w:t>
      </w:r>
    </w:p>
    <w:p w14:paraId="7EFFCFED" w14:textId="04DBD12D" w:rsidR="001B3491" w:rsidRPr="001748A5" w:rsidRDefault="00EF2C2E" w:rsidP="007357EF">
      <w:pPr>
        <w:pStyle w:val="NoSpacing"/>
        <w:spacing w:line="360" w:lineRule="auto"/>
        <w:rPr>
          <w:rFonts w:ascii="Arial" w:hAnsi="Arial" w:cs="Arial"/>
          <w:sz w:val="24"/>
          <w:szCs w:val="24"/>
          <w:lang w:val="it-IT"/>
        </w:rPr>
      </w:pPr>
      <w:r w:rsidRPr="001748A5">
        <w:rPr>
          <w:rFonts w:ascii="Arial" w:hAnsi="Arial" w:cs="Arial"/>
          <w:sz w:val="24"/>
          <w:szCs w:val="24"/>
        </w:rPr>
        <w:t xml:space="preserve">- </w:t>
      </w:r>
      <w:proofErr w:type="gramStart"/>
      <w:r w:rsidRPr="001748A5">
        <w:rPr>
          <w:rFonts w:ascii="Arial" w:hAnsi="Arial" w:cs="Arial"/>
          <w:sz w:val="24"/>
          <w:szCs w:val="24"/>
        </w:rPr>
        <w:t>linii</w:t>
      </w:r>
      <w:proofErr w:type="gramEnd"/>
      <w:r w:rsidR="001B3491" w:rsidRPr="001748A5">
        <w:rPr>
          <w:rFonts w:ascii="Arial" w:hAnsi="Arial" w:cs="Arial"/>
          <w:sz w:val="24"/>
          <w:szCs w:val="24"/>
        </w:rPr>
        <w:t xml:space="preserve"> la Parcul industrial 2: 12</w:t>
      </w:r>
      <w:r w:rsidR="001B3491" w:rsidRPr="001748A5">
        <w:rPr>
          <w:rFonts w:ascii="Arial" w:hAnsi="Arial" w:cs="Arial"/>
          <w:sz w:val="24"/>
          <w:szCs w:val="24"/>
          <w:lang w:val="it-IT"/>
        </w:rPr>
        <w:t xml:space="preserve">; 14; </w:t>
      </w:r>
      <w:r w:rsidR="001B3491" w:rsidRPr="001748A5">
        <w:rPr>
          <w:rFonts w:ascii="Arial" w:hAnsi="Arial" w:cs="Arial"/>
          <w:sz w:val="24"/>
          <w:szCs w:val="24"/>
        </w:rPr>
        <w:t>29</w:t>
      </w:r>
      <w:r w:rsidR="001B3491" w:rsidRPr="001748A5">
        <w:rPr>
          <w:rFonts w:ascii="Arial" w:hAnsi="Arial" w:cs="Arial"/>
          <w:sz w:val="24"/>
          <w:szCs w:val="24"/>
          <w:lang w:val="it-IT"/>
        </w:rPr>
        <w:t>;</w:t>
      </w:r>
    </w:p>
    <w:p w14:paraId="36D8BCFF" w14:textId="77777777" w:rsidR="001B3491" w:rsidRPr="001748A5" w:rsidRDefault="001B3491" w:rsidP="007357EF">
      <w:pPr>
        <w:pStyle w:val="NoSpacing"/>
        <w:spacing w:line="360" w:lineRule="auto"/>
        <w:rPr>
          <w:rFonts w:ascii="Arial" w:hAnsi="Arial" w:cs="Arial"/>
          <w:sz w:val="24"/>
          <w:szCs w:val="24"/>
        </w:rPr>
      </w:pPr>
      <w:r w:rsidRPr="001748A5">
        <w:rPr>
          <w:rFonts w:ascii="Arial" w:hAnsi="Arial" w:cs="Arial"/>
          <w:sz w:val="24"/>
          <w:szCs w:val="24"/>
        </w:rPr>
        <w:t xml:space="preserve">- </w:t>
      </w:r>
      <w:proofErr w:type="gramStart"/>
      <w:r w:rsidRPr="001748A5">
        <w:rPr>
          <w:rFonts w:ascii="Arial" w:hAnsi="Arial" w:cs="Arial"/>
          <w:sz w:val="24"/>
          <w:szCs w:val="24"/>
        </w:rPr>
        <w:t>linie</w:t>
      </w:r>
      <w:proofErr w:type="gramEnd"/>
      <w:r w:rsidRPr="001748A5">
        <w:rPr>
          <w:rFonts w:ascii="Arial" w:hAnsi="Arial" w:cs="Arial"/>
          <w:sz w:val="24"/>
          <w:szCs w:val="24"/>
        </w:rPr>
        <w:t xml:space="preserve"> la Aeroportul Internaţional Oradea: 28;</w:t>
      </w:r>
    </w:p>
    <w:p w14:paraId="33D74CE4" w14:textId="77777777" w:rsidR="001B3491" w:rsidRPr="001748A5" w:rsidRDefault="001B3491" w:rsidP="007357EF">
      <w:pPr>
        <w:pStyle w:val="NoSpacing"/>
        <w:spacing w:line="360" w:lineRule="auto"/>
        <w:rPr>
          <w:rFonts w:ascii="Arial" w:hAnsi="Arial" w:cs="Arial"/>
          <w:sz w:val="24"/>
          <w:szCs w:val="24"/>
        </w:rPr>
      </w:pPr>
      <w:r w:rsidRPr="001748A5">
        <w:rPr>
          <w:rFonts w:ascii="Arial" w:hAnsi="Arial" w:cs="Arial"/>
          <w:sz w:val="24"/>
          <w:szCs w:val="24"/>
        </w:rPr>
        <w:t xml:space="preserve">- </w:t>
      </w:r>
      <w:proofErr w:type="gramStart"/>
      <w:r w:rsidRPr="001748A5">
        <w:rPr>
          <w:rFonts w:ascii="Arial" w:hAnsi="Arial" w:cs="Arial"/>
          <w:sz w:val="24"/>
          <w:szCs w:val="24"/>
        </w:rPr>
        <w:t>linii</w:t>
      </w:r>
      <w:proofErr w:type="gramEnd"/>
      <w:r w:rsidRPr="001748A5">
        <w:rPr>
          <w:rFonts w:ascii="Arial" w:hAnsi="Arial" w:cs="Arial"/>
          <w:sz w:val="24"/>
          <w:szCs w:val="24"/>
        </w:rPr>
        <w:t xml:space="preserve"> secundare cu evident caracter „social”: 13, 15, 18 şi 25 care din punct de vedere economic sunt nerentabile;</w:t>
      </w:r>
    </w:p>
    <w:p w14:paraId="65ADA0E4" w14:textId="77777777" w:rsidR="001B3491" w:rsidRPr="001748A5" w:rsidRDefault="001B3491" w:rsidP="007357EF">
      <w:pPr>
        <w:pStyle w:val="NoSpacing"/>
        <w:spacing w:line="360" w:lineRule="auto"/>
        <w:rPr>
          <w:rFonts w:ascii="Arial" w:hAnsi="Arial" w:cs="Arial"/>
          <w:sz w:val="24"/>
          <w:szCs w:val="24"/>
        </w:rPr>
      </w:pPr>
      <w:r w:rsidRPr="001748A5">
        <w:rPr>
          <w:rFonts w:ascii="Arial" w:hAnsi="Arial" w:cs="Arial"/>
          <w:sz w:val="24"/>
          <w:szCs w:val="24"/>
        </w:rPr>
        <w:t xml:space="preserve">- </w:t>
      </w:r>
      <w:proofErr w:type="gramStart"/>
      <w:r w:rsidRPr="001748A5">
        <w:rPr>
          <w:rFonts w:ascii="Arial" w:hAnsi="Arial" w:cs="Arial"/>
          <w:sz w:val="24"/>
          <w:szCs w:val="24"/>
        </w:rPr>
        <w:t>linii</w:t>
      </w:r>
      <w:proofErr w:type="gramEnd"/>
      <w:r w:rsidRPr="001748A5">
        <w:rPr>
          <w:rFonts w:ascii="Arial" w:hAnsi="Arial" w:cs="Arial"/>
          <w:sz w:val="24"/>
          <w:szCs w:val="24"/>
        </w:rPr>
        <w:t xml:space="preserve"> secundare cu caracter „comercial”: liniile 19, 22, 23; 24 şi 30, înfiinţate printr-un parteneriat public-privat cu hypermarket-urile din municipiul Oradea.</w:t>
      </w:r>
    </w:p>
    <w:p w14:paraId="72ECE78C" w14:textId="10E36D28" w:rsidR="001B3491" w:rsidRDefault="001B3491" w:rsidP="007357EF">
      <w:pPr>
        <w:spacing w:line="360" w:lineRule="auto"/>
        <w:ind w:firstLine="720"/>
        <w:jc w:val="both"/>
        <w:rPr>
          <w:rFonts w:ascii="Arial" w:hAnsi="Arial" w:cs="Arial"/>
          <w:lang w:val="ro-RO"/>
        </w:rPr>
      </w:pPr>
      <w:r w:rsidRPr="001748A5">
        <w:rPr>
          <w:rFonts w:ascii="Arial" w:hAnsi="Arial" w:cs="Arial"/>
          <w:color w:val="000000"/>
          <w:lang w:val="ro-RO"/>
        </w:rPr>
        <w:t>Transportul public de persoane prin curse regulate în zona metropolitanǎ s-a efectuat în anul 2023 pe urmãtoarele</w:t>
      </w:r>
      <w:r w:rsidRPr="001748A5">
        <w:rPr>
          <w:rFonts w:ascii="Arial" w:hAnsi="Arial" w:cs="Arial"/>
          <w:lang w:val="ro-RO"/>
        </w:rPr>
        <w:t xml:space="preserve"> linii</w:t>
      </w:r>
      <w:r w:rsidR="000D5654">
        <w:rPr>
          <w:rFonts w:ascii="Arial" w:hAnsi="Arial" w:cs="Arial"/>
          <w:lang w:val="ro-RO"/>
        </w:rPr>
        <w:t xml:space="preserve"> de autobuz</w:t>
      </w:r>
      <w:r w:rsidRPr="001748A5">
        <w:rPr>
          <w:rFonts w:ascii="Arial" w:hAnsi="Arial" w:cs="Arial"/>
          <w:lang w:val="ro-RO"/>
        </w:rPr>
        <w:t>: linia 511 (Oradea - Bãile Felix), linia 512 (Oradea – Bãile 1 Mai), linia 513 (Oradea – Cordãu), linia 514 (Oradea – Betfia), linia 515 (Oradea – Sântelec), linia 516 (Oradea – Mierlău – Șumugiu), linia 517 (Oradea – Sântelec– Mierlău – Șumugiu) linia 531 (Oradea – Cihei), linia 612 (Oradea - Borş – Santãul Mare), linia 721 (Oradea-Paleu-Cetariu-Şişterea-Şusturogi) şi linia 722 (Oradea-Sãldãbagiu de Munte).</w:t>
      </w:r>
    </w:p>
    <w:p w14:paraId="6AA6A858" w14:textId="77777777" w:rsidR="00342B03" w:rsidRDefault="00342B03" w:rsidP="007357EF">
      <w:pPr>
        <w:spacing w:line="360" w:lineRule="auto"/>
        <w:ind w:firstLine="720"/>
        <w:jc w:val="both"/>
        <w:rPr>
          <w:rFonts w:ascii="Arial" w:hAnsi="Arial" w:cs="Arial"/>
          <w:lang w:val="ro-RO"/>
        </w:rPr>
      </w:pPr>
    </w:p>
    <w:p w14:paraId="16953208" w14:textId="7A0336FD" w:rsidR="00342B03" w:rsidRDefault="00342B03" w:rsidP="007357EF">
      <w:pPr>
        <w:spacing w:line="360" w:lineRule="auto"/>
        <w:ind w:firstLine="720"/>
        <w:jc w:val="both"/>
        <w:rPr>
          <w:rFonts w:ascii="Arial" w:hAnsi="Arial" w:cs="Arial"/>
          <w:lang w:val="ro-RO"/>
        </w:rPr>
      </w:pPr>
      <w:r>
        <w:rPr>
          <w:noProof/>
          <w:lang w:val="ro-RO" w:eastAsia="ro-RO"/>
        </w:rPr>
        <w:lastRenderedPageBreak/>
        <w:drawing>
          <wp:inline distT="0" distB="0" distL="0" distR="0" wp14:anchorId="686179A6" wp14:editId="6CAB0F0B">
            <wp:extent cx="5234354" cy="6605954"/>
            <wp:effectExtent l="0" t="0" r="444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7678" t="21201" r="23455" b="13781"/>
                    <a:stretch/>
                  </pic:blipFill>
                  <pic:spPr bwMode="auto">
                    <a:xfrm>
                      <a:off x="0" y="0"/>
                      <a:ext cx="5237179" cy="6609519"/>
                    </a:xfrm>
                    <a:prstGeom prst="rect">
                      <a:avLst/>
                    </a:prstGeom>
                    <a:ln>
                      <a:noFill/>
                    </a:ln>
                    <a:extLst>
                      <a:ext uri="{53640926-AAD7-44D8-BBD7-CCE9431645EC}">
                        <a14:shadowObscured xmlns:a14="http://schemas.microsoft.com/office/drawing/2010/main"/>
                      </a:ext>
                    </a:extLst>
                  </pic:spPr>
                </pic:pic>
              </a:graphicData>
            </a:graphic>
          </wp:inline>
        </w:drawing>
      </w:r>
    </w:p>
    <w:p w14:paraId="74AD0C42" w14:textId="77777777" w:rsidR="00342B03" w:rsidRDefault="00342B03" w:rsidP="007357EF">
      <w:pPr>
        <w:spacing w:line="360" w:lineRule="auto"/>
        <w:ind w:firstLine="720"/>
        <w:jc w:val="both"/>
        <w:rPr>
          <w:rFonts w:ascii="Arial" w:hAnsi="Arial" w:cs="Arial"/>
          <w:lang w:val="ro-RO"/>
        </w:rPr>
      </w:pPr>
    </w:p>
    <w:p w14:paraId="2DBC3863" w14:textId="77777777" w:rsidR="00342B03" w:rsidRDefault="00342B03" w:rsidP="007357EF">
      <w:pPr>
        <w:spacing w:line="360" w:lineRule="auto"/>
        <w:ind w:firstLine="720"/>
        <w:jc w:val="both"/>
        <w:rPr>
          <w:rFonts w:ascii="Arial" w:hAnsi="Arial" w:cs="Arial"/>
          <w:lang w:val="ro-RO"/>
        </w:rPr>
      </w:pPr>
    </w:p>
    <w:p w14:paraId="480ED656" w14:textId="77777777" w:rsidR="00463E0B" w:rsidRDefault="00463E0B" w:rsidP="007357EF">
      <w:pPr>
        <w:spacing w:line="360" w:lineRule="auto"/>
        <w:ind w:firstLine="720"/>
        <w:jc w:val="both"/>
        <w:rPr>
          <w:rFonts w:ascii="Arial" w:hAnsi="Arial" w:cs="Arial"/>
          <w:lang w:val="ro-RO"/>
        </w:rPr>
      </w:pPr>
    </w:p>
    <w:p w14:paraId="40D24726" w14:textId="77777777" w:rsidR="00261A67" w:rsidRDefault="00261A67" w:rsidP="007357EF">
      <w:pPr>
        <w:spacing w:line="360" w:lineRule="auto"/>
        <w:ind w:firstLine="720"/>
        <w:jc w:val="both"/>
        <w:rPr>
          <w:rFonts w:ascii="Arial" w:hAnsi="Arial" w:cs="Arial"/>
          <w:lang w:val="ro-RO"/>
        </w:rPr>
      </w:pPr>
    </w:p>
    <w:p w14:paraId="5E004BC7" w14:textId="77777777" w:rsidR="00261A67" w:rsidRDefault="00261A67" w:rsidP="007357EF">
      <w:pPr>
        <w:spacing w:line="360" w:lineRule="auto"/>
        <w:ind w:firstLine="720"/>
        <w:jc w:val="both"/>
        <w:rPr>
          <w:rFonts w:ascii="Arial" w:hAnsi="Arial" w:cs="Arial"/>
          <w:lang w:val="ro-RO"/>
        </w:rPr>
      </w:pPr>
    </w:p>
    <w:p w14:paraId="4C67FC5D" w14:textId="77777777" w:rsidR="00261A67" w:rsidRDefault="00261A67" w:rsidP="007357EF">
      <w:pPr>
        <w:spacing w:line="360" w:lineRule="auto"/>
        <w:ind w:firstLine="720"/>
        <w:jc w:val="both"/>
        <w:rPr>
          <w:rFonts w:ascii="Arial" w:hAnsi="Arial" w:cs="Arial"/>
          <w:lang w:val="ro-RO"/>
        </w:rPr>
      </w:pPr>
    </w:p>
    <w:p w14:paraId="7C418D49" w14:textId="790CDA9A" w:rsidR="00463E0B" w:rsidRDefault="008658B8" w:rsidP="008658B8">
      <w:pPr>
        <w:spacing w:line="360" w:lineRule="auto"/>
        <w:ind w:left="696" w:firstLine="24"/>
        <w:jc w:val="both"/>
        <w:rPr>
          <w:rFonts w:ascii="Arial" w:hAnsi="Arial" w:cs="Arial"/>
          <w:b/>
          <w:lang w:val="ro-RO"/>
        </w:rPr>
      </w:pPr>
      <w:r w:rsidRPr="00CA7392">
        <w:rPr>
          <w:rFonts w:ascii="Arial" w:hAnsi="Arial" w:cs="Arial"/>
          <w:b/>
          <w:lang w:val="ro-RO"/>
        </w:rPr>
        <w:lastRenderedPageBreak/>
        <w:t xml:space="preserve">Borș </w:t>
      </w:r>
    </w:p>
    <w:p w14:paraId="0864F646" w14:textId="77777777" w:rsidR="00463E0B" w:rsidRDefault="00463E0B" w:rsidP="007357EF">
      <w:pPr>
        <w:spacing w:line="360" w:lineRule="auto"/>
        <w:ind w:firstLine="720"/>
        <w:jc w:val="both"/>
        <w:rPr>
          <w:rFonts w:ascii="Arial" w:hAnsi="Arial" w:cs="Arial"/>
          <w:lang w:val="ro-RO"/>
        </w:rPr>
      </w:pPr>
    </w:p>
    <w:p w14:paraId="24488FCE" w14:textId="415FB2D0" w:rsidR="00463E0B" w:rsidRDefault="00E6736C" w:rsidP="007357EF">
      <w:pPr>
        <w:spacing w:line="360" w:lineRule="auto"/>
        <w:ind w:firstLine="720"/>
        <w:jc w:val="both"/>
        <w:rPr>
          <w:rFonts w:ascii="Arial" w:hAnsi="Arial" w:cs="Arial"/>
          <w:lang w:val="ro-RO"/>
        </w:rPr>
      </w:pPr>
      <w:r>
        <w:rPr>
          <w:noProof/>
          <w:lang w:val="ro-RO" w:eastAsia="ro-RO"/>
        </w:rPr>
        <mc:AlternateContent>
          <mc:Choice Requires="wps">
            <w:drawing>
              <wp:anchor distT="0" distB="0" distL="114300" distR="114300" simplePos="0" relativeHeight="251662336" behindDoc="0" locked="0" layoutInCell="1" allowOverlap="1" wp14:anchorId="0F5BB2ED" wp14:editId="1798C244">
                <wp:simplePos x="0" y="0"/>
                <wp:positionH relativeFrom="column">
                  <wp:posOffset>1521020</wp:posOffset>
                </wp:positionH>
                <wp:positionV relativeFrom="paragraph">
                  <wp:posOffset>3052543</wp:posOffset>
                </wp:positionV>
                <wp:extent cx="1025770" cy="586154"/>
                <wp:effectExtent l="0" t="0" r="22225" b="23495"/>
                <wp:wrapNone/>
                <wp:docPr id="39" name="Oval 39"/>
                <wp:cNvGraphicFramePr/>
                <a:graphic xmlns:a="http://schemas.openxmlformats.org/drawingml/2006/main">
                  <a:graphicData uri="http://schemas.microsoft.com/office/word/2010/wordprocessingShape">
                    <wps:wsp>
                      <wps:cNvSpPr/>
                      <wps:spPr>
                        <a:xfrm>
                          <a:off x="0" y="0"/>
                          <a:ext cx="1025770" cy="586154"/>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1F7193D" w14:textId="39128C2F" w:rsidR="00D87CED" w:rsidRPr="00E6736C" w:rsidRDefault="00D87CED" w:rsidP="00E6736C">
                            <w:pPr>
                              <w:jc w:val="center"/>
                              <w:rPr>
                                <w:lang w:val="ro-RO"/>
                              </w:rPr>
                            </w:pPr>
                            <w:r>
                              <w:rPr>
                                <w:lang w:val="ro-RO"/>
                              </w:rPr>
                              <w:t>512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9" o:spid="_x0000_s1026" style="position:absolute;left:0;text-align:left;margin-left:119.75pt;margin-top:240.35pt;width:80.75pt;height:46.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" fillcolor="black [3200]" strokecolor="black [1600]" strokeweight="2pt">
                <v:textbox>
                  <w:txbxContent>
                    <w:p w14:paraId="61F7193D" w14:textId="39128C2F" w:rsidR="00D87CED" w:rsidRPr="00E6736C" w:rsidRDefault="00D87CED" w:rsidP="00E6736C">
                      <w:pPr>
                        <w:jc w:val="center"/>
                        <w:rPr>
                          <w:lang w:val="ro-RO"/>
                        </w:rPr>
                      </w:pPr>
                      <w:r>
                        <w:rPr>
                          <w:lang w:val="ro-RO"/>
                        </w:rPr>
                        <w:t>512</w:t>
                      </w:r>
                    </w:p>
                  </w:txbxContent>
                </v:textbox>
              </v:oval>
            </w:pict>
          </mc:Fallback>
        </mc:AlternateContent>
      </w:r>
      <w:r>
        <w:rPr>
          <w:noProof/>
          <w:lang w:val="ro-RO" w:eastAsia="ro-RO"/>
        </w:rPr>
        <mc:AlternateContent>
          <mc:Choice Requires="wps">
            <w:drawing>
              <wp:anchor distT="0" distB="0" distL="114300" distR="114300" simplePos="0" relativeHeight="251661312" behindDoc="0" locked="0" layoutInCell="1" allowOverlap="1" wp14:anchorId="76375C43" wp14:editId="7E57EBDD">
                <wp:simplePos x="0" y="0"/>
                <wp:positionH relativeFrom="column">
                  <wp:posOffset>2605405</wp:posOffset>
                </wp:positionH>
                <wp:positionV relativeFrom="paragraph">
                  <wp:posOffset>1991604</wp:posOffset>
                </wp:positionV>
                <wp:extent cx="1" cy="240226"/>
                <wp:effectExtent l="76200" t="19050" r="76200" b="64770"/>
                <wp:wrapNone/>
                <wp:docPr id="22" name="Straight Connector 22"/>
                <wp:cNvGraphicFramePr/>
                <a:graphic xmlns:a="http://schemas.openxmlformats.org/drawingml/2006/main">
                  <a:graphicData uri="http://schemas.microsoft.com/office/word/2010/wordprocessingShape">
                    <wps:wsp>
                      <wps:cNvCnPr/>
                      <wps:spPr>
                        <a:xfrm>
                          <a:off x="0" y="0"/>
                          <a:ext cx="1" cy="24022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15pt,156.8pt" to="205.15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" strokecolor="black [3200]" strokeweight="3pt">
                <v:shadow on="t" color="black" opacity="22937f" origin=",.5" offset="0,.63889mm"/>
              </v:line>
            </w:pict>
          </mc:Fallback>
        </mc:AlternateContent>
      </w:r>
      <w:r>
        <w:rPr>
          <w:noProof/>
          <w:lang w:val="ro-RO" w:eastAsia="ro-RO"/>
        </w:rPr>
        <mc:AlternateContent>
          <mc:Choice Requires="wps">
            <w:drawing>
              <wp:anchor distT="0" distB="0" distL="114300" distR="114300" simplePos="0" relativeHeight="251660288" behindDoc="0" locked="0" layoutInCell="1" allowOverlap="1" wp14:anchorId="7920D79F" wp14:editId="313D3162">
                <wp:simplePos x="0" y="0"/>
                <wp:positionH relativeFrom="column">
                  <wp:posOffset>1521020</wp:posOffset>
                </wp:positionH>
                <wp:positionV relativeFrom="paragraph">
                  <wp:posOffset>432436</wp:posOffset>
                </wp:positionV>
                <wp:extent cx="415974" cy="1031630"/>
                <wp:effectExtent l="57150" t="38100" r="41275" b="73660"/>
                <wp:wrapNone/>
                <wp:docPr id="15" name="Straight Connector 15"/>
                <wp:cNvGraphicFramePr/>
                <a:graphic xmlns:a="http://schemas.openxmlformats.org/drawingml/2006/main">
                  <a:graphicData uri="http://schemas.microsoft.com/office/word/2010/wordprocessingShape">
                    <wps:wsp>
                      <wps:cNvCnPr/>
                      <wps:spPr>
                        <a:xfrm flipV="1">
                          <a:off x="0" y="0"/>
                          <a:ext cx="415974" cy="103163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75pt,34.05pt" to="152.5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" strokecolor="black [3200]" strokeweight="3pt">
                <v:shadow on="t" color="black" opacity="22937f" origin=",.5" offset="0,.63889mm"/>
              </v:line>
            </w:pict>
          </mc:Fallback>
        </mc:AlternateContent>
      </w:r>
      <w:r>
        <w:rPr>
          <w:noProof/>
          <w:lang w:val="ro-RO" w:eastAsia="ro-RO"/>
        </w:rPr>
        <mc:AlternateContent>
          <mc:Choice Requires="wps">
            <w:drawing>
              <wp:anchor distT="0" distB="0" distL="114300" distR="114300" simplePos="0" relativeHeight="251659264" behindDoc="0" locked="0" layoutInCell="1" allowOverlap="1" wp14:anchorId="35ACEE5E" wp14:editId="3516C09B">
                <wp:simplePos x="0" y="0"/>
                <wp:positionH relativeFrom="column">
                  <wp:posOffset>1521020</wp:posOffset>
                </wp:positionH>
                <wp:positionV relativeFrom="paragraph">
                  <wp:posOffset>1428897</wp:posOffset>
                </wp:positionV>
                <wp:extent cx="2848708" cy="1518138"/>
                <wp:effectExtent l="57150" t="38100" r="66040" b="82550"/>
                <wp:wrapNone/>
                <wp:docPr id="3" name="Straight Connector 3"/>
                <wp:cNvGraphicFramePr/>
                <a:graphic xmlns:a="http://schemas.openxmlformats.org/drawingml/2006/main">
                  <a:graphicData uri="http://schemas.microsoft.com/office/word/2010/wordprocessingShape">
                    <wps:wsp>
                      <wps:cNvCnPr/>
                      <wps:spPr>
                        <a:xfrm flipH="1" flipV="1">
                          <a:off x="0" y="0"/>
                          <a:ext cx="2848708" cy="1518138"/>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3"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119.75pt,112.5pt" to="344.05pt,2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" strokecolor="black [3200]" strokeweight="3pt">
                <v:shadow on="t" color="black" opacity="22937f" origin=",.5" offset="0,.63889mm"/>
              </v:line>
            </w:pict>
          </mc:Fallback>
        </mc:AlternateContent>
      </w:r>
      <w:r>
        <w:rPr>
          <w:noProof/>
          <w:lang w:val="ro-RO" w:eastAsia="ro-RO"/>
        </w:rPr>
        <w:drawing>
          <wp:inline distT="0" distB="0" distL="0" distR="0" wp14:anchorId="3127B7B6" wp14:editId="5BBF84C7">
            <wp:extent cx="5128846" cy="371035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8161" t="27748" r="52486" b="28796"/>
                    <a:stretch/>
                  </pic:blipFill>
                  <pic:spPr bwMode="auto">
                    <a:xfrm>
                      <a:off x="0" y="0"/>
                      <a:ext cx="5130564" cy="3711597"/>
                    </a:xfrm>
                    <a:prstGeom prst="rect">
                      <a:avLst/>
                    </a:prstGeom>
                    <a:ln>
                      <a:noFill/>
                    </a:ln>
                    <a:extLst>
                      <a:ext uri="{53640926-AAD7-44D8-BBD7-CCE9431645EC}">
                        <a14:shadowObscured xmlns:a14="http://schemas.microsoft.com/office/drawing/2010/main"/>
                      </a:ext>
                    </a:extLst>
                  </pic:spPr>
                </pic:pic>
              </a:graphicData>
            </a:graphic>
          </wp:inline>
        </w:drawing>
      </w:r>
    </w:p>
    <w:p w14:paraId="0EC1AA68" w14:textId="77777777" w:rsidR="00463E0B" w:rsidRDefault="00463E0B" w:rsidP="007357EF">
      <w:pPr>
        <w:spacing w:line="360" w:lineRule="auto"/>
        <w:ind w:firstLine="720"/>
        <w:jc w:val="both"/>
        <w:rPr>
          <w:rFonts w:ascii="Arial" w:hAnsi="Arial" w:cs="Arial"/>
          <w:lang w:val="ro-RO"/>
        </w:rPr>
      </w:pPr>
    </w:p>
    <w:p w14:paraId="36B2FFB8" w14:textId="38843A7D" w:rsidR="00463E0B" w:rsidRDefault="00E6736C" w:rsidP="007357EF">
      <w:pPr>
        <w:spacing w:line="360" w:lineRule="auto"/>
        <w:ind w:firstLine="720"/>
        <w:jc w:val="both"/>
        <w:rPr>
          <w:rFonts w:ascii="Arial" w:hAnsi="Arial" w:cs="Arial"/>
          <w:lang w:val="ro-RO"/>
        </w:rPr>
      </w:pPr>
      <w:r>
        <w:rPr>
          <w:rFonts w:ascii="Arial" w:hAnsi="Arial" w:cs="Arial"/>
          <w:lang w:val="ro-RO"/>
        </w:rPr>
        <w:t xml:space="preserve">Serviciul de transport public între municipiul Oradea și comuna Borș este asigurat printr-un singur traseu </w:t>
      </w:r>
      <w:r w:rsidR="00A46D65">
        <w:rPr>
          <w:rFonts w:ascii="Arial" w:hAnsi="Arial" w:cs="Arial"/>
          <w:lang w:val="ro-RO"/>
        </w:rPr>
        <w:t>(612) cu o lungime de 38,2 km, care tranzitează toate</w:t>
      </w:r>
      <w:r>
        <w:rPr>
          <w:rFonts w:ascii="Arial" w:hAnsi="Arial" w:cs="Arial"/>
          <w:lang w:val="ro-RO"/>
        </w:rPr>
        <w:t xml:space="preserve"> localitățile aparținătoare</w:t>
      </w:r>
      <w:r w:rsidR="00A46D65">
        <w:rPr>
          <w:rFonts w:ascii="Arial" w:hAnsi="Arial" w:cs="Arial"/>
          <w:lang w:val="ro-RO"/>
        </w:rPr>
        <w:t xml:space="preserve"> (Sântion, Borș, Sa</w:t>
      </w:r>
      <w:r>
        <w:rPr>
          <w:rFonts w:ascii="Arial" w:hAnsi="Arial" w:cs="Arial"/>
          <w:lang w:val="ro-RO"/>
        </w:rPr>
        <w:t>ntăul Mic și Santăul Mare), pe baza p</w:t>
      </w:r>
      <w:r w:rsidR="00A46D65">
        <w:rPr>
          <w:rFonts w:ascii="Arial" w:hAnsi="Arial" w:cs="Arial"/>
          <w:lang w:val="ro-RO"/>
        </w:rPr>
        <w:t>ro</w:t>
      </w:r>
      <w:r>
        <w:rPr>
          <w:rFonts w:ascii="Arial" w:hAnsi="Arial" w:cs="Arial"/>
          <w:lang w:val="ro-RO"/>
        </w:rPr>
        <w:t>gramului de circulație de mai jos:</w:t>
      </w:r>
    </w:p>
    <w:p w14:paraId="4E86274F" w14:textId="77777777" w:rsidR="0045759B" w:rsidRDefault="0045759B" w:rsidP="007357EF">
      <w:pPr>
        <w:spacing w:line="360" w:lineRule="auto"/>
        <w:ind w:firstLine="720"/>
        <w:jc w:val="both"/>
        <w:rPr>
          <w:rFonts w:ascii="Arial" w:hAnsi="Arial" w:cs="Arial"/>
          <w:lang w:val="ro-RO"/>
        </w:rPr>
      </w:pPr>
    </w:p>
    <w:p w14:paraId="0B9ECE5B" w14:textId="77777777" w:rsidR="0045759B" w:rsidRDefault="0045759B" w:rsidP="007357EF">
      <w:pPr>
        <w:spacing w:line="360" w:lineRule="auto"/>
        <w:ind w:firstLine="720"/>
        <w:jc w:val="both"/>
        <w:rPr>
          <w:rFonts w:ascii="Arial" w:hAnsi="Arial" w:cs="Arial"/>
          <w:lang w:val="ro-RO"/>
        </w:rPr>
      </w:pPr>
    </w:p>
    <w:p w14:paraId="665F2590" w14:textId="6B310177" w:rsidR="0045759B" w:rsidRDefault="0045759B" w:rsidP="007357EF">
      <w:pPr>
        <w:spacing w:line="360" w:lineRule="auto"/>
        <w:ind w:firstLine="720"/>
        <w:jc w:val="both"/>
        <w:rPr>
          <w:rFonts w:ascii="Arial" w:hAnsi="Arial" w:cs="Arial"/>
          <w:lang w:val="ro-RO"/>
        </w:rPr>
      </w:pPr>
      <w:r>
        <w:rPr>
          <w:noProof/>
          <w:lang w:val="ro-RO" w:eastAsia="ro-RO"/>
        </w:rPr>
        <w:lastRenderedPageBreak/>
        <w:drawing>
          <wp:inline distT="0" distB="0" distL="0" distR="0" wp14:anchorId="5212319C" wp14:editId="409A5B7A">
            <wp:extent cx="5539154" cy="2807677"/>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9340" t="33334" r="25096" b="10471"/>
                    <a:stretch/>
                  </pic:blipFill>
                  <pic:spPr bwMode="auto">
                    <a:xfrm>
                      <a:off x="0" y="0"/>
                      <a:ext cx="5541009" cy="2808617"/>
                    </a:xfrm>
                    <a:prstGeom prst="rect">
                      <a:avLst/>
                    </a:prstGeom>
                    <a:ln>
                      <a:noFill/>
                    </a:ln>
                    <a:extLst>
                      <a:ext uri="{53640926-AAD7-44D8-BBD7-CCE9431645EC}">
                        <a14:shadowObscured xmlns:a14="http://schemas.microsoft.com/office/drawing/2010/main"/>
                      </a:ext>
                    </a:extLst>
                  </pic:spPr>
                </pic:pic>
              </a:graphicData>
            </a:graphic>
          </wp:inline>
        </w:drawing>
      </w:r>
    </w:p>
    <w:p w14:paraId="0C090891" w14:textId="77777777" w:rsidR="00463E0B" w:rsidRDefault="00463E0B" w:rsidP="007357EF">
      <w:pPr>
        <w:spacing w:line="360" w:lineRule="auto"/>
        <w:ind w:firstLine="720"/>
        <w:jc w:val="both"/>
        <w:rPr>
          <w:rFonts w:ascii="Arial" w:hAnsi="Arial" w:cs="Arial"/>
          <w:lang w:val="ro-RO"/>
        </w:rPr>
      </w:pPr>
    </w:p>
    <w:p w14:paraId="79D626DF" w14:textId="522BAB42" w:rsidR="00463E0B" w:rsidRDefault="0045759B" w:rsidP="007357EF">
      <w:pPr>
        <w:spacing w:line="360" w:lineRule="auto"/>
        <w:ind w:firstLine="720"/>
        <w:jc w:val="both"/>
        <w:rPr>
          <w:rFonts w:ascii="Arial" w:hAnsi="Arial" w:cs="Arial"/>
          <w:b/>
          <w:lang w:val="ro-RO"/>
        </w:rPr>
      </w:pPr>
      <w:r w:rsidRPr="0045759B">
        <w:rPr>
          <w:rFonts w:ascii="Arial" w:hAnsi="Arial" w:cs="Arial"/>
          <w:b/>
          <w:lang w:val="ro-RO"/>
        </w:rPr>
        <w:t>Sânmartin</w:t>
      </w:r>
    </w:p>
    <w:p w14:paraId="28A0D978" w14:textId="77777777" w:rsidR="0045759B" w:rsidRDefault="0045759B" w:rsidP="007357EF">
      <w:pPr>
        <w:spacing w:line="360" w:lineRule="auto"/>
        <w:ind w:firstLine="720"/>
        <w:jc w:val="both"/>
        <w:rPr>
          <w:rFonts w:ascii="Arial" w:hAnsi="Arial" w:cs="Arial"/>
          <w:b/>
          <w:lang w:val="ro-RO"/>
        </w:rPr>
      </w:pPr>
    </w:p>
    <w:p w14:paraId="3DC3A0EB" w14:textId="2DFFE7D0" w:rsidR="0045759B" w:rsidRPr="0045759B" w:rsidRDefault="00A46D65" w:rsidP="007357EF">
      <w:pPr>
        <w:spacing w:line="360" w:lineRule="auto"/>
        <w:ind w:firstLine="720"/>
        <w:jc w:val="both"/>
        <w:rPr>
          <w:rFonts w:ascii="Arial" w:hAnsi="Arial" w:cs="Arial"/>
          <w:b/>
          <w:lang w:val="ro-RO"/>
        </w:rPr>
      </w:pPr>
      <w:r>
        <w:rPr>
          <w:noProof/>
          <w:lang w:val="ro-RO" w:eastAsia="ro-RO"/>
        </w:rPr>
        <mc:AlternateContent>
          <mc:Choice Requires="wps">
            <w:drawing>
              <wp:anchor distT="0" distB="0" distL="114300" distR="114300" simplePos="0" relativeHeight="251679744" behindDoc="0" locked="0" layoutInCell="1" allowOverlap="1" wp14:anchorId="23BF87AF" wp14:editId="6C09C2F9">
                <wp:simplePos x="0" y="0"/>
                <wp:positionH relativeFrom="column">
                  <wp:posOffset>1631950</wp:posOffset>
                </wp:positionH>
                <wp:positionV relativeFrom="paragraph">
                  <wp:posOffset>1104265</wp:posOffset>
                </wp:positionV>
                <wp:extent cx="626745" cy="831850"/>
                <wp:effectExtent l="57150" t="38100" r="59055" b="82550"/>
                <wp:wrapNone/>
                <wp:docPr id="62" name="Straight Connector 62"/>
                <wp:cNvGraphicFramePr/>
                <a:graphic xmlns:a="http://schemas.openxmlformats.org/drawingml/2006/main">
                  <a:graphicData uri="http://schemas.microsoft.com/office/word/2010/wordprocessingShape">
                    <wps:wsp>
                      <wps:cNvCnPr/>
                      <wps:spPr>
                        <a:xfrm>
                          <a:off x="0" y="0"/>
                          <a:ext cx="626745" cy="83185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V relativeFrom="margin">
                  <wp14:pctHeight>0</wp14:pctHeight>
                </wp14:sizeRelV>
              </wp:anchor>
            </w:drawing>
          </mc:Choice>
          <mc:Fallback>
            <w:pict>
              <v:line id="Straight Connector 62"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8.5pt,86.95pt" to="177.85pt,1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" strokecolor="#8064a2 [3207]" strokeweight="3pt">
                <v:shadow on="t" color="black" opacity="22937f" origin=",.5" offset="0,.63889mm"/>
              </v:line>
            </w:pict>
          </mc:Fallback>
        </mc:AlternateContent>
      </w:r>
      <w:r w:rsidR="00723D32">
        <w:rPr>
          <w:noProof/>
          <w:lang w:val="ro-RO" w:eastAsia="ro-RO"/>
        </w:rPr>
        <mc:AlternateContent>
          <mc:Choice Requires="wps">
            <w:drawing>
              <wp:anchor distT="0" distB="0" distL="114300" distR="114300" simplePos="0" relativeHeight="251681792" behindDoc="0" locked="0" layoutInCell="1" allowOverlap="1" wp14:anchorId="096F8EED" wp14:editId="442E2FF7">
                <wp:simplePos x="0" y="0"/>
                <wp:positionH relativeFrom="column">
                  <wp:posOffset>577313</wp:posOffset>
                </wp:positionH>
                <wp:positionV relativeFrom="paragraph">
                  <wp:posOffset>2231097</wp:posOffset>
                </wp:positionV>
                <wp:extent cx="867459" cy="450850"/>
                <wp:effectExtent l="57150" t="19050" r="85090" b="101600"/>
                <wp:wrapNone/>
                <wp:docPr id="64" name="Oval 64"/>
                <wp:cNvGraphicFramePr/>
                <a:graphic xmlns:a="http://schemas.openxmlformats.org/drawingml/2006/main">
                  <a:graphicData uri="http://schemas.microsoft.com/office/word/2010/wordprocessingShape">
                    <wps:wsp>
                      <wps:cNvSpPr/>
                      <wps:spPr>
                        <a:xfrm>
                          <a:off x="0" y="0"/>
                          <a:ext cx="867459" cy="450850"/>
                        </a:xfrm>
                        <a:prstGeom prst="ellipse">
                          <a:avLst/>
                        </a:prstGeom>
                      </wps:spPr>
                      <wps:style>
                        <a:lnRef idx="1">
                          <a:schemeClr val="accent4"/>
                        </a:lnRef>
                        <a:fillRef idx="3">
                          <a:schemeClr val="accent4"/>
                        </a:fillRef>
                        <a:effectRef idx="2">
                          <a:schemeClr val="accent4"/>
                        </a:effectRef>
                        <a:fontRef idx="minor">
                          <a:schemeClr val="lt1"/>
                        </a:fontRef>
                      </wps:style>
                      <wps:txbx>
                        <w:txbxContent>
                          <w:p w14:paraId="7F850705" w14:textId="08E1C84A" w:rsidR="00D87CED" w:rsidRPr="00723D32" w:rsidRDefault="00D87CED" w:rsidP="00723D32">
                            <w:pPr>
                              <w:jc w:val="center"/>
                              <w:rPr>
                                <w:lang w:val="ro-RO"/>
                              </w:rPr>
                            </w:pPr>
                            <w:r>
                              <w:rPr>
                                <w:lang w:val="ro-RO"/>
                              </w:rPr>
                              <w:t>531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4" o:spid="_x0000_s1027" style="position:absolute;left:0;text-align:left;margin-left:45.45pt;margin-top:175.7pt;width:68.3pt;height: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" fillcolor="#413253 [1639]" strokecolor="#795d9b [3047]">
                <v:fill color2="#775c99 [3015]" rotate="t" angle="180" colors="0 #5d417e;52429f #7b58a6;1 #7b57a8" focus="100%" type="gradient">
                  <o:fill v:ext="view" type="gradientUnscaled"/>
                </v:fill>
                <v:shadow on="t" color="black" opacity="22937f" origin=",.5" offset="0,.63889mm"/>
                <v:textbox>
                  <w:txbxContent>
                    <w:p w14:paraId="7F850705" w14:textId="08E1C84A" w:rsidR="00D87CED" w:rsidRPr="00723D32" w:rsidRDefault="00D87CED" w:rsidP="00723D32">
                      <w:pPr>
                        <w:jc w:val="center"/>
                        <w:rPr>
                          <w:lang w:val="ro-RO"/>
                        </w:rPr>
                      </w:pPr>
                      <w:r>
                        <w:rPr>
                          <w:lang w:val="ro-RO"/>
                        </w:rPr>
                        <w:t>531</w:t>
                      </w:r>
                    </w:p>
                  </w:txbxContent>
                </v:textbox>
              </v:oval>
            </w:pict>
          </mc:Fallback>
        </mc:AlternateContent>
      </w:r>
      <w:r w:rsidR="00723D32">
        <w:rPr>
          <w:noProof/>
          <w:lang w:val="ro-RO" w:eastAsia="ro-RO"/>
        </w:rPr>
        <mc:AlternateContent>
          <mc:Choice Requires="wps">
            <w:drawing>
              <wp:anchor distT="0" distB="0" distL="114300" distR="114300" simplePos="0" relativeHeight="251666432" behindDoc="0" locked="0" layoutInCell="1" allowOverlap="1" wp14:anchorId="51D09AD7" wp14:editId="2EFC817E">
                <wp:simplePos x="0" y="0"/>
                <wp:positionH relativeFrom="column">
                  <wp:posOffset>577312</wp:posOffset>
                </wp:positionH>
                <wp:positionV relativeFrom="paragraph">
                  <wp:posOffset>941558</wp:posOffset>
                </wp:positionV>
                <wp:extent cx="807329" cy="462915"/>
                <wp:effectExtent l="0" t="0" r="12065" b="13335"/>
                <wp:wrapNone/>
                <wp:docPr id="48" name="Oval 48"/>
                <wp:cNvGraphicFramePr/>
                <a:graphic xmlns:a="http://schemas.openxmlformats.org/drawingml/2006/main">
                  <a:graphicData uri="http://schemas.microsoft.com/office/word/2010/wordprocessingShape">
                    <wps:wsp>
                      <wps:cNvSpPr/>
                      <wps:spPr>
                        <a:xfrm>
                          <a:off x="0" y="0"/>
                          <a:ext cx="807329" cy="462915"/>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9ADDE9B" w14:textId="195B8351" w:rsidR="00D87CED" w:rsidRPr="00241D2A" w:rsidRDefault="00D87CED" w:rsidP="00241D2A">
                            <w:pPr>
                              <w:jc w:val="center"/>
                              <w:rPr>
                                <w:lang w:val="ro-RO"/>
                              </w:rPr>
                            </w:pPr>
                            <w:r>
                              <w:rPr>
                                <w:lang w:val="ro-RO"/>
                              </w:rPr>
                              <w:t>514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48" o:spid="_x0000_s1028" style="position:absolute;left:0;text-align:left;margin-left:45.45pt;margin-top:74.15pt;width:63.55pt;height:36.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" fillcolor="black [3200]" strokecolor="black [1600]" strokeweight="2pt">
                <v:textbox>
                  <w:txbxContent>
                    <w:p w14:paraId="39ADDE9B" w14:textId="195B8351" w:rsidR="00D87CED" w:rsidRPr="00241D2A" w:rsidRDefault="00D87CED" w:rsidP="00241D2A">
                      <w:pPr>
                        <w:jc w:val="center"/>
                        <w:rPr>
                          <w:lang w:val="ro-RO"/>
                        </w:rPr>
                      </w:pPr>
                      <w:r>
                        <w:rPr>
                          <w:lang w:val="ro-RO"/>
                        </w:rPr>
                        <w:t>514</w:t>
                      </w:r>
                    </w:p>
                  </w:txbxContent>
                </v:textbox>
              </v:oval>
            </w:pict>
          </mc:Fallback>
        </mc:AlternateContent>
      </w:r>
      <w:r w:rsidR="00723D32">
        <w:rPr>
          <w:noProof/>
          <w:lang w:val="ro-RO" w:eastAsia="ro-RO"/>
        </w:rPr>
        <mc:AlternateContent>
          <mc:Choice Requires="wps">
            <w:drawing>
              <wp:anchor distT="0" distB="0" distL="114300" distR="114300" simplePos="0" relativeHeight="251677696" behindDoc="0" locked="0" layoutInCell="1" allowOverlap="1" wp14:anchorId="1567D41A" wp14:editId="7B5CA233">
                <wp:simplePos x="0" y="0"/>
                <wp:positionH relativeFrom="column">
                  <wp:posOffset>5172758</wp:posOffset>
                </wp:positionH>
                <wp:positionV relativeFrom="paragraph">
                  <wp:posOffset>1838374</wp:posOffset>
                </wp:positionV>
                <wp:extent cx="732155" cy="462280"/>
                <wp:effectExtent l="57150" t="19050" r="67945" b="90170"/>
                <wp:wrapNone/>
                <wp:docPr id="60" name="Oval 60"/>
                <wp:cNvGraphicFramePr/>
                <a:graphic xmlns:a="http://schemas.openxmlformats.org/drawingml/2006/main">
                  <a:graphicData uri="http://schemas.microsoft.com/office/word/2010/wordprocessingShape">
                    <wps:wsp>
                      <wps:cNvSpPr/>
                      <wps:spPr>
                        <a:xfrm>
                          <a:off x="0" y="0"/>
                          <a:ext cx="732155" cy="462280"/>
                        </a:xfrm>
                        <a:prstGeom prst="ellipse">
                          <a:avLst/>
                        </a:prstGeom>
                      </wps:spPr>
                      <wps:style>
                        <a:lnRef idx="1">
                          <a:schemeClr val="accent3"/>
                        </a:lnRef>
                        <a:fillRef idx="3">
                          <a:schemeClr val="accent3"/>
                        </a:fillRef>
                        <a:effectRef idx="2">
                          <a:schemeClr val="accent3"/>
                        </a:effectRef>
                        <a:fontRef idx="minor">
                          <a:schemeClr val="lt1"/>
                        </a:fontRef>
                      </wps:style>
                      <wps:txbx>
                        <w:txbxContent>
                          <w:p w14:paraId="446BC4C3" w14:textId="5CC3279C" w:rsidR="00D87CED" w:rsidRPr="00723D32" w:rsidRDefault="00D87CED" w:rsidP="00723D32">
                            <w:pPr>
                              <w:jc w:val="center"/>
                              <w:rPr>
                                <w:lang w:val="ro-RO"/>
                              </w:rPr>
                            </w:pPr>
                            <w:r>
                              <w:rPr>
                                <w:lang w:val="ro-RO"/>
                              </w:rPr>
                              <w:t>513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60" o:spid="_x0000_s1029" style="position:absolute;left:0;text-align:left;margin-left:407.3pt;margin-top:144.75pt;width:57.65pt;height:36.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446BC4C3" w14:textId="5CC3279C" w:rsidR="00D87CED" w:rsidRPr="00723D32" w:rsidRDefault="00D87CED" w:rsidP="00723D32">
                      <w:pPr>
                        <w:jc w:val="center"/>
                        <w:rPr>
                          <w:lang w:val="ro-RO"/>
                        </w:rPr>
                      </w:pPr>
                      <w:r>
                        <w:rPr>
                          <w:lang w:val="ro-RO"/>
                        </w:rPr>
                        <w:t>513</w:t>
                      </w:r>
                    </w:p>
                  </w:txbxContent>
                </v:textbox>
              </v:oval>
            </w:pict>
          </mc:Fallback>
        </mc:AlternateContent>
      </w:r>
      <w:r w:rsidR="00723D32">
        <w:rPr>
          <w:noProof/>
          <w:lang w:val="ro-RO" w:eastAsia="ro-RO"/>
        </w:rPr>
        <mc:AlternateContent>
          <mc:Choice Requires="wps">
            <w:drawing>
              <wp:anchor distT="0" distB="0" distL="114300" distR="114300" simplePos="0" relativeHeight="251665408" behindDoc="0" locked="0" layoutInCell="1" allowOverlap="1" wp14:anchorId="0E21483C" wp14:editId="68E29E09">
                <wp:simplePos x="0" y="0"/>
                <wp:positionH relativeFrom="column">
                  <wp:posOffset>3941836</wp:posOffset>
                </wp:positionH>
                <wp:positionV relativeFrom="paragraph">
                  <wp:posOffset>1609578</wp:posOffset>
                </wp:positionV>
                <wp:extent cx="421640" cy="690880"/>
                <wp:effectExtent l="57150" t="38100" r="73660" b="90170"/>
                <wp:wrapNone/>
                <wp:docPr id="47" name="Straight Connector 47"/>
                <wp:cNvGraphicFramePr/>
                <a:graphic xmlns:a="http://schemas.openxmlformats.org/drawingml/2006/main">
                  <a:graphicData uri="http://schemas.microsoft.com/office/word/2010/wordprocessingShape">
                    <wps:wsp>
                      <wps:cNvCnPr/>
                      <wps:spPr>
                        <a:xfrm>
                          <a:off x="0" y="0"/>
                          <a:ext cx="421640" cy="69088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4pt,126.75pt" to="343.6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" strokecolor="black [3200]" strokeweight="3pt">
                <v:shadow on="t" color="black" opacity="22937f" origin=",.5" offset="0,.63889mm"/>
              </v:line>
            </w:pict>
          </mc:Fallback>
        </mc:AlternateContent>
      </w:r>
      <w:r w:rsidR="00723D32">
        <w:rPr>
          <w:noProof/>
          <w:lang w:val="ro-RO" w:eastAsia="ro-RO"/>
        </w:rPr>
        <mc:AlternateContent>
          <mc:Choice Requires="wps">
            <w:drawing>
              <wp:anchor distT="0" distB="0" distL="114300" distR="114300" simplePos="0" relativeHeight="251669504" behindDoc="0" locked="0" layoutInCell="1" allowOverlap="1" wp14:anchorId="64BE7CC8" wp14:editId="6D4570C7">
                <wp:simplePos x="0" y="0"/>
                <wp:positionH relativeFrom="column">
                  <wp:posOffset>576580</wp:posOffset>
                </wp:positionH>
                <wp:positionV relativeFrom="paragraph">
                  <wp:posOffset>1551305</wp:posOffset>
                </wp:positionV>
                <wp:extent cx="808355" cy="492125"/>
                <wp:effectExtent l="57150" t="19050" r="67945" b="98425"/>
                <wp:wrapNone/>
                <wp:docPr id="51" name="Oval 51"/>
                <wp:cNvGraphicFramePr/>
                <a:graphic xmlns:a="http://schemas.openxmlformats.org/drawingml/2006/main">
                  <a:graphicData uri="http://schemas.microsoft.com/office/word/2010/wordprocessingShape">
                    <wps:wsp>
                      <wps:cNvSpPr/>
                      <wps:spPr>
                        <a:xfrm>
                          <a:off x="0" y="0"/>
                          <a:ext cx="808355" cy="492125"/>
                        </a:xfrm>
                        <a:prstGeom prst="ellipse">
                          <a:avLst/>
                        </a:prstGeom>
                      </wps:spPr>
                      <wps:style>
                        <a:lnRef idx="1">
                          <a:schemeClr val="accent2"/>
                        </a:lnRef>
                        <a:fillRef idx="3">
                          <a:schemeClr val="accent2"/>
                        </a:fillRef>
                        <a:effectRef idx="2">
                          <a:schemeClr val="accent2"/>
                        </a:effectRef>
                        <a:fontRef idx="minor">
                          <a:schemeClr val="lt1"/>
                        </a:fontRef>
                      </wps:style>
                      <wps:txbx>
                        <w:txbxContent>
                          <w:p w14:paraId="50EE82A8" w14:textId="39572F2A" w:rsidR="00D87CED" w:rsidRPr="00241D2A" w:rsidRDefault="00D87CED" w:rsidP="00241D2A">
                            <w:pPr>
                              <w:jc w:val="center"/>
                              <w:rPr>
                                <w:lang w:val="ro-RO"/>
                              </w:rPr>
                            </w:pPr>
                            <w:r>
                              <w:rPr>
                                <w:lang w:val="ro-RO"/>
                              </w:rPr>
                              <w:t>512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1" o:spid="_x0000_s1030" style="position:absolute;left:0;text-align:left;margin-left:45.4pt;margin-top:122.15pt;width:63.65pt;height:38.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" fillcolor="#652523 [1637]" strokecolor="#bc4542 [3045]">
                <v:fill color2="#ba4442 [3013]" rotate="t" angle="180" colors="0 #9b2d2a;52429f #cb3d3a;1 #ce3b37" focus="100%" type="gradient">
                  <o:fill v:ext="view" type="gradientUnscaled"/>
                </v:fill>
                <v:shadow on="t" color="black" opacity="22937f" origin=",.5" offset="0,.63889mm"/>
                <v:textbox>
                  <w:txbxContent>
                    <w:p w14:paraId="50EE82A8" w14:textId="39572F2A" w:rsidR="00D87CED" w:rsidRPr="00241D2A" w:rsidRDefault="00D87CED" w:rsidP="00241D2A">
                      <w:pPr>
                        <w:jc w:val="center"/>
                        <w:rPr>
                          <w:lang w:val="ro-RO"/>
                        </w:rPr>
                      </w:pPr>
                      <w:r>
                        <w:rPr>
                          <w:lang w:val="ro-RO"/>
                        </w:rPr>
                        <w:t>512</w:t>
                      </w:r>
                    </w:p>
                  </w:txbxContent>
                </v:textbox>
              </v:oval>
            </w:pict>
          </mc:Fallback>
        </mc:AlternateContent>
      </w:r>
      <w:r w:rsidR="00723D32">
        <w:rPr>
          <w:noProof/>
          <w:lang w:val="ro-RO" w:eastAsia="ro-RO"/>
        </w:rPr>
        <mc:AlternateContent>
          <mc:Choice Requires="wps">
            <w:drawing>
              <wp:anchor distT="0" distB="0" distL="114300" distR="114300" simplePos="0" relativeHeight="251678720" behindDoc="0" locked="0" layoutInCell="1" allowOverlap="1" wp14:anchorId="2F4878D2" wp14:editId="00002951">
                <wp:simplePos x="0" y="0"/>
                <wp:positionH relativeFrom="column">
                  <wp:posOffset>1632390</wp:posOffset>
                </wp:positionH>
                <wp:positionV relativeFrom="paragraph">
                  <wp:posOffset>941558</wp:posOffset>
                </wp:positionV>
                <wp:extent cx="281306" cy="164124"/>
                <wp:effectExtent l="57150" t="38100" r="42545" b="83820"/>
                <wp:wrapNone/>
                <wp:docPr id="61" name="Straight Connector 61"/>
                <wp:cNvGraphicFramePr/>
                <a:graphic xmlns:a="http://schemas.openxmlformats.org/drawingml/2006/main">
                  <a:graphicData uri="http://schemas.microsoft.com/office/word/2010/wordprocessingShape">
                    <wps:wsp>
                      <wps:cNvCnPr/>
                      <wps:spPr>
                        <a:xfrm flipH="1">
                          <a:off x="0" y="0"/>
                          <a:ext cx="281306" cy="164124"/>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V relativeFrom="margin">
                  <wp14:pctHeight>0</wp14:pctHeight>
                </wp14:sizeRelV>
              </wp:anchor>
            </w:drawing>
          </mc:Choice>
          <mc:Fallback>
            <w:pict>
              <v:line id="Straight Connector 61" o:spid="_x0000_s1026" style="position:absolute;flip:x;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8.55pt,74.15pt" to="150.7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" strokecolor="#8064a2 [3207]" strokeweight="3pt">
                <v:shadow on="t" color="black" opacity="22937f" origin=",.5" offset="0,.63889mm"/>
              </v:line>
            </w:pict>
          </mc:Fallback>
        </mc:AlternateContent>
      </w:r>
      <w:r w:rsidR="00723D32">
        <w:rPr>
          <w:noProof/>
          <w:lang w:val="ro-RO" w:eastAsia="ro-RO"/>
        </w:rPr>
        <mc:AlternateContent>
          <mc:Choice Requires="wps">
            <w:drawing>
              <wp:anchor distT="0" distB="0" distL="114300" distR="114300" simplePos="0" relativeHeight="251680768" behindDoc="0" locked="0" layoutInCell="1" allowOverlap="1" wp14:anchorId="37F1DF67" wp14:editId="4D6CF44C">
                <wp:simplePos x="0" y="0"/>
                <wp:positionH relativeFrom="column">
                  <wp:posOffset>1913744</wp:posOffset>
                </wp:positionH>
                <wp:positionV relativeFrom="paragraph">
                  <wp:posOffset>1931817</wp:posOffset>
                </wp:positionV>
                <wp:extent cx="345830" cy="187422"/>
                <wp:effectExtent l="57150" t="38100" r="54610" b="98425"/>
                <wp:wrapNone/>
                <wp:docPr id="63" name="Straight Connector 63"/>
                <wp:cNvGraphicFramePr/>
                <a:graphic xmlns:a="http://schemas.openxmlformats.org/drawingml/2006/main">
                  <a:graphicData uri="http://schemas.microsoft.com/office/word/2010/wordprocessingShape">
                    <wps:wsp>
                      <wps:cNvCnPr/>
                      <wps:spPr>
                        <a:xfrm flipH="1">
                          <a:off x="0" y="0"/>
                          <a:ext cx="345830" cy="187422"/>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V relativeFrom="margin">
                  <wp14:pctHeight>0</wp14:pctHeight>
                </wp14:sizeRelV>
              </wp:anchor>
            </w:drawing>
          </mc:Choice>
          <mc:Fallback>
            <w:pict>
              <v:line id="Straight Connector 63" o:spid="_x0000_s1026" style="position:absolute;flip:x;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0.7pt,152.1pt" to="177.95pt,1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" strokecolor="#8064a2 [3207]" strokeweight="3pt">
                <v:shadow on="t" color="black" opacity="22937f" origin=",.5" offset="0,.63889mm"/>
              </v:line>
            </w:pict>
          </mc:Fallback>
        </mc:AlternateContent>
      </w:r>
      <w:r w:rsidR="00723D32">
        <w:rPr>
          <w:noProof/>
          <w:lang w:val="ro-RO" w:eastAsia="ro-RO"/>
        </w:rPr>
        <mc:AlternateContent>
          <mc:Choice Requires="wps">
            <w:drawing>
              <wp:anchor distT="0" distB="0" distL="114300" distR="114300" simplePos="0" relativeHeight="251676672" behindDoc="0" locked="0" layoutInCell="1" allowOverlap="1" wp14:anchorId="478A8D31" wp14:editId="428A92D2">
                <wp:simplePos x="0" y="0"/>
                <wp:positionH relativeFrom="column">
                  <wp:posOffset>3173730</wp:posOffset>
                </wp:positionH>
                <wp:positionV relativeFrom="paragraph">
                  <wp:posOffset>2195439</wp:posOffset>
                </wp:positionV>
                <wp:extent cx="41177" cy="445966"/>
                <wp:effectExtent l="76200" t="19050" r="73660" b="68580"/>
                <wp:wrapNone/>
                <wp:docPr id="59" name="Straight Connector 59"/>
                <wp:cNvGraphicFramePr/>
                <a:graphic xmlns:a="http://schemas.openxmlformats.org/drawingml/2006/main">
                  <a:graphicData uri="http://schemas.microsoft.com/office/word/2010/wordprocessingShape">
                    <wps:wsp>
                      <wps:cNvCnPr/>
                      <wps:spPr>
                        <a:xfrm>
                          <a:off x="0" y="0"/>
                          <a:ext cx="41177" cy="445966"/>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id="Straight Connector 5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49.9pt,172.85pt" to="253.15pt,2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" strokecolor="#9bbb59 [3206]" strokeweight="3pt">
                <v:shadow on="t" color="black" opacity="22937f" origin=",.5" offset="0,.63889mm"/>
              </v:line>
            </w:pict>
          </mc:Fallback>
        </mc:AlternateContent>
      </w:r>
      <w:r w:rsidR="00723D32">
        <w:rPr>
          <w:noProof/>
          <w:lang w:val="ro-RO" w:eastAsia="ro-RO"/>
        </w:rPr>
        <mc:AlternateContent>
          <mc:Choice Requires="wps">
            <w:drawing>
              <wp:anchor distT="0" distB="0" distL="114300" distR="114300" simplePos="0" relativeHeight="251675648" behindDoc="0" locked="0" layoutInCell="1" allowOverlap="1" wp14:anchorId="09C8F486" wp14:editId="653DA5AE">
                <wp:simplePos x="0" y="0"/>
                <wp:positionH relativeFrom="column">
                  <wp:posOffset>1995804</wp:posOffset>
                </wp:positionH>
                <wp:positionV relativeFrom="paragraph">
                  <wp:posOffset>824328</wp:posOffset>
                </wp:positionV>
                <wp:extent cx="1178169" cy="1365738"/>
                <wp:effectExtent l="57150" t="38100" r="60325" b="82550"/>
                <wp:wrapNone/>
                <wp:docPr id="58" name="Straight Connector 58"/>
                <wp:cNvGraphicFramePr/>
                <a:graphic xmlns:a="http://schemas.openxmlformats.org/drawingml/2006/main">
                  <a:graphicData uri="http://schemas.microsoft.com/office/word/2010/wordprocessingShape">
                    <wps:wsp>
                      <wps:cNvCnPr/>
                      <wps:spPr>
                        <a:xfrm>
                          <a:off x="0" y="0"/>
                          <a:ext cx="1178169" cy="1365738"/>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id="Straight Connector 5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57.15pt,64.9pt" to="249.9pt,1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" strokecolor="#9bbb59 [3206]" strokeweight="3pt">
                <v:shadow on="t" color="black" opacity="22937f" origin=",.5" offset="0,.63889mm"/>
              </v:line>
            </w:pict>
          </mc:Fallback>
        </mc:AlternateContent>
      </w:r>
      <w:r w:rsidR="00723D32">
        <w:rPr>
          <w:noProof/>
          <w:lang w:val="ro-RO" w:eastAsia="ro-RO"/>
        </w:rPr>
        <mc:AlternateContent>
          <mc:Choice Requires="wps">
            <w:drawing>
              <wp:anchor distT="0" distB="0" distL="114300" distR="114300" simplePos="0" relativeHeight="251674624" behindDoc="0" locked="0" layoutInCell="1" allowOverlap="1" wp14:anchorId="6D069466" wp14:editId="79F6579C">
                <wp:simplePos x="0" y="0"/>
                <wp:positionH relativeFrom="column">
                  <wp:posOffset>5172759</wp:posOffset>
                </wp:positionH>
                <wp:positionV relativeFrom="paragraph">
                  <wp:posOffset>1041205</wp:posOffset>
                </wp:positionV>
                <wp:extent cx="732692" cy="451338"/>
                <wp:effectExtent l="57150" t="19050" r="67945" b="101600"/>
                <wp:wrapNone/>
                <wp:docPr id="56" name="Oval 56"/>
                <wp:cNvGraphicFramePr/>
                <a:graphic xmlns:a="http://schemas.openxmlformats.org/drawingml/2006/main">
                  <a:graphicData uri="http://schemas.microsoft.com/office/word/2010/wordprocessingShape">
                    <wps:wsp>
                      <wps:cNvSpPr/>
                      <wps:spPr>
                        <a:xfrm>
                          <a:off x="0" y="0"/>
                          <a:ext cx="732692" cy="451338"/>
                        </a:xfrm>
                        <a:prstGeom prst="ellipse">
                          <a:avLst/>
                        </a:prstGeom>
                      </wps:spPr>
                      <wps:style>
                        <a:lnRef idx="1">
                          <a:schemeClr val="accent5"/>
                        </a:lnRef>
                        <a:fillRef idx="3">
                          <a:schemeClr val="accent5"/>
                        </a:fillRef>
                        <a:effectRef idx="2">
                          <a:schemeClr val="accent5"/>
                        </a:effectRef>
                        <a:fontRef idx="minor">
                          <a:schemeClr val="lt1"/>
                        </a:fontRef>
                      </wps:style>
                      <wps:txbx>
                        <w:txbxContent>
                          <w:p w14:paraId="745C1D3A" w14:textId="29EF0D48" w:rsidR="00D87CED" w:rsidRPr="00723D32" w:rsidRDefault="00D87CED" w:rsidP="00723D32">
                            <w:pPr>
                              <w:jc w:val="center"/>
                              <w:rPr>
                                <w:lang w:val="ro-RO"/>
                              </w:rPr>
                            </w:pPr>
                            <w:r>
                              <w:rPr>
                                <w:lang w:val="ro-RO"/>
                              </w:rPr>
                              <w:t>511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6" o:spid="_x0000_s1031" style="position:absolute;left:0;text-align:left;margin-left:407.3pt;margin-top:82pt;width:57.7pt;height:35.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" fillcolor="#215a69 [1640]" strokecolor="#40a7c2 [3048]">
                <v:fill color2="#3da5c1 [3016]" rotate="t" angle="180" colors="0 #2787a0;52429f #36b1d2;1 #34b3d6" focus="100%" type="gradient">
                  <o:fill v:ext="view" type="gradientUnscaled"/>
                </v:fill>
                <v:shadow on="t" color="black" opacity="22937f" origin=",.5" offset="0,.63889mm"/>
                <v:textbox>
                  <w:txbxContent>
                    <w:p w14:paraId="745C1D3A" w14:textId="29EF0D48" w:rsidR="00D87CED" w:rsidRPr="00723D32" w:rsidRDefault="00D87CED" w:rsidP="00723D32">
                      <w:pPr>
                        <w:jc w:val="center"/>
                        <w:rPr>
                          <w:lang w:val="ro-RO"/>
                        </w:rPr>
                      </w:pPr>
                      <w:r>
                        <w:rPr>
                          <w:lang w:val="ro-RO"/>
                        </w:rPr>
                        <w:t>511</w:t>
                      </w:r>
                    </w:p>
                  </w:txbxContent>
                </v:textbox>
              </v:oval>
            </w:pict>
          </mc:Fallback>
        </mc:AlternateContent>
      </w:r>
      <w:r w:rsidR="00723D32">
        <w:rPr>
          <w:noProof/>
          <w:lang w:val="ro-RO" w:eastAsia="ro-RO"/>
        </w:rPr>
        <mc:AlternateContent>
          <mc:Choice Requires="wps">
            <w:drawing>
              <wp:anchor distT="0" distB="0" distL="114300" distR="114300" simplePos="0" relativeHeight="251673600" behindDoc="0" locked="0" layoutInCell="1" allowOverlap="1" wp14:anchorId="2478EB60" wp14:editId="6942769A">
                <wp:simplePos x="0" y="0"/>
                <wp:positionH relativeFrom="column">
                  <wp:posOffset>2118897</wp:posOffset>
                </wp:positionH>
                <wp:positionV relativeFrom="paragraph">
                  <wp:posOffset>776848</wp:posOffset>
                </wp:positionV>
                <wp:extent cx="1096108" cy="1260817"/>
                <wp:effectExtent l="57150" t="38100" r="66040" b="92075"/>
                <wp:wrapNone/>
                <wp:docPr id="55" name="Straight Connector 55"/>
                <wp:cNvGraphicFramePr/>
                <a:graphic xmlns:a="http://schemas.openxmlformats.org/drawingml/2006/main">
                  <a:graphicData uri="http://schemas.microsoft.com/office/word/2010/wordprocessingShape">
                    <wps:wsp>
                      <wps:cNvCnPr/>
                      <wps:spPr>
                        <a:xfrm>
                          <a:off x="0" y="0"/>
                          <a:ext cx="1096108" cy="1260817"/>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id="Straight Connector 5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66.85pt,61.15pt" to="253.15pt,1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" strokecolor="#4bacc6 [3208]" strokeweight="3pt">
                <v:shadow on="t" color="black" opacity="22937f" origin=",.5" offset="0,.63889mm"/>
              </v:line>
            </w:pict>
          </mc:Fallback>
        </mc:AlternateContent>
      </w:r>
      <w:r w:rsidR="009562B0">
        <w:rPr>
          <w:noProof/>
          <w:lang w:val="ro-RO" w:eastAsia="ro-RO"/>
        </w:rPr>
        <mc:AlternateContent>
          <mc:Choice Requires="wps">
            <w:drawing>
              <wp:anchor distT="0" distB="0" distL="114300" distR="114300" simplePos="0" relativeHeight="251672576" behindDoc="0" locked="0" layoutInCell="1" allowOverlap="1" wp14:anchorId="144C1638" wp14:editId="07EEF571">
                <wp:simplePos x="0" y="0"/>
                <wp:positionH relativeFrom="column">
                  <wp:posOffset>2118897</wp:posOffset>
                </wp:positionH>
                <wp:positionV relativeFrom="paragraph">
                  <wp:posOffset>753989</wp:posOffset>
                </wp:positionV>
                <wp:extent cx="17585" cy="23446"/>
                <wp:effectExtent l="0" t="0" r="20955" b="15240"/>
                <wp:wrapNone/>
                <wp:docPr id="54" name="Straight Connector 54"/>
                <wp:cNvGraphicFramePr/>
                <a:graphic xmlns:a="http://schemas.openxmlformats.org/drawingml/2006/main">
                  <a:graphicData uri="http://schemas.microsoft.com/office/word/2010/wordprocessingShape">
                    <wps:wsp>
                      <wps:cNvCnPr/>
                      <wps:spPr>
                        <a:xfrm>
                          <a:off x="0" y="0"/>
                          <a:ext cx="17585" cy="234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66.85pt,59.35pt" to="168.2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" strokecolor="#4579b8 [3044]"/>
            </w:pict>
          </mc:Fallback>
        </mc:AlternateContent>
      </w:r>
      <w:r w:rsidR="00241D2A">
        <w:rPr>
          <w:noProof/>
          <w:lang w:val="ro-RO" w:eastAsia="ro-RO"/>
        </w:rPr>
        <mc:AlternateContent>
          <mc:Choice Requires="wps">
            <w:drawing>
              <wp:anchor distT="0" distB="0" distL="114300" distR="114300" simplePos="0" relativeHeight="251671552" behindDoc="0" locked="0" layoutInCell="1" allowOverlap="1" wp14:anchorId="5481CC94" wp14:editId="0B7435F9">
                <wp:simplePos x="0" y="0"/>
                <wp:positionH relativeFrom="column">
                  <wp:posOffset>3484636</wp:posOffset>
                </wp:positionH>
                <wp:positionV relativeFrom="paragraph">
                  <wp:posOffset>1410482</wp:posOffset>
                </wp:positionV>
                <wp:extent cx="281305" cy="5861"/>
                <wp:effectExtent l="57150" t="38100" r="42545" b="89535"/>
                <wp:wrapNone/>
                <wp:docPr id="53" name="Straight Connector 53"/>
                <wp:cNvGraphicFramePr/>
                <a:graphic xmlns:a="http://schemas.openxmlformats.org/drawingml/2006/main">
                  <a:graphicData uri="http://schemas.microsoft.com/office/word/2010/wordprocessingShape">
                    <wps:wsp>
                      <wps:cNvCnPr/>
                      <wps:spPr>
                        <a:xfrm flipV="1">
                          <a:off x="0" y="0"/>
                          <a:ext cx="281305" cy="5861"/>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line id="Straight Connector 53" o:spid="_x0000_s1026" style="position:absolute;flip:y;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4.4pt,111.05pt" to="296.5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" strokecolor="#c0504d [3205]" strokeweight="3pt">
                <v:shadow on="t" color="black" opacity="22937f" origin=",.5" offset="0,.63889mm"/>
              </v:line>
            </w:pict>
          </mc:Fallback>
        </mc:AlternateContent>
      </w:r>
      <w:r w:rsidR="00241D2A">
        <w:rPr>
          <w:noProof/>
          <w:lang w:val="ro-RO" w:eastAsia="ro-RO"/>
        </w:rPr>
        <mc:AlternateContent>
          <mc:Choice Requires="wps">
            <w:drawing>
              <wp:anchor distT="0" distB="0" distL="114300" distR="114300" simplePos="0" relativeHeight="251670528" behindDoc="0" locked="0" layoutInCell="1" allowOverlap="1" wp14:anchorId="790B8C5B" wp14:editId="411B249A">
                <wp:simplePos x="0" y="0"/>
                <wp:positionH relativeFrom="column">
                  <wp:posOffset>3484636</wp:posOffset>
                </wp:positionH>
                <wp:positionV relativeFrom="paragraph">
                  <wp:posOffset>1410482</wp:posOffset>
                </wp:positionV>
                <wp:extent cx="29307" cy="316523"/>
                <wp:effectExtent l="76200" t="19050" r="66040" b="64770"/>
                <wp:wrapNone/>
                <wp:docPr id="52" name="Straight Connector 52"/>
                <wp:cNvGraphicFramePr/>
                <a:graphic xmlns:a="http://schemas.openxmlformats.org/drawingml/2006/main">
                  <a:graphicData uri="http://schemas.microsoft.com/office/word/2010/wordprocessingShape">
                    <wps:wsp>
                      <wps:cNvCnPr/>
                      <wps:spPr>
                        <a:xfrm flipH="1" flipV="1">
                          <a:off x="0" y="0"/>
                          <a:ext cx="29307" cy="316523"/>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Straight Connector 52" o:spid="_x0000_s1026" style="position:absolute;flip:x y;z-index:251670528;visibility:visible;mso-wrap-style:square;mso-wrap-distance-left:9pt;mso-wrap-distance-top:0;mso-wrap-distance-right:9pt;mso-wrap-distance-bottom:0;mso-position-horizontal:absolute;mso-position-horizontal-relative:text;mso-position-vertical:absolute;mso-position-vertical-relative:text" from="274.4pt,111.05pt" to="276.7pt,1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" strokecolor="#c0504d [3205]" strokeweight="3pt">
                <v:shadow on="t" color="black" opacity="22937f" origin=",.5" offset="0,.63889mm"/>
              </v:line>
            </w:pict>
          </mc:Fallback>
        </mc:AlternateContent>
      </w:r>
      <w:r w:rsidR="00241D2A">
        <w:rPr>
          <w:noProof/>
          <w:lang w:val="ro-RO" w:eastAsia="ro-RO"/>
        </w:rPr>
        <mc:AlternateContent>
          <mc:Choice Requires="wps">
            <w:drawing>
              <wp:anchor distT="0" distB="0" distL="114300" distR="114300" simplePos="0" relativeHeight="251667456" behindDoc="0" locked="0" layoutInCell="1" allowOverlap="1" wp14:anchorId="4DFF3B32" wp14:editId="6BD9054B">
                <wp:simplePos x="0" y="0"/>
                <wp:positionH relativeFrom="column">
                  <wp:posOffset>2183130</wp:posOffset>
                </wp:positionH>
                <wp:positionV relativeFrom="paragraph">
                  <wp:posOffset>695325</wp:posOffset>
                </wp:positionV>
                <wp:extent cx="919480" cy="1036955"/>
                <wp:effectExtent l="57150" t="38100" r="33020" b="86995"/>
                <wp:wrapNone/>
                <wp:docPr id="49" name="Straight Connector 49"/>
                <wp:cNvGraphicFramePr/>
                <a:graphic xmlns:a="http://schemas.openxmlformats.org/drawingml/2006/main">
                  <a:graphicData uri="http://schemas.microsoft.com/office/word/2010/wordprocessingShape">
                    <wps:wsp>
                      <wps:cNvCnPr/>
                      <wps:spPr>
                        <a:xfrm>
                          <a:off x="0" y="0"/>
                          <a:ext cx="919480" cy="103695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9pt,54.75pt" to="244.3pt,1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" strokecolor="#c0504d [3205]" strokeweight="3pt">
                <v:shadow on="t" color="black" opacity="22937f" origin=",.5" offset="0,.63889mm"/>
              </v:line>
            </w:pict>
          </mc:Fallback>
        </mc:AlternateContent>
      </w:r>
      <w:r w:rsidR="00241D2A">
        <w:rPr>
          <w:noProof/>
          <w:lang w:val="ro-RO" w:eastAsia="ro-RO"/>
        </w:rPr>
        <mc:AlternateContent>
          <mc:Choice Requires="wps">
            <w:drawing>
              <wp:anchor distT="0" distB="0" distL="114300" distR="114300" simplePos="0" relativeHeight="251668480" behindDoc="0" locked="0" layoutInCell="1" allowOverlap="1" wp14:anchorId="6D468419" wp14:editId="2955E425">
                <wp:simplePos x="0" y="0"/>
                <wp:positionH relativeFrom="column">
                  <wp:posOffset>3103635</wp:posOffset>
                </wp:positionH>
                <wp:positionV relativeFrom="paragraph">
                  <wp:posOffset>1726712</wp:posOffset>
                </wp:positionV>
                <wp:extent cx="1107831" cy="0"/>
                <wp:effectExtent l="57150" t="38100" r="54610" b="95250"/>
                <wp:wrapNone/>
                <wp:docPr id="50" name="Straight Connector 50"/>
                <wp:cNvGraphicFramePr/>
                <a:graphic xmlns:a="http://schemas.openxmlformats.org/drawingml/2006/main">
                  <a:graphicData uri="http://schemas.microsoft.com/office/word/2010/wordprocessingShape">
                    <wps:wsp>
                      <wps:cNvCnPr/>
                      <wps:spPr>
                        <a:xfrm>
                          <a:off x="0" y="0"/>
                          <a:ext cx="1107831"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Straight Connector 5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44.4pt,135.95pt" to="331.65pt,1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" strokecolor="#c0504d [3205]" strokeweight="3pt">
                <v:shadow on="t" color="black" opacity="22937f" origin=",.5" offset="0,.63889mm"/>
              </v:line>
            </w:pict>
          </mc:Fallback>
        </mc:AlternateContent>
      </w:r>
      <w:r w:rsidR="00241D2A">
        <w:rPr>
          <w:noProof/>
          <w:lang w:val="ro-RO" w:eastAsia="ro-RO"/>
        </w:rPr>
        <mc:AlternateContent>
          <mc:Choice Requires="wps">
            <w:drawing>
              <wp:anchor distT="0" distB="0" distL="114300" distR="114300" simplePos="0" relativeHeight="251664384" behindDoc="0" locked="0" layoutInCell="1" allowOverlap="1" wp14:anchorId="08E661EE" wp14:editId="73B662A2">
                <wp:simplePos x="0" y="0"/>
                <wp:positionH relativeFrom="column">
                  <wp:posOffset>3103489</wp:posOffset>
                </wp:positionH>
                <wp:positionV relativeFrom="paragraph">
                  <wp:posOffset>1609578</wp:posOffset>
                </wp:positionV>
                <wp:extent cx="879378" cy="0"/>
                <wp:effectExtent l="57150" t="38100" r="54610" b="95250"/>
                <wp:wrapNone/>
                <wp:docPr id="46" name="Straight Connector 46"/>
                <wp:cNvGraphicFramePr/>
                <a:graphic xmlns:a="http://schemas.openxmlformats.org/drawingml/2006/main">
                  <a:graphicData uri="http://schemas.microsoft.com/office/word/2010/wordprocessingShape">
                    <wps:wsp>
                      <wps:cNvCnPr/>
                      <wps:spPr>
                        <a:xfrm>
                          <a:off x="0" y="0"/>
                          <a:ext cx="879378"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4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44.35pt,126.75pt" to="313.6pt,1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" strokecolor="black [3200]" strokeweight="3pt">
                <v:shadow on="t" color="black" opacity="22937f" origin=",.5" offset="0,.63889mm"/>
              </v:line>
            </w:pict>
          </mc:Fallback>
        </mc:AlternateContent>
      </w:r>
      <w:r w:rsidR="00241D2A">
        <w:rPr>
          <w:noProof/>
          <w:lang w:val="ro-RO" w:eastAsia="ro-RO"/>
        </w:rPr>
        <mc:AlternateContent>
          <mc:Choice Requires="wps">
            <w:drawing>
              <wp:anchor distT="0" distB="0" distL="114300" distR="114300" simplePos="0" relativeHeight="251663360" behindDoc="0" locked="0" layoutInCell="1" allowOverlap="1" wp14:anchorId="23980012" wp14:editId="5A710FBF">
                <wp:simplePos x="0" y="0"/>
                <wp:positionH relativeFrom="column">
                  <wp:posOffset>2259574</wp:posOffset>
                </wp:positionH>
                <wp:positionV relativeFrom="paragraph">
                  <wp:posOffset>636758</wp:posOffset>
                </wp:positionV>
                <wp:extent cx="844062" cy="973016"/>
                <wp:effectExtent l="57150" t="38100" r="51435" b="93980"/>
                <wp:wrapNone/>
                <wp:docPr id="45" name="Straight Connector 45"/>
                <wp:cNvGraphicFramePr/>
                <a:graphic xmlns:a="http://schemas.openxmlformats.org/drawingml/2006/main">
                  <a:graphicData uri="http://schemas.microsoft.com/office/word/2010/wordprocessingShape">
                    <wps:wsp>
                      <wps:cNvCnPr/>
                      <wps:spPr>
                        <a:xfrm>
                          <a:off x="0" y="0"/>
                          <a:ext cx="844062" cy="973016"/>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4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77.9pt,50.15pt" to="244.35pt,1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" strokecolor="black [3200]" strokeweight="3pt">
                <v:shadow on="t" color="black" opacity="22937f" origin=",.5" offset="0,.63889mm"/>
              </v:line>
            </w:pict>
          </mc:Fallback>
        </mc:AlternateContent>
      </w:r>
      <w:r w:rsidR="00241D2A">
        <w:rPr>
          <w:noProof/>
          <w:lang w:val="ro-RO" w:eastAsia="ro-RO"/>
        </w:rPr>
        <w:drawing>
          <wp:inline distT="0" distB="0" distL="0" distR="0" wp14:anchorId="4E8ED332" wp14:editId="3DF9013D">
            <wp:extent cx="5586046" cy="2754923"/>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9841" t="24911" r="52689" b="24204"/>
                    <a:stretch/>
                  </pic:blipFill>
                  <pic:spPr bwMode="auto">
                    <a:xfrm>
                      <a:off x="0" y="0"/>
                      <a:ext cx="5589066" cy="2756413"/>
                    </a:xfrm>
                    <a:prstGeom prst="rect">
                      <a:avLst/>
                    </a:prstGeom>
                    <a:ln>
                      <a:noFill/>
                    </a:ln>
                    <a:extLst>
                      <a:ext uri="{53640926-AAD7-44D8-BBD7-CCE9431645EC}">
                        <a14:shadowObscured xmlns:a14="http://schemas.microsoft.com/office/drawing/2010/main"/>
                      </a:ext>
                    </a:extLst>
                  </pic:spPr>
                </pic:pic>
              </a:graphicData>
            </a:graphic>
          </wp:inline>
        </w:drawing>
      </w:r>
    </w:p>
    <w:p w14:paraId="279E34DF" w14:textId="77777777" w:rsidR="00463E0B" w:rsidRDefault="00463E0B" w:rsidP="007357EF">
      <w:pPr>
        <w:spacing w:line="360" w:lineRule="auto"/>
        <w:ind w:firstLine="720"/>
        <w:jc w:val="both"/>
        <w:rPr>
          <w:rFonts w:ascii="Arial" w:hAnsi="Arial" w:cs="Arial"/>
          <w:lang w:val="ro-RO"/>
        </w:rPr>
      </w:pPr>
    </w:p>
    <w:p w14:paraId="1B07917A" w14:textId="23FB85A3" w:rsidR="00B42563" w:rsidRDefault="00D124AD" w:rsidP="00261A67">
      <w:pPr>
        <w:spacing w:line="360" w:lineRule="auto"/>
        <w:ind w:firstLine="720"/>
        <w:jc w:val="both"/>
        <w:rPr>
          <w:rFonts w:ascii="Arial" w:hAnsi="Arial" w:cs="Arial"/>
          <w:lang w:val="ro-RO"/>
        </w:rPr>
      </w:pPr>
      <w:proofErr w:type="gramStart"/>
      <w:r w:rsidRPr="00261A67">
        <w:rPr>
          <w:rFonts w:ascii="Arial" w:hAnsi="Arial" w:cs="Arial"/>
        </w:rPr>
        <w:t>Accesul în comuna Sânmartin se realizează prin intermediul drumului național DN76 (E79), care leagă Municipiul Oradea de Mun</w:t>
      </w:r>
      <w:r w:rsidR="00261A67">
        <w:rPr>
          <w:rFonts w:ascii="Arial" w:hAnsi="Arial" w:cs="Arial"/>
        </w:rPr>
        <w:t>icipiul Deva.</w:t>
      </w:r>
      <w:proofErr w:type="gramEnd"/>
      <w:r w:rsidR="00261A67">
        <w:rPr>
          <w:rFonts w:ascii="Arial" w:hAnsi="Arial" w:cs="Arial"/>
        </w:rPr>
        <w:t xml:space="preserve"> Accesul la localităț</w:t>
      </w:r>
      <w:proofErr w:type="gramStart"/>
      <w:r w:rsidR="00261A67">
        <w:rPr>
          <w:rFonts w:ascii="Arial" w:hAnsi="Arial" w:cs="Arial"/>
        </w:rPr>
        <w:t xml:space="preserve">ile </w:t>
      </w:r>
      <w:r w:rsidRPr="00261A67">
        <w:rPr>
          <w:rFonts w:ascii="Arial" w:hAnsi="Arial" w:cs="Arial"/>
        </w:rPr>
        <w:t xml:space="preserve"> componente</w:t>
      </w:r>
      <w:proofErr w:type="gramEnd"/>
      <w:r w:rsidRPr="00261A67">
        <w:rPr>
          <w:rFonts w:ascii="Arial" w:hAnsi="Arial" w:cs="Arial"/>
        </w:rPr>
        <w:t xml:space="preserve"> ale comunei se realizează prin rute secundare: • DC 59 Sânmartin - Haieu – Betfia • DC 80 Băile 1 Mai – Băile Felix • DC 63 Sânmartin – Cihei • DC 64 Sânmartin – Cordău</w:t>
      </w:r>
      <w:r w:rsidR="00261A67">
        <w:rPr>
          <w:rFonts w:ascii="Arial" w:hAnsi="Arial" w:cs="Arial"/>
        </w:rPr>
        <w:t>. Prin urmare, serviciul</w:t>
      </w:r>
      <w:r w:rsidR="00B42563">
        <w:rPr>
          <w:rFonts w:ascii="Arial" w:hAnsi="Arial" w:cs="Arial"/>
          <w:lang w:val="ro-RO"/>
        </w:rPr>
        <w:t xml:space="preserve"> de transport public între </w:t>
      </w:r>
      <w:r w:rsidR="00640D13">
        <w:rPr>
          <w:rFonts w:ascii="Arial" w:hAnsi="Arial" w:cs="Arial"/>
          <w:lang w:val="ro-RO"/>
        </w:rPr>
        <w:t xml:space="preserve">municipiul Oradea și comuna </w:t>
      </w:r>
      <w:r w:rsidR="00640D13">
        <w:rPr>
          <w:rFonts w:ascii="Arial" w:hAnsi="Arial" w:cs="Arial"/>
          <w:lang w:val="ro-RO"/>
        </w:rPr>
        <w:lastRenderedPageBreak/>
        <w:t>Sânmart</w:t>
      </w:r>
      <w:r w:rsidR="00A46D65">
        <w:rPr>
          <w:rFonts w:ascii="Arial" w:hAnsi="Arial" w:cs="Arial"/>
          <w:lang w:val="ro-RO"/>
        </w:rPr>
        <w:t xml:space="preserve">in este asigurat prin 5 trasee </w:t>
      </w:r>
      <w:r w:rsidR="00640D13">
        <w:rPr>
          <w:rFonts w:ascii="Arial" w:hAnsi="Arial" w:cs="Arial"/>
          <w:lang w:val="ro-RO"/>
        </w:rPr>
        <w:t>(511, 512, 513, 514 și 531</w:t>
      </w:r>
      <w:r w:rsidR="00B42563">
        <w:rPr>
          <w:rFonts w:ascii="Arial" w:hAnsi="Arial" w:cs="Arial"/>
          <w:lang w:val="ro-RO"/>
        </w:rPr>
        <w:t xml:space="preserve">) cu o lungime </w:t>
      </w:r>
      <w:r w:rsidR="00A46D65">
        <w:rPr>
          <w:rFonts w:ascii="Arial" w:hAnsi="Arial" w:cs="Arial"/>
          <w:lang w:val="ro-RO"/>
        </w:rPr>
        <w:t>totală</w:t>
      </w:r>
      <w:r w:rsidR="00640D13">
        <w:rPr>
          <w:rFonts w:ascii="Arial" w:hAnsi="Arial" w:cs="Arial"/>
          <w:lang w:val="ro-RO"/>
        </w:rPr>
        <w:t xml:space="preserve"> </w:t>
      </w:r>
      <w:r w:rsidR="00A46D65">
        <w:rPr>
          <w:rFonts w:ascii="Arial" w:hAnsi="Arial" w:cs="Arial"/>
          <w:lang w:val="ro-RO"/>
        </w:rPr>
        <w:t>de 111,6 km</w:t>
      </w:r>
      <w:r w:rsidR="00B42563">
        <w:rPr>
          <w:rFonts w:ascii="Arial" w:hAnsi="Arial" w:cs="Arial"/>
          <w:lang w:val="ro-RO"/>
        </w:rPr>
        <w:t>, care tranzitează to</w:t>
      </w:r>
      <w:r w:rsidR="00640D13">
        <w:rPr>
          <w:rFonts w:ascii="Arial" w:hAnsi="Arial" w:cs="Arial"/>
          <w:lang w:val="ro-RO"/>
        </w:rPr>
        <w:t>atele localitățile</w:t>
      </w:r>
      <w:r w:rsidR="00B42563">
        <w:rPr>
          <w:rFonts w:ascii="Arial" w:hAnsi="Arial" w:cs="Arial"/>
          <w:lang w:val="ro-RO"/>
        </w:rPr>
        <w:t xml:space="preserve"> (</w:t>
      </w:r>
      <w:r w:rsidR="00640D13">
        <w:rPr>
          <w:rFonts w:ascii="Arial" w:hAnsi="Arial" w:cs="Arial"/>
          <w:lang w:val="ro-RO"/>
        </w:rPr>
        <w:t xml:space="preserve">Sânmartin, Băile Felix, Băile 1 Mai, Haieu, Betfia, Rontău, Cihei și Cordău) </w:t>
      </w:r>
      <w:r w:rsidR="00B42563">
        <w:rPr>
          <w:rFonts w:ascii="Arial" w:hAnsi="Arial" w:cs="Arial"/>
          <w:lang w:val="ro-RO"/>
        </w:rPr>
        <w:t>pe baza p</w:t>
      </w:r>
      <w:r w:rsidR="00640D13">
        <w:rPr>
          <w:rFonts w:ascii="Arial" w:hAnsi="Arial" w:cs="Arial"/>
          <w:lang w:val="ro-RO"/>
        </w:rPr>
        <w:t>ro</w:t>
      </w:r>
      <w:r w:rsidR="00B42563">
        <w:rPr>
          <w:rFonts w:ascii="Arial" w:hAnsi="Arial" w:cs="Arial"/>
          <w:lang w:val="ro-RO"/>
        </w:rPr>
        <w:t>gramului de circulație de mai jos:</w:t>
      </w:r>
    </w:p>
    <w:p w14:paraId="387D0A60" w14:textId="77777777" w:rsidR="00640D13" w:rsidRDefault="00640D13" w:rsidP="00D87CED">
      <w:pPr>
        <w:spacing w:line="360" w:lineRule="auto"/>
        <w:jc w:val="both"/>
        <w:rPr>
          <w:rFonts w:ascii="Arial" w:hAnsi="Arial" w:cs="Arial"/>
          <w:lang w:val="ro-RO"/>
        </w:rPr>
      </w:pPr>
    </w:p>
    <w:p w14:paraId="3003D114" w14:textId="367C5006" w:rsidR="00640D13" w:rsidRDefault="00640D13" w:rsidP="007357EF">
      <w:pPr>
        <w:spacing w:line="360" w:lineRule="auto"/>
        <w:ind w:firstLine="720"/>
        <w:jc w:val="both"/>
        <w:rPr>
          <w:rFonts w:ascii="Arial" w:hAnsi="Arial" w:cs="Arial"/>
          <w:lang w:val="ro-RO"/>
        </w:rPr>
      </w:pPr>
    </w:p>
    <w:p w14:paraId="1D78BBB1" w14:textId="042D354B" w:rsidR="00640D13" w:rsidRDefault="00640D13" w:rsidP="007357EF">
      <w:pPr>
        <w:spacing w:line="360" w:lineRule="auto"/>
        <w:ind w:firstLine="720"/>
        <w:jc w:val="both"/>
        <w:rPr>
          <w:rFonts w:ascii="Arial" w:hAnsi="Arial" w:cs="Arial"/>
          <w:lang w:val="ro-RO"/>
        </w:rPr>
      </w:pPr>
    </w:p>
    <w:p w14:paraId="3BC53D75" w14:textId="556237CA" w:rsidR="00640D13" w:rsidRDefault="00640D13" w:rsidP="007357EF">
      <w:pPr>
        <w:spacing w:line="360" w:lineRule="auto"/>
        <w:ind w:firstLine="720"/>
        <w:jc w:val="both"/>
        <w:rPr>
          <w:rFonts w:ascii="Arial" w:hAnsi="Arial" w:cs="Arial"/>
          <w:lang w:val="ro-RO"/>
        </w:rPr>
      </w:pPr>
      <w:r>
        <w:rPr>
          <w:noProof/>
          <w:lang w:val="ro-RO" w:eastAsia="ro-RO"/>
        </w:rPr>
        <w:drawing>
          <wp:inline distT="0" distB="0" distL="0" distR="0" wp14:anchorId="34032D68" wp14:editId="40C749A0">
            <wp:extent cx="4970585" cy="3042138"/>
            <wp:effectExtent l="0" t="0" r="1905"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1268" t="37810" r="17214" b="9893"/>
                    <a:stretch/>
                  </pic:blipFill>
                  <pic:spPr bwMode="auto">
                    <a:xfrm>
                      <a:off x="0" y="0"/>
                      <a:ext cx="4973273" cy="3043783"/>
                    </a:xfrm>
                    <a:prstGeom prst="rect">
                      <a:avLst/>
                    </a:prstGeom>
                    <a:ln>
                      <a:noFill/>
                    </a:ln>
                    <a:extLst>
                      <a:ext uri="{53640926-AAD7-44D8-BBD7-CCE9431645EC}">
                        <a14:shadowObscured xmlns:a14="http://schemas.microsoft.com/office/drawing/2010/main"/>
                      </a:ext>
                    </a:extLst>
                  </pic:spPr>
                </pic:pic>
              </a:graphicData>
            </a:graphic>
          </wp:inline>
        </w:drawing>
      </w:r>
    </w:p>
    <w:p w14:paraId="18D38846" w14:textId="635B3AB5" w:rsidR="00640D13" w:rsidRDefault="00640D13" w:rsidP="007357EF">
      <w:pPr>
        <w:spacing w:line="360" w:lineRule="auto"/>
        <w:ind w:firstLine="720"/>
        <w:jc w:val="both"/>
        <w:rPr>
          <w:rFonts w:ascii="Arial" w:hAnsi="Arial" w:cs="Arial"/>
          <w:lang w:val="ro-RO"/>
        </w:rPr>
      </w:pPr>
      <w:r>
        <w:rPr>
          <w:noProof/>
          <w:lang w:val="ro-RO" w:eastAsia="ro-RO"/>
        </w:rPr>
        <w:drawing>
          <wp:inline distT="0" distB="0" distL="0" distR="0" wp14:anchorId="3DE80CB8" wp14:editId="7DF55141">
            <wp:extent cx="5070231" cy="2948354"/>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0374" t="28092" r="19698" b="12191"/>
                    <a:stretch/>
                  </pic:blipFill>
                  <pic:spPr bwMode="auto">
                    <a:xfrm>
                      <a:off x="0" y="0"/>
                      <a:ext cx="5072969" cy="2949946"/>
                    </a:xfrm>
                    <a:prstGeom prst="rect">
                      <a:avLst/>
                    </a:prstGeom>
                    <a:ln>
                      <a:noFill/>
                    </a:ln>
                    <a:extLst>
                      <a:ext uri="{53640926-AAD7-44D8-BBD7-CCE9431645EC}">
                        <a14:shadowObscured xmlns:a14="http://schemas.microsoft.com/office/drawing/2010/main"/>
                      </a:ext>
                    </a:extLst>
                  </pic:spPr>
                </pic:pic>
              </a:graphicData>
            </a:graphic>
          </wp:inline>
        </w:drawing>
      </w:r>
    </w:p>
    <w:p w14:paraId="061FA5F2" w14:textId="77777777" w:rsidR="00640D13" w:rsidRDefault="00640D13" w:rsidP="007357EF">
      <w:pPr>
        <w:spacing w:line="360" w:lineRule="auto"/>
        <w:ind w:firstLine="720"/>
        <w:jc w:val="both"/>
        <w:rPr>
          <w:rFonts w:ascii="Arial" w:hAnsi="Arial" w:cs="Arial"/>
          <w:lang w:val="ro-RO"/>
        </w:rPr>
      </w:pPr>
    </w:p>
    <w:p w14:paraId="072DF774" w14:textId="5672015D" w:rsidR="00640D13" w:rsidRDefault="005F6371" w:rsidP="007357EF">
      <w:pPr>
        <w:spacing w:line="360" w:lineRule="auto"/>
        <w:ind w:firstLine="720"/>
        <w:jc w:val="both"/>
        <w:rPr>
          <w:rFonts w:ascii="Arial" w:hAnsi="Arial" w:cs="Arial"/>
          <w:lang w:val="ro-RO"/>
        </w:rPr>
      </w:pPr>
      <w:r>
        <w:rPr>
          <w:noProof/>
          <w:lang w:val="ro-RO" w:eastAsia="ro-RO"/>
        </w:rPr>
        <w:lastRenderedPageBreak/>
        <w:drawing>
          <wp:inline distT="0" distB="0" distL="0" distR="0" wp14:anchorId="6EAB263F" wp14:editId="42CB59B3">
            <wp:extent cx="5474677" cy="2455985"/>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0982" t="26011" r="15353" b="16993"/>
                    <a:stretch/>
                  </pic:blipFill>
                  <pic:spPr bwMode="auto">
                    <a:xfrm>
                      <a:off x="0" y="0"/>
                      <a:ext cx="5477634" cy="2457311"/>
                    </a:xfrm>
                    <a:prstGeom prst="rect">
                      <a:avLst/>
                    </a:prstGeom>
                    <a:ln>
                      <a:noFill/>
                    </a:ln>
                    <a:extLst>
                      <a:ext uri="{53640926-AAD7-44D8-BBD7-CCE9431645EC}">
                        <a14:shadowObscured xmlns:a14="http://schemas.microsoft.com/office/drawing/2010/main"/>
                      </a:ext>
                    </a:extLst>
                  </pic:spPr>
                </pic:pic>
              </a:graphicData>
            </a:graphic>
          </wp:inline>
        </w:drawing>
      </w:r>
    </w:p>
    <w:p w14:paraId="097ADC02" w14:textId="77777777" w:rsidR="00640D13" w:rsidRDefault="00640D13" w:rsidP="007357EF">
      <w:pPr>
        <w:spacing w:line="360" w:lineRule="auto"/>
        <w:ind w:firstLine="720"/>
        <w:jc w:val="both"/>
        <w:rPr>
          <w:rFonts w:ascii="Arial" w:hAnsi="Arial" w:cs="Arial"/>
          <w:lang w:val="ro-RO"/>
        </w:rPr>
      </w:pPr>
    </w:p>
    <w:p w14:paraId="4956FB6A" w14:textId="77777777" w:rsidR="00640D13" w:rsidRDefault="00640D13" w:rsidP="007357EF">
      <w:pPr>
        <w:spacing w:line="360" w:lineRule="auto"/>
        <w:ind w:firstLine="720"/>
        <w:jc w:val="both"/>
        <w:rPr>
          <w:rFonts w:ascii="Arial" w:hAnsi="Arial" w:cs="Arial"/>
          <w:lang w:val="ro-RO"/>
        </w:rPr>
      </w:pPr>
    </w:p>
    <w:p w14:paraId="28C5B448" w14:textId="0E3CEF4A" w:rsidR="005F6371" w:rsidRDefault="005F6371" w:rsidP="00A46D65">
      <w:pPr>
        <w:spacing w:line="360" w:lineRule="auto"/>
        <w:ind w:firstLine="720"/>
        <w:jc w:val="both"/>
        <w:rPr>
          <w:rFonts w:ascii="Arial" w:hAnsi="Arial" w:cs="Arial"/>
          <w:lang w:val="ro-RO"/>
        </w:rPr>
      </w:pPr>
      <w:r>
        <w:rPr>
          <w:noProof/>
          <w:lang w:val="ro-RO" w:eastAsia="ro-RO"/>
        </w:rPr>
        <w:drawing>
          <wp:inline distT="0" distB="0" distL="0" distR="0" wp14:anchorId="442B98A9" wp14:editId="1F099879">
            <wp:extent cx="5550876" cy="2667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8982" t="32509" r="17213" b="13427"/>
                    <a:stretch/>
                  </pic:blipFill>
                  <pic:spPr bwMode="auto">
                    <a:xfrm>
                      <a:off x="0" y="0"/>
                      <a:ext cx="5553875" cy="2668441"/>
                    </a:xfrm>
                    <a:prstGeom prst="rect">
                      <a:avLst/>
                    </a:prstGeom>
                    <a:ln>
                      <a:noFill/>
                    </a:ln>
                    <a:extLst>
                      <a:ext uri="{53640926-AAD7-44D8-BBD7-CCE9431645EC}">
                        <a14:shadowObscured xmlns:a14="http://schemas.microsoft.com/office/drawing/2010/main"/>
                      </a:ext>
                    </a:extLst>
                  </pic:spPr>
                </pic:pic>
              </a:graphicData>
            </a:graphic>
          </wp:inline>
        </w:drawing>
      </w:r>
    </w:p>
    <w:p w14:paraId="43A2027D" w14:textId="7F1BA0C6" w:rsidR="005F6371" w:rsidRDefault="005F6371" w:rsidP="007357EF">
      <w:pPr>
        <w:spacing w:line="360" w:lineRule="auto"/>
        <w:ind w:firstLine="720"/>
        <w:jc w:val="both"/>
        <w:rPr>
          <w:rFonts w:ascii="Arial" w:hAnsi="Arial" w:cs="Arial"/>
          <w:lang w:val="ro-RO"/>
        </w:rPr>
      </w:pPr>
      <w:r>
        <w:rPr>
          <w:noProof/>
          <w:lang w:val="ro-RO" w:eastAsia="ro-RO"/>
        </w:rPr>
        <w:lastRenderedPageBreak/>
        <w:drawing>
          <wp:inline distT="0" distB="0" distL="0" distR="0" wp14:anchorId="61F3DAAB" wp14:editId="06E002A7">
            <wp:extent cx="5744308" cy="2672861"/>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8385" t="30037" r="16900" b="13426"/>
                    <a:stretch/>
                  </pic:blipFill>
                  <pic:spPr bwMode="auto">
                    <a:xfrm>
                      <a:off x="0" y="0"/>
                      <a:ext cx="5748830" cy="2674965"/>
                    </a:xfrm>
                    <a:prstGeom prst="rect">
                      <a:avLst/>
                    </a:prstGeom>
                    <a:ln>
                      <a:noFill/>
                    </a:ln>
                    <a:extLst>
                      <a:ext uri="{53640926-AAD7-44D8-BBD7-CCE9431645EC}">
                        <a14:shadowObscured xmlns:a14="http://schemas.microsoft.com/office/drawing/2010/main"/>
                      </a:ext>
                    </a:extLst>
                  </pic:spPr>
                </pic:pic>
              </a:graphicData>
            </a:graphic>
          </wp:inline>
        </w:drawing>
      </w:r>
    </w:p>
    <w:p w14:paraId="39464CD1" w14:textId="77777777" w:rsidR="005F6371" w:rsidRDefault="005F6371" w:rsidP="007357EF">
      <w:pPr>
        <w:spacing w:line="360" w:lineRule="auto"/>
        <w:ind w:firstLine="720"/>
        <w:jc w:val="both"/>
        <w:rPr>
          <w:rFonts w:ascii="Arial" w:hAnsi="Arial" w:cs="Arial"/>
          <w:lang w:val="ro-RO"/>
        </w:rPr>
      </w:pPr>
    </w:p>
    <w:p w14:paraId="31FA2905" w14:textId="217291F1" w:rsidR="00342B03" w:rsidRPr="00D124AD" w:rsidRDefault="00D315A7" w:rsidP="007357EF">
      <w:pPr>
        <w:spacing w:line="360" w:lineRule="auto"/>
        <w:ind w:firstLine="720"/>
        <w:jc w:val="both"/>
        <w:rPr>
          <w:rFonts w:ascii="Arial" w:hAnsi="Arial" w:cs="Arial"/>
          <w:b/>
          <w:lang w:val="ro-RO"/>
        </w:rPr>
      </w:pPr>
      <w:r w:rsidRPr="00D124AD">
        <w:rPr>
          <w:rFonts w:ascii="Arial" w:hAnsi="Arial" w:cs="Arial"/>
          <w:b/>
          <w:lang w:val="ro-RO"/>
        </w:rPr>
        <w:t xml:space="preserve">Paleu și Cetariu </w:t>
      </w:r>
    </w:p>
    <w:p w14:paraId="1EB7B1F4" w14:textId="77777777" w:rsidR="00D124AD" w:rsidRDefault="00D124AD" w:rsidP="007357EF">
      <w:pPr>
        <w:spacing w:line="360" w:lineRule="auto"/>
        <w:ind w:firstLine="720"/>
        <w:jc w:val="both"/>
        <w:rPr>
          <w:rFonts w:ascii="Arial" w:hAnsi="Arial" w:cs="Arial"/>
          <w:lang w:val="ro-RO"/>
        </w:rPr>
      </w:pPr>
    </w:p>
    <w:p w14:paraId="65047D14" w14:textId="0055DFAD" w:rsidR="00342B03" w:rsidRDefault="00D315A7" w:rsidP="007357EF">
      <w:pPr>
        <w:spacing w:line="360" w:lineRule="auto"/>
        <w:ind w:firstLine="720"/>
        <w:jc w:val="both"/>
        <w:rPr>
          <w:rFonts w:ascii="Arial" w:hAnsi="Arial" w:cs="Arial"/>
          <w:lang w:val="ro-RO"/>
        </w:rPr>
      </w:pPr>
      <w:r>
        <w:rPr>
          <w:noProof/>
          <w:lang w:val="ro-RO" w:eastAsia="ro-RO"/>
        </w:rPr>
        <mc:AlternateContent>
          <mc:Choice Requires="wps">
            <w:drawing>
              <wp:anchor distT="0" distB="0" distL="114300" distR="114300" simplePos="0" relativeHeight="251687936" behindDoc="0" locked="0" layoutInCell="1" allowOverlap="1" wp14:anchorId="4A79F174" wp14:editId="3BA61335">
                <wp:simplePos x="0" y="0"/>
                <wp:positionH relativeFrom="column">
                  <wp:posOffset>2200910</wp:posOffset>
                </wp:positionH>
                <wp:positionV relativeFrom="paragraph">
                  <wp:posOffset>2355215</wp:posOffset>
                </wp:positionV>
                <wp:extent cx="204470" cy="287020"/>
                <wp:effectExtent l="57150" t="38100" r="62230" b="74930"/>
                <wp:wrapNone/>
                <wp:docPr id="74" name="Straight Connector 74"/>
                <wp:cNvGraphicFramePr/>
                <a:graphic xmlns:a="http://schemas.openxmlformats.org/drawingml/2006/main">
                  <a:graphicData uri="http://schemas.microsoft.com/office/word/2010/wordprocessingShape">
                    <wps:wsp>
                      <wps:cNvCnPr/>
                      <wps:spPr>
                        <a:xfrm flipH="1" flipV="1">
                          <a:off x="0" y="0"/>
                          <a:ext cx="204470" cy="28702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Straight Connector 74" o:spid="_x0000_s1026" style="position:absolute;flip:x y;z-index:251687936;visibility:visible;mso-wrap-style:square;mso-wrap-distance-left:9pt;mso-wrap-distance-top:0;mso-wrap-distance-right:9pt;mso-wrap-distance-bottom:0;mso-position-horizontal:absolute;mso-position-horizontal-relative:text;mso-position-vertical:absolute;mso-position-vertical-relative:text" from="173.3pt,185.45pt" to="189.4pt,2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" strokecolor="#c0504d [3205]" strokeweight="3pt">
                <v:shadow on="t" color="black" opacity="22937f" origin=",.5" offset="0,.63889mm"/>
              </v:line>
            </w:pict>
          </mc:Fallback>
        </mc:AlternateContent>
      </w:r>
      <w:r>
        <w:rPr>
          <w:noProof/>
          <w:lang w:val="ro-RO" w:eastAsia="ro-RO"/>
        </w:rPr>
        <mc:AlternateContent>
          <mc:Choice Requires="wps">
            <w:drawing>
              <wp:anchor distT="0" distB="0" distL="114300" distR="114300" simplePos="0" relativeHeight="251688960" behindDoc="0" locked="0" layoutInCell="1" allowOverlap="1" wp14:anchorId="5907337C" wp14:editId="7D185FEF">
                <wp:simplePos x="0" y="0"/>
                <wp:positionH relativeFrom="column">
                  <wp:posOffset>3290570</wp:posOffset>
                </wp:positionH>
                <wp:positionV relativeFrom="paragraph">
                  <wp:posOffset>256540</wp:posOffset>
                </wp:positionV>
                <wp:extent cx="931545" cy="533400"/>
                <wp:effectExtent l="57150" t="19050" r="78105" b="95250"/>
                <wp:wrapNone/>
                <wp:docPr id="75" name="Oval 75"/>
                <wp:cNvGraphicFramePr/>
                <a:graphic xmlns:a="http://schemas.openxmlformats.org/drawingml/2006/main">
                  <a:graphicData uri="http://schemas.microsoft.com/office/word/2010/wordprocessingShape">
                    <wps:wsp>
                      <wps:cNvSpPr/>
                      <wps:spPr>
                        <a:xfrm>
                          <a:off x="0" y="0"/>
                          <a:ext cx="931545" cy="533400"/>
                        </a:xfrm>
                        <a:prstGeom prst="ellipse">
                          <a:avLst/>
                        </a:prstGeom>
                      </wps:spPr>
                      <wps:style>
                        <a:lnRef idx="1">
                          <a:schemeClr val="accent2"/>
                        </a:lnRef>
                        <a:fillRef idx="3">
                          <a:schemeClr val="accent2"/>
                        </a:fillRef>
                        <a:effectRef idx="2">
                          <a:schemeClr val="accent2"/>
                        </a:effectRef>
                        <a:fontRef idx="minor">
                          <a:schemeClr val="lt1"/>
                        </a:fontRef>
                      </wps:style>
                      <wps:txbx>
                        <w:txbxContent>
                          <w:p w14:paraId="015116CC" w14:textId="33F0BAF6" w:rsidR="00D87CED" w:rsidRPr="00D315A7" w:rsidRDefault="00D87CED" w:rsidP="00D315A7">
                            <w:pPr>
                              <w:jc w:val="center"/>
                              <w:rPr>
                                <w:lang w:val="ro-RO"/>
                              </w:rPr>
                            </w:pPr>
                            <w:r>
                              <w:rPr>
                                <w:lang w:val="ro-RO"/>
                              </w:rPr>
                              <w:t>722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5" o:spid="_x0000_s1032" style="position:absolute;left:0;text-align:left;margin-left:259.1pt;margin-top:20.2pt;width:73.35pt;height:4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" fillcolor="#652523 [1637]" strokecolor="#bc4542 [3045]">
                <v:fill color2="#ba4442 [3013]" rotate="t" angle="180" colors="0 #9b2d2a;52429f #cb3d3a;1 #ce3b37" focus="100%" type="gradient">
                  <o:fill v:ext="view" type="gradientUnscaled"/>
                </v:fill>
                <v:shadow on="t" color="black" opacity="22937f" origin=",.5" offset="0,.63889mm"/>
                <v:textbox>
                  <w:txbxContent>
                    <w:p w14:paraId="015116CC" w14:textId="33F0BAF6" w:rsidR="00D87CED" w:rsidRPr="00D315A7" w:rsidRDefault="00D87CED" w:rsidP="00D315A7">
                      <w:pPr>
                        <w:jc w:val="center"/>
                        <w:rPr>
                          <w:lang w:val="ro-RO"/>
                        </w:rPr>
                      </w:pPr>
                      <w:r>
                        <w:rPr>
                          <w:lang w:val="ro-RO"/>
                        </w:rPr>
                        <w:t>722</w:t>
                      </w:r>
                    </w:p>
                  </w:txbxContent>
                </v:textbox>
              </v:oval>
            </w:pict>
          </mc:Fallback>
        </mc:AlternateContent>
      </w:r>
      <w:r>
        <w:rPr>
          <w:noProof/>
          <w:lang w:val="ro-RO" w:eastAsia="ro-RO"/>
        </w:rPr>
        <mc:AlternateContent>
          <mc:Choice Requires="wps">
            <w:drawing>
              <wp:anchor distT="0" distB="0" distL="114300" distR="114300" simplePos="0" relativeHeight="251685888" behindDoc="0" locked="0" layoutInCell="1" allowOverlap="1" wp14:anchorId="2FFEECFE" wp14:editId="79729409">
                <wp:simplePos x="0" y="0"/>
                <wp:positionH relativeFrom="column">
                  <wp:posOffset>1807845</wp:posOffset>
                </wp:positionH>
                <wp:positionV relativeFrom="paragraph">
                  <wp:posOffset>180340</wp:posOffset>
                </wp:positionV>
                <wp:extent cx="931545" cy="609600"/>
                <wp:effectExtent l="0" t="0" r="20955" b="19050"/>
                <wp:wrapNone/>
                <wp:docPr id="72" name="Oval 72"/>
                <wp:cNvGraphicFramePr/>
                <a:graphic xmlns:a="http://schemas.openxmlformats.org/drawingml/2006/main">
                  <a:graphicData uri="http://schemas.microsoft.com/office/word/2010/wordprocessingShape">
                    <wps:wsp>
                      <wps:cNvSpPr/>
                      <wps:spPr>
                        <a:xfrm>
                          <a:off x="0" y="0"/>
                          <a:ext cx="931545" cy="6096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2DE56BA" w14:textId="05DD3857" w:rsidR="00D87CED" w:rsidRPr="00D315A7" w:rsidRDefault="00D87CED" w:rsidP="00D315A7">
                            <w:pPr>
                              <w:jc w:val="center"/>
                              <w:rPr>
                                <w:lang w:val="ro-RO"/>
                              </w:rPr>
                            </w:pPr>
                            <w:r>
                              <w:rPr>
                                <w:lang w:val="ro-RO"/>
                              </w:rPr>
                              <w:t>721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2" o:spid="_x0000_s1033" style="position:absolute;left:0;text-align:left;margin-left:142.35pt;margin-top:14.2pt;width:73.35pt;height:4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" fillcolor="black [3200]" strokecolor="black [1600]" strokeweight="2pt">
                <v:textbox>
                  <w:txbxContent>
                    <w:p w14:paraId="72DE56BA" w14:textId="05DD3857" w:rsidR="00D87CED" w:rsidRPr="00D315A7" w:rsidRDefault="00D87CED" w:rsidP="00D315A7">
                      <w:pPr>
                        <w:jc w:val="center"/>
                        <w:rPr>
                          <w:lang w:val="ro-RO"/>
                        </w:rPr>
                      </w:pPr>
                      <w:r>
                        <w:rPr>
                          <w:lang w:val="ro-RO"/>
                        </w:rPr>
                        <w:t>721</w:t>
                      </w:r>
                    </w:p>
                  </w:txbxContent>
                </v:textbox>
              </v:oval>
            </w:pict>
          </mc:Fallback>
        </mc:AlternateContent>
      </w:r>
      <w:r>
        <w:rPr>
          <w:noProof/>
          <w:lang w:val="ro-RO" w:eastAsia="ro-RO"/>
        </w:rPr>
        <mc:AlternateContent>
          <mc:Choice Requires="wps">
            <w:drawing>
              <wp:anchor distT="0" distB="0" distL="114300" distR="114300" simplePos="0" relativeHeight="251686912" behindDoc="0" locked="0" layoutInCell="1" allowOverlap="1" wp14:anchorId="5DEF689B" wp14:editId="7A91A487">
                <wp:simplePos x="0" y="0"/>
                <wp:positionH relativeFrom="column">
                  <wp:posOffset>1954774</wp:posOffset>
                </wp:positionH>
                <wp:positionV relativeFrom="paragraph">
                  <wp:posOffset>2642723</wp:posOffset>
                </wp:positionV>
                <wp:extent cx="451339" cy="463062"/>
                <wp:effectExtent l="57150" t="38100" r="44450" b="89535"/>
                <wp:wrapNone/>
                <wp:docPr id="73" name="Straight Connector 73"/>
                <wp:cNvGraphicFramePr/>
                <a:graphic xmlns:a="http://schemas.openxmlformats.org/drawingml/2006/main">
                  <a:graphicData uri="http://schemas.microsoft.com/office/word/2010/wordprocessingShape">
                    <wps:wsp>
                      <wps:cNvCnPr/>
                      <wps:spPr>
                        <a:xfrm flipV="1">
                          <a:off x="0" y="0"/>
                          <a:ext cx="451339" cy="463062"/>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Straight Connector 73"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153.9pt,208.1pt" to="189.45pt,2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" strokecolor="#c0504d [3205]" strokeweight="3pt">
                <v:shadow on="t" color="black" opacity="22937f" origin=",.5" offset="0,.63889mm"/>
              </v:line>
            </w:pict>
          </mc:Fallback>
        </mc:AlternateContent>
      </w:r>
      <w:r w:rsidR="00342B03">
        <w:rPr>
          <w:noProof/>
          <w:lang w:val="ro-RO" w:eastAsia="ro-RO"/>
        </w:rPr>
        <mc:AlternateContent>
          <mc:Choice Requires="wps">
            <w:drawing>
              <wp:anchor distT="0" distB="0" distL="114300" distR="114300" simplePos="0" relativeHeight="251684864" behindDoc="0" locked="0" layoutInCell="1" allowOverlap="1" wp14:anchorId="2BF388D1" wp14:editId="4055C783">
                <wp:simplePos x="0" y="0"/>
                <wp:positionH relativeFrom="column">
                  <wp:posOffset>4510063</wp:posOffset>
                </wp:positionH>
                <wp:positionV relativeFrom="paragraph">
                  <wp:posOffset>954600</wp:posOffset>
                </wp:positionV>
                <wp:extent cx="410650" cy="334108"/>
                <wp:effectExtent l="57150" t="38100" r="46990" b="85090"/>
                <wp:wrapNone/>
                <wp:docPr id="71" name="Straight Connector 71"/>
                <wp:cNvGraphicFramePr/>
                <a:graphic xmlns:a="http://schemas.openxmlformats.org/drawingml/2006/main">
                  <a:graphicData uri="http://schemas.microsoft.com/office/word/2010/wordprocessingShape">
                    <wps:wsp>
                      <wps:cNvCnPr/>
                      <wps:spPr>
                        <a:xfrm>
                          <a:off x="0" y="0"/>
                          <a:ext cx="410650" cy="334108"/>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7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55.1pt,75.15pt" to="387.4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" strokecolor="black [3200]" strokeweight="3pt">
                <v:shadow on="t" color="black" opacity="22937f" origin=",.5" offset="0,.63889mm"/>
              </v:line>
            </w:pict>
          </mc:Fallback>
        </mc:AlternateContent>
      </w:r>
      <w:r w:rsidR="00342B03">
        <w:rPr>
          <w:noProof/>
          <w:lang w:val="ro-RO" w:eastAsia="ro-RO"/>
        </w:rPr>
        <mc:AlternateContent>
          <mc:Choice Requires="wps">
            <w:drawing>
              <wp:anchor distT="0" distB="0" distL="114300" distR="114300" simplePos="0" relativeHeight="251683840" behindDoc="0" locked="0" layoutInCell="1" allowOverlap="1" wp14:anchorId="294A659A" wp14:editId="31842AF1">
                <wp:simplePos x="0" y="0"/>
                <wp:positionH relativeFrom="column">
                  <wp:posOffset>1474127</wp:posOffset>
                </wp:positionH>
                <wp:positionV relativeFrom="paragraph">
                  <wp:posOffset>948739</wp:posOffset>
                </wp:positionV>
                <wp:extent cx="3036277" cy="1225061"/>
                <wp:effectExtent l="57150" t="38100" r="50165" b="89535"/>
                <wp:wrapNone/>
                <wp:docPr id="57" name="Straight Connector 57"/>
                <wp:cNvGraphicFramePr/>
                <a:graphic xmlns:a="http://schemas.openxmlformats.org/drawingml/2006/main">
                  <a:graphicData uri="http://schemas.microsoft.com/office/word/2010/wordprocessingShape">
                    <wps:wsp>
                      <wps:cNvCnPr/>
                      <wps:spPr>
                        <a:xfrm flipV="1">
                          <a:off x="0" y="0"/>
                          <a:ext cx="3036277" cy="1225061"/>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57"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116.05pt,74.7pt" to="355.15pt,1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" strokecolor="black [3200]" strokeweight="3pt">
                <v:shadow on="t" color="black" opacity="22937f" origin=",.5" offset="0,.63889mm"/>
              </v:line>
            </w:pict>
          </mc:Fallback>
        </mc:AlternateContent>
      </w:r>
      <w:r w:rsidR="00342B03">
        <w:rPr>
          <w:noProof/>
          <w:lang w:val="ro-RO" w:eastAsia="ro-RO"/>
        </w:rPr>
        <mc:AlternateContent>
          <mc:Choice Requires="wps">
            <w:drawing>
              <wp:anchor distT="0" distB="0" distL="114300" distR="114300" simplePos="0" relativeHeight="251682816" behindDoc="0" locked="0" layoutInCell="1" allowOverlap="1" wp14:anchorId="2788631D" wp14:editId="687A6640">
                <wp:simplePos x="0" y="0"/>
                <wp:positionH relativeFrom="column">
                  <wp:posOffset>1474128</wp:posOffset>
                </wp:positionH>
                <wp:positionV relativeFrom="paragraph">
                  <wp:posOffset>2167939</wp:posOffset>
                </wp:positionV>
                <wp:extent cx="263769" cy="697523"/>
                <wp:effectExtent l="76200" t="38100" r="41275" b="83820"/>
                <wp:wrapNone/>
                <wp:docPr id="43" name="Straight Connector 43"/>
                <wp:cNvGraphicFramePr/>
                <a:graphic xmlns:a="http://schemas.openxmlformats.org/drawingml/2006/main">
                  <a:graphicData uri="http://schemas.microsoft.com/office/word/2010/wordprocessingShape">
                    <wps:wsp>
                      <wps:cNvCnPr/>
                      <wps:spPr>
                        <a:xfrm flipH="1" flipV="1">
                          <a:off x="0" y="0"/>
                          <a:ext cx="263769" cy="697523"/>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43" o:spid="_x0000_s1026" style="position:absolute;flip:x y;z-index:251682816;visibility:visible;mso-wrap-style:square;mso-wrap-distance-left:9pt;mso-wrap-distance-top:0;mso-wrap-distance-right:9pt;mso-wrap-distance-bottom:0;mso-position-horizontal:absolute;mso-position-horizontal-relative:text;mso-position-vertical:absolute;mso-position-vertical-relative:text" from="116.05pt,170.7pt" to="136.8pt,2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" strokecolor="black [3200]" strokeweight="3pt">
                <v:shadow on="t" color="black" opacity="22937f" origin=",.5" offset="0,.63889mm"/>
              </v:line>
            </w:pict>
          </mc:Fallback>
        </mc:AlternateContent>
      </w:r>
      <w:r w:rsidR="00342B03">
        <w:rPr>
          <w:noProof/>
          <w:lang w:val="ro-RO" w:eastAsia="ro-RO"/>
        </w:rPr>
        <w:drawing>
          <wp:inline distT="0" distB="0" distL="0" distR="0" wp14:anchorId="61C8F0BE" wp14:editId="74C88C3A">
            <wp:extent cx="5791200" cy="334645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6383" t="12055" r="7750" b="13505"/>
                    <a:stretch/>
                  </pic:blipFill>
                  <pic:spPr bwMode="auto">
                    <a:xfrm>
                      <a:off x="0" y="0"/>
                      <a:ext cx="5793071" cy="3347531"/>
                    </a:xfrm>
                    <a:prstGeom prst="rect">
                      <a:avLst/>
                    </a:prstGeom>
                    <a:ln>
                      <a:noFill/>
                    </a:ln>
                    <a:extLst>
                      <a:ext uri="{53640926-AAD7-44D8-BBD7-CCE9431645EC}">
                        <a14:shadowObscured xmlns:a14="http://schemas.microsoft.com/office/drawing/2010/main"/>
                      </a:ext>
                    </a:extLst>
                  </pic:spPr>
                </pic:pic>
              </a:graphicData>
            </a:graphic>
          </wp:inline>
        </w:drawing>
      </w:r>
    </w:p>
    <w:p w14:paraId="7A33AAB8" w14:textId="77777777" w:rsidR="00D124AD" w:rsidRPr="00D124AD" w:rsidRDefault="00D124AD" w:rsidP="00D124AD">
      <w:pPr>
        <w:spacing w:line="360" w:lineRule="auto"/>
        <w:ind w:firstLine="851"/>
        <w:contextualSpacing/>
        <w:jc w:val="both"/>
        <w:rPr>
          <w:rFonts w:ascii="Arial" w:hAnsi="Arial" w:cs="Arial"/>
          <w:lang w:val="ro-RO"/>
        </w:rPr>
      </w:pPr>
      <w:r w:rsidRPr="00D124AD">
        <w:rPr>
          <w:rFonts w:ascii="Arial" w:hAnsi="Arial" w:cs="Arial"/>
          <w:lang w:val="ro-RO"/>
        </w:rPr>
        <w:t>Comuna Paleu se află la o distanță de 9 km de municipiul Oradea și cuprinde  3 sate aparținătoare: Paleu, Uileacul de Munte și Săldăbagiu de Munte. În ceea ce privește comuna Cetariu aceasta se află se află la o distanță de 15 km de Oradea și cuprinde 4 sate aparținătoare: Cetariu, Tăutelec, Șiștirea și Șușturogi.</w:t>
      </w:r>
    </w:p>
    <w:p w14:paraId="2B2953D9" w14:textId="6405FDC2" w:rsidR="00D124AD" w:rsidRPr="00D124AD" w:rsidRDefault="00D124AD" w:rsidP="00D124AD">
      <w:pPr>
        <w:spacing w:line="360" w:lineRule="auto"/>
        <w:ind w:firstLine="851"/>
        <w:contextualSpacing/>
        <w:jc w:val="both"/>
        <w:rPr>
          <w:rFonts w:ascii="Arial" w:hAnsi="Arial" w:cs="Arial"/>
          <w:lang w:val="ro-RO"/>
        </w:rPr>
      </w:pPr>
      <w:r w:rsidRPr="00D124AD">
        <w:rPr>
          <w:rFonts w:ascii="Arial" w:hAnsi="Arial" w:cs="Arial"/>
          <w:lang w:val="ro-RO"/>
        </w:rPr>
        <w:lastRenderedPageBreak/>
        <w:t xml:space="preserve">În condițiile în care conectivitatea rutieră este asigurată prin drumul județean 767, care pornește din Cartierul Oncea al municipiului </w:t>
      </w:r>
      <w:r>
        <w:rPr>
          <w:rFonts w:ascii="Arial" w:hAnsi="Arial" w:cs="Arial"/>
          <w:lang w:val="ro-RO"/>
        </w:rPr>
        <w:t xml:space="preserve">Oradea </w:t>
      </w:r>
      <w:r w:rsidRPr="00D124AD">
        <w:rPr>
          <w:rFonts w:ascii="Arial" w:hAnsi="Arial" w:cs="Arial"/>
          <w:lang w:val="ro-RO"/>
        </w:rPr>
        <w:t>și se leagă în final la drumul național 19E, comunele Paleu și Cetariu sunt tranzitate numai de transportul public local, pe baza unor trasee care au capătul exclusiv în aceste unități administrativ-teritoriale.</w:t>
      </w:r>
    </w:p>
    <w:p w14:paraId="6B82812C" w14:textId="77777777" w:rsidR="00D124AD" w:rsidRPr="00D124AD" w:rsidRDefault="00D124AD" w:rsidP="00D124AD">
      <w:pPr>
        <w:spacing w:line="360" w:lineRule="auto"/>
        <w:ind w:firstLine="851"/>
        <w:contextualSpacing/>
        <w:jc w:val="both"/>
        <w:rPr>
          <w:rFonts w:ascii="Arial" w:hAnsi="Arial" w:cs="Arial"/>
          <w:lang w:val="ro-RO"/>
        </w:rPr>
      </w:pPr>
      <w:r w:rsidRPr="00D124AD">
        <w:rPr>
          <w:rFonts w:ascii="Arial" w:hAnsi="Arial" w:cs="Arial"/>
          <w:lang w:val="ro-RO"/>
        </w:rPr>
        <w:t>Prin urmare,  pentru comunele Paleu și Cetariu,  transportul rutier de persoane este asigurat serviciul de transport public local gestionat de Asociația de Dezvoltare Intercomunitară, prin utilizarea a  două trasee:</w:t>
      </w:r>
    </w:p>
    <w:p w14:paraId="08A270EB" w14:textId="77777777" w:rsidR="00D124AD" w:rsidRPr="00D124AD" w:rsidRDefault="00D124AD" w:rsidP="00D124AD">
      <w:pPr>
        <w:numPr>
          <w:ilvl w:val="0"/>
          <w:numId w:val="21"/>
        </w:numPr>
        <w:spacing w:line="360" w:lineRule="auto"/>
        <w:contextualSpacing/>
        <w:jc w:val="both"/>
        <w:rPr>
          <w:rFonts w:ascii="Arial" w:hAnsi="Arial" w:cs="Arial"/>
          <w:lang w:val="ro-RO"/>
        </w:rPr>
      </w:pPr>
      <w:r w:rsidRPr="00D124AD">
        <w:rPr>
          <w:rFonts w:ascii="Arial" w:hAnsi="Arial" w:cs="Arial"/>
          <w:lang w:val="ro-RO"/>
        </w:rPr>
        <w:t>Oradea-Paleu-Uileacul de Munte-</w:t>
      </w:r>
      <w:r w:rsidRPr="00D124AD">
        <w:rPr>
          <w:rFonts w:ascii="Arial" w:hAnsi="Arial" w:cs="Arial"/>
          <w:szCs w:val="28"/>
        </w:rPr>
        <w:t xml:space="preserve"> Cetariu-Tãutelec-Şişterea-Şuşturogi</w:t>
      </w:r>
    </w:p>
    <w:p w14:paraId="5AD2ABA1" w14:textId="77777777" w:rsidR="00D124AD" w:rsidRPr="00D124AD" w:rsidRDefault="00D124AD" w:rsidP="00D124AD">
      <w:pPr>
        <w:numPr>
          <w:ilvl w:val="0"/>
          <w:numId w:val="21"/>
        </w:numPr>
        <w:spacing w:line="360" w:lineRule="auto"/>
        <w:contextualSpacing/>
        <w:jc w:val="both"/>
        <w:rPr>
          <w:rFonts w:ascii="Arial" w:hAnsi="Arial" w:cs="Arial"/>
          <w:lang w:val="ro-RO"/>
        </w:rPr>
      </w:pPr>
      <w:r w:rsidRPr="00D124AD">
        <w:rPr>
          <w:rFonts w:ascii="Arial" w:hAnsi="Arial" w:cs="Arial"/>
          <w:szCs w:val="28"/>
        </w:rPr>
        <w:t>Oradea-Săldăbagiu de Munte</w:t>
      </w:r>
    </w:p>
    <w:p w14:paraId="783F676A" w14:textId="77777777" w:rsidR="00342B03" w:rsidRDefault="00342B03" w:rsidP="007357EF">
      <w:pPr>
        <w:spacing w:line="360" w:lineRule="auto"/>
        <w:ind w:firstLine="720"/>
        <w:jc w:val="both"/>
        <w:rPr>
          <w:rFonts w:ascii="Arial" w:hAnsi="Arial" w:cs="Arial"/>
          <w:lang w:val="ro-RO"/>
        </w:rPr>
      </w:pPr>
    </w:p>
    <w:p w14:paraId="377143D0" w14:textId="73D46102" w:rsidR="00D315A7" w:rsidRDefault="00D315A7" w:rsidP="00D315A7">
      <w:pPr>
        <w:spacing w:line="360" w:lineRule="auto"/>
        <w:ind w:firstLine="720"/>
        <w:jc w:val="both"/>
        <w:rPr>
          <w:rFonts w:ascii="Arial" w:hAnsi="Arial" w:cs="Arial"/>
          <w:lang w:val="ro-RO"/>
        </w:rPr>
      </w:pPr>
      <w:r>
        <w:rPr>
          <w:rFonts w:ascii="Arial" w:hAnsi="Arial" w:cs="Arial"/>
          <w:lang w:val="ro-RO"/>
        </w:rPr>
        <w:t>Serviciul de transport este asigurat pe baza programului de circulație de mai jos:</w:t>
      </w:r>
    </w:p>
    <w:p w14:paraId="336F5714" w14:textId="77777777" w:rsidR="00342B03" w:rsidRDefault="00342B03" w:rsidP="007357EF">
      <w:pPr>
        <w:spacing w:line="360" w:lineRule="auto"/>
        <w:ind w:firstLine="720"/>
        <w:jc w:val="both"/>
        <w:rPr>
          <w:rFonts w:ascii="Arial" w:hAnsi="Arial" w:cs="Arial"/>
          <w:lang w:val="ro-RO"/>
        </w:rPr>
      </w:pPr>
    </w:p>
    <w:p w14:paraId="0F435955" w14:textId="10F7D903" w:rsidR="00D315A7" w:rsidRDefault="00D315A7" w:rsidP="007357EF">
      <w:pPr>
        <w:spacing w:line="360" w:lineRule="auto"/>
        <w:ind w:firstLine="720"/>
        <w:jc w:val="both"/>
        <w:rPr>
          <w:rFonts w:ascii="Arial" w:hAnsi="Arial" w:cs="Arial"/>
          <w:lang w:val="ro-RO"/>
        </w:rPr>
      </w:pPr>
      <w:r>
        <w:rPr>
          <w:noProof/>
          <w:lang w:val="ro-RO" w:eastAsia="ro-RO"/>
        </w:rPr>
        <w:drawing>
          <wp:inline distT="0" distB="0" distL="0" distR="0" wp14:anchorId="0F4CFB7E" wp14:editId="7BE6670A">
            <wp:extent cx="5509846" cy="303627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3951" t="33745" r="21288" b="9364"/>
                    <a:stretch/>
                  </pic:blipFill>
                  <pic:spPr bwMode="auto">
                    <a:xfrm>
                      <a:off x="0" y="0"/>
                      <a:ext cx="5512824" cy="3037918"/>
                    </a:xfrm>
                    <a:prstGeom prst="rect">
                      <a:avLst/>
                    </a:prstGeom>
                    <a:ln>
                      <a:noFill/>
                    </a:ln>
                    <a:extLst>
                      <a:ext uri="{53640926-AAD7-44D8-BBD7-CCE9431645EC}">
                        <a14:shadowObscured xmlns:a14="http://schemas.microsoft.com/office/drawing/2010/main"/>
                      </a:ext>
                    </a:extLst>
                  </pic:spPr>
                </pic:pic>
              </a:graphicData>
            </a:graphic>
          </wp:inline>
        </w:drawing>
      </w:r>
    </w:p>
    <w:p w14:paraId="25C6D265" w14:textId="77777777" w:rsidR="00D315A7" w:rsidRDefault="00D315A7" w:rsidP="007357EF">
      <w:pPr>
        <w:spacing w:line="360" w:lineRule="auto"/>
        <w:ind w:firstLine="720"/>
        <w:jc w:val="both"/>
        <w:rPr>
          <w:rFonts w:ascii="Arial" w:hAnsi="Arial" w:cs="Arial"/>
          <w:lang w:val="ro-RO"/>
        </w:rPr>
      </w:pPr>
    </w:p>
    <w:p w14:paraId="57822F3A" w14:textId="79FDA940" w:rsidR="00D315A7" w:rsidRDefault="00D315A7" w:rsidP="007357EF">
      <w:pPr>
        <w:spacing w:line="360" w:lineRule="auto"/>
        <w:ind w:firstLine="720"/>
        <w:jc w:val="both"/>
        <w:rPr>
          <w:rFonts w:ascii="Arial" w:hAnsi="Arial" w:cs="Arial"/>
          <w:lang w:val="ro-RO"/>
        </w:rPr>
      </w:pPr>
      <w:r>
        <w:rPr>
          <w:noProof/>
          <w:lang w:val="ro-RO" w:eastAsia="ro-RO"/>
        </w:rPr>
        <w:lastRenderedPageBreak/>
        <w:drawing>
          <wp:inline distT="0" distB="0" distL="0" distR="0" wp14:anchorId="1352E261" wp14:editId="795DCE13">
            <wp:extent cx="5468815" cy="3405553"/>
            <wp:effectExtent l="0" t="0" r="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0672" t="37986" r="19599" b="15194"/>
                    <a:stretch/>
                  </pic:blipFill>
                  <pic:spPr bwMode="auto">
                    <a:xfrm>
                      <a:off x="0" y="0"/>
                      <a:ext cx="5471771" cy="3407394"/>
                    </a:xfrm>
                    <a:prstGeom prst="rect">
                      <a:avLst/>
                    </a:prstGeom>
                    <a:ln>
                      <a:noFill/>
                    </a:ln>
                    <a:extLst>
                      <a:ext uri="{53640926-AAD7-44D8-BBD7-CCE9431645EC}">
                        <a14:shadowObscured xmlns:a14="http://schemas.microsoft.com/office/drawing/2010/main"/>
                      </a:ext>
                    </a:extLst>
                  </pic:spPr>
                </pic:pic>
              </a:graphicData>
            </a:graphic>
          </wp:inline>
        </w:drawing>
      </w:r>
    </w:p>
    <w:p w14:paraId="385AA94D" w14:textId="77777777" w:rsidR="00D315A7" w:rsidRPr="00D124AD" w:rsidRDefault="00D315A7" w:rsidP="007357EF">
      <w:pPr>
        <w:spacing w:line="360" w:lineRule="auto"/>
        <w:ind w:firstLine="720"/>
        <w:jc w:val="both"/>
        <w:rPr>
          <w:rFonts w:ascii="Arial" w:hAnsi="Arial" w:cs="Arial"/>
          <w:b/>
          <w:lang w:val="ro-RO"/>
        </w:rPr>
      </w:pPr>
    </w:p>
    <w:p w14:paraId="516C609F" w14:textId="5729AAF7" w:rsidR="00342B03" w:rsidRPr="00D124AD" w:rsidRDefault="00D124AD" w:rsidP="007357EF">
      <w:pPr>
        <w:spacing w:line="360" w:lineRule="auto"/>
        <w:ind w:firstLine="720"/>
        <w:jc w:val="both"/>
        <w:rPr>
          <w:rFonts w:ascii="Arial" w:hAnsi="Arial" w:cs="Arial"/>
          <w:b/>
          <w:lang w:val="ro-RO"/>
        </w:rPr>
      </w:pPr>
      <w:r w:rsidRPr="00D124AD">
        <w:rPr>
          <w:rFonts w:ascii="Arial" w:hAnsi="Arial" w:cs="Arial"/>
          <w:b/>
          <w:lang w:val="ro-RO"/>
        </w:rPr>
        <w:t>Hidișelu de Sus</w:t>
      </w:r>
    </w:p>
    <w:p w14:paraId="13CA68F8" w14:textId="77777777" w:rsidR="00D124AD" w:rsidRDefault="00D124AD" w:rsidP="007357EF">
      <w:pPr>
        <w:spacing w:line="360" w:lineRule="auto"/>
        <w:ind w:firstLine="720"/>
        <w:jc w:val="both"/>
        <w:rPr>
          <w:rFonts w:ascii="Arial" w:hAnsi="Arial" w:cs="Arial"/>
          <w:lang w:val="ro-RO"/>
        </w:rPr>
      </w:pPr>
    </w:p>
    <w:p w14:paraId="792DABB2" w14:textId="77777777" w:rsidR="00D124AD" w:rsidRPr="00D124AD" w:rsidRDefault="00D124AD" w:rsidP="00D124AD">
      <w:pPr>
        <w:spacing w:line="360" w:lineRule="auto"/>
        <w:ind w:firstLine="851"/>
        <w:contextualSpacing/>
        <w:jc w:val="both"/>
        <w:rPr>
          <w:rFonts w:ascii="Arial" w:hAnsi="Arial" w:cs="Arial"/>
          <w:lang w:val="ro-RO"/>
        </w:rPr>
      </w:pPr>
      <w:r w:rsidRPr="00D124AD">
        <w:rPr>
          <w:rFonts w:ascii="Arial" w:hAnsi="Arial" w:cs="Arial"/>
          <w:lang w:val="ro-RO"/>
        </w:rPr>
        <w:t xml:space="preserve">Comuna Hidișelul de Sus  se află la o distanță de 16 km de municipiul Oradea și cuprinde  5 sate aparținătoare: Hidișelul de Jos, Sântelec, Hidișelul de Sus, Mierlău și Șumugiu. </w:t>
      </w:r>
    </w:p>
    <w:p w14:paraId="6820CD4A" w14:textId="77777777" w:rsidR="00D124AD" w:rsidRPr="00D124AD" w:rsidRDefault="00D124AD" w:rsidP="00D124AD">
      <w:pPr>
        <w:spacing w:line="360" w:lineRule="auto"/>
        <w:ind w:firstLine="851"/>
        <w:contextualSpacing/>
        <w:jc w:val="both"/>
        <w:rPr>
          <w:rFonts w:ascii="Arial" w:hAnsi="Arial" w:cs="Arial"/>
          <w:lang w:val="ro-RO"/>
        </w:rPr>
      </w:pPr>
      <w:r w:rsidRPr="00D124AD">
        <w:rPr>
          <w:rFonts w:ascii="Arial" w:hAnsi="Arial" w:cs="Arial"/>
          <w:lang w:val="ro-RO"/>
        </w:rPr>
        <w:t>În condițiile în care conectivitatea rutieră este asigurată, în principal prin drumul european E79 și în subsidiar de drumul comunal 795 A, comuna Hidișelu de Sus este   tranzitată atât de transportul public local organizat de Asociația de Dezvoltare Intercomunitară Transregio cât și de transportul public județean, care operează pe linii ale căror capete sunt poziționate după unitatea administrativ-teritorială.</w:t>
      </w:r>
    </w:p>
    <w:p w14:paraId="4D707303" w14:textId="2242ABB8" w:rsidR="00D124AD" w:rsidRPr="00D124AD" w:rsidRDefault="00D124AD" w:rsidP="00D124AD">
      <w:pPr>
        <w:spacing w:line="360" w:lineRule="auto"/>
        <w:ind w:firstLine="851"/>
        <w:contextualSpacing/>
        <w:jc w:val="both"/>
        <w:rPr>
          <w:rFonts w:ascii="Arial" w:hAnsi="Arial" w:cs="Arial"/>
          <w:lang w:val="ro-RO"/>
        </w:rPr>
      </w:pPr>
      <w:r w:rsidRPr="00D124AD">
        <w:rPr>
          <w:rFonts w:ascii="Arial" w:hAnsi="Arial" w:cs="Arial"/>
          <w:lang w:val="ro-RO"/>
        </w:rPr>
        <w:t>Prin urmare,  în prezent,  la nivelul comunei Hidișelu de Sus  serviciul de  transport public local este asigurat de O</w:t>
      </w:r>
      <w:r w:rsidR="007B7B23">
        <w:rPr>
          <w:rFonts w:ascii="Arial" w:hAnsi="Arial" w:cs="Arial"/>
          <w:lang w:val="ro-RO"/>
        </w:rPr>
        <w:t>radea Transport Local SA  prin 3</w:t>
      </w:r>
      <w:r w:rsidRPr="00D124AD">
        <w:rPr>
          <w:rFonts w:ascii="Arial" w:hAnsi="Arial" w:cs="Arial"/>
          <w:lang w:val="ro-RO"/>
        </w:rPr>
        <w:t xml:space="preserve"> linii de transport:</w:t>
      </w:r>
    </w:p>
    <w:p w14:paraId="6DF91FD7" w14:textId="77777777" w:rsidR="00D124AD" w:rsidRPr="00D124AD" w:rsidRDefault="00D124AD" w:rsidP="00D124AD">
      <w:pPr>
        <w:numPr>
          <w:ilvl w:val="0"/>
          <w:numId w:val="21"/>
        </w:numPr>
        <w:spacing w:line="360" w:lineRule="auto"/>
        <w:contextualSpacing/>
        <w:jc w:val="both"/>
        <w:rPr>
          <w:rFonts w:ascii="Arial" w:hAnsi="Arial" w:cs="Arial"/>
          <w:lang w:val="ro-RO"/>
        </w:rPr>
      </w:pPr>
      <w:r w:rsidRPr="00D124AD">
        <w:rPr>
          <w:rFonts w:ascii="Arial" w:hAnsi="Arial" w:cs="Arial"/>
          <w:lang w:val="ro-RO"/>
        </w:rPr>
        <w:t>Linia 515 Oradea – Sântelec având lungimea de 46,7 km;</w:t>
      </w:r>
    </w:p>
    <w:p w14:paraId="09476E93" w14:textId="77777777" w:rsidR="00D124AD" w:rsidRPr="00D124AD" w:rsidRDefault="00D124AD" w:rsidP="00D124AD">
      <w:pPr>
        <w:numPr>
          <w:ilvl w:val="0"/>
          <w:numId w:val="21"/>
        </w:numPr>
        <w:spacing w:line="360" w:lineRule="auto"/>
        <w:ind w:right="-448"/>
        <w:contextualSpacing/>
        <w:jc w:val="both"/>
        <w:rPr>
          <w:rFonts w:ascii="Arial" w:hAnsi="Arial" w:cs="Arial"/>
          <w:color w:val="000000"/>
          <w:lang w:val="ro-RO"/>
        </w:rPr>
      </w:pPr>
      <w:r w:rsidRPr="00D124AD">
        <w:rPr>
          <w:rFonts w:ascii="Arial" w:hAnsi="Arial" w:cs="Arial"/>
          <w:lang w:val="ro-RO"/>
        </w:rPr>
        <w:t>Linia 516 Oradea – Mierlău – Șumugiu având lungimea de 48,8 km;</w:t>
      </w:r>
    </w:p>
    <w:p w14:paraId="1469AD6F" w14:textId="77777777" w:rsidR="00D124AD" w:rsidRPr="00D124AD" w:rsidRDefault="00D124AD" w:rsidP="00D124AD">
      <w:pPr>
        <w:numPr>
          <w:ilvl w:val="0"/>
          <w:numId w:val="21"/>
        </w:numPr>
        <w:spacing w:line="360" w:lineRule="auto"/>
        <w:ind w:right="-448"/>
        <w:contextualSpacing/>
        <w:jc w:val="both"/>
        <w:rPr>
          <w:rFonts w:ascii="Arial" w:hAnsi="Arial" w:cs="Arial"/>
          <w:color w:val="000000"/>
          <w:lang w:val="ro-RO"/>
        </w:rPr>
      </w:pPr>
      <w:r w:rsidRPr="00D124AD">
        <w:rPr>
          <w:rFonts w:ascii="Arial" w:hAnsi="Arial" w:cs="Arial"/>
          <w:lang w:val="ro-RO"/>
        </w:rPr>
        <w:t>Linia 517 Oradea-Sântelec-Mierlău-Șumugiu având lungimea de 69,5 km.</w:t>
      </w:r>
    </w:p>
    <w:p w14:paraId="0AC6B054" w14:textId="77777777" w:rsidR="00D124AD" w:rsidRDefault="00D124AD" w:rsidP="007357EF">
      <w:pPr>
        <w:spacing w:line="360" w:lineRule="auto"/>
        <w:ind w:firstLine="720"/>
        <w:jc w:val="both"/>
        <w:rPr>
          <w:rFonts w:ascii="Arial" w:hAnsi="Arial" w:cs="Arial"/>
          <w:lang w:val="ro-RO"/>
        </w:rPr>
      </w:pPr>
    </w:p>
    <w:p w14:paraId="74909A66" w14:textId="77777777" w:rsidR="00D124AD" w:rsidRDefault="00D124AD" w:rsidP="007357EF">
      <w:pPr>
        <w:spacing w:line="360" w:lineRule="auto"/>
        <w:ind w:firstLine="720"/>
        <w:jc w:val="both"/>
        <w:rPr>
          <w:rFonts w:ascii="Arial" w:hAnsi="Arial" w:cs="Arial"/>
          <w:lang w:val="ro-RO"/>
        </w:rPr>
      </w:pPr>
    </w:p>
    <w:p w14:paraId="709E8390" w14:textId="77777777" w:rsidR="00D124AD" w:rsidRDefault="00D124AD" w:rsidP="00D124AD">
      <w:pPr>
        <w:spacing w:line="360" w:lineRule="auto"/>
        <w:ind w:firstLine="720"/>
        <w:jc w:val="both"/>
        <w:rPr>
          <w:rFonts w:ascii="Arial" w:hAnsi="Arial" w:cs="Arial"/>
          <w:lang w:val="ro-RO"/>
        </w:rPr>
      </w:pPr>
      <w:r>
        <w:rPr>
          <w:rFonts w:ascii="Arial" w:hAnsi="Arial" w:cs="Arial"/>
          <w:lang w:val="ro-RO"/>
        </w:rPr>
        <w:t>Serviciul de transport este asigurat pe baza programului de circulație de mai jos:</w:t>
      </w:r>
    </w:p>
    <w:p w14:paraId="6A801EA2" w14:textId="77777777" w:rsidR="00D124AD" w:rsidRDefault="00D124AD" w:rsidP="007357EF">
      <w:pPr>
        <w:spacing w:line="360" w:lineRule="auto"/>
        <w:ind w:firstLine="720"/>
        <w:jc w:val="both"/>
        <w:rPr>
          <w:rFonts w:ascii="Arial" w:hAnsi="Arial" w:cs="Arial"/>
          <w:lang w:val="ro-RO"/>
        </w:rPr>
      </w:pPr>
    </w:p>
    <w:p w14:paraId="0C2A0EAC" w14:textId="5B8A3DF7" w:rsidR="00D124AD" w:rsidRDefault="00D124AD" w:rsidP="007357EF">
      <w:pPr>
        <w:spacing w:line="360" w:lineRule="auto"/>
        <w:ind w:firstLine="720"/>
        <w:jc w:val="both"/>
        <w:rPr>
          <w:rFonts w:ascii="Arial" w:hAnsi="Arial" w:cs="Arial"/>
          <w:lang w:val="ro-RO"/>
        </w:rPr>
      </w:pPr>
      <w:r w:rsidRPr="00FE45AB">
        <w:rPr>
          <w:rFonts w:ascii="Arial" w:hAnsi="Arial" w:cs="Arial"/>
          <w:noProof/>
          <w:lang w:val="ro-RO" w:eastAsia="ro-RO"/>
        </w:rPr>
        <w:drawing>
          <wp:inline distT="0" distB="0" distL="0" distR="0" wp14:anchorId="6178127B" wp14:editId="5669EC26">
            <wp:extent cx="4941277" cy="3247293"/>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3060" t="26855" r="27338" b="11648"/>
                    <a:stretch/>
                  </pic:blipFill>
                  <pic:spPr bwMode="auto">
                    <a:xfrm>
                      <a:off x="0" y="0"/>
                      <a:ext cx="4945027" cy="3249757"/>
                    </a:xfrm>
                    <a:prstGeom prst="rect">
                      <a:avLst/>
                    </a:prstGeom>
                    <a:ln>
                      <a:noFill/>
                    </a:ln>
                    <a:extLst>
                      <a:ext uri="{53640926-AAD7-44D8-BBD7-CCE9431645EC}">
                        <a14:shadowObscured xmlns:a14="http://schemas.microsoft.com/office/drawing/2010/main"/>
                      </a:ext>
                    </a:extLst>
                  </pic:spPr>
                </pic:pic>
              </a:graphicData>
            </a:graphic>
          </wp:inline>
        </w:drawing>
      </w:r>
    </w:p>
    <w:p w14:paraId="44818A91" w14:textId="77777777" w:rsidR="00D124AD" w:rsidRDefault="00D124AD" w:rsidP="007357EF">
      <w:pPr>
        <w:spacing w:line="360" w:lineRule="auto"/>
        <w:ind w:firstLine="720"/>
        <w:jc w:val="both"/>
        <w:rPr>
          <w:rFonts w:ascii="Arial" w:hAnsi="Arial" w:cs="Arial"/>
          <w:lang w:val="ro-RO"/>
        </w:rPr>
      </w:pPr>
    </w:p>
    <w:p w14:paraId="50241620" w14:textId="699FA50F" w:rsidR="00D124AD" w:rsidRDefault="00D124AD" w:rsidP="007357EF">
      <w:pPr>
        <w:spacing w:line="360" w:lineRule="auto"/>
        <w:ind w:firstLine="720"/>
        <w:jc w:val="both"/>
        <w:rPr>
          <w:rFonts w:ascii="Arial" w:hAnsi="Arial" w:cs="Arial"/>
          <w:lang w:val="ro-RO"/>
        </w:rPr>
      </w:pPr>
      <w:r w:rsidRPr="00FE45AB">
        <w:rPr>
          <w:rFonts w:ascii="Arial" w:hAnsi="Arial" w:cs="Arial"/>
          <w:noProof/>
          <w:lang w:val="ro-RO" w:eastAsia="ro-RO"/>
        </w:rPr>
        <w:drawing>
          <wp:inline distT="0" distB="0" distL="0" distR="0" wp14:anchorId="2C8C2C28" wp14:editId="1886D01A">
            <wp:extent cx="4906108" cy="3036277"/>
            <wp:effectExtent l="0" t="0" r="889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3422" t="34447" r="20720" b="11132"/>
                    <a:stretch/>
                  </pic:blipFill>
                  <pic:spPr bwMode="auto">
                    <a:xfrm>
                      <a:off x="0" y="0"/>
                      <a:ext cx="4909942" cy="3038650"/>
                    </a:xfrm>
                    <a:prstGeom prst="rect">
                      <a:avLst/>
                    </a:prstGeom>
                    <a:ln>
                      <a:noFill/>
                    </a:ln>
                    <a:extLst>
                      <a:ext uri="{53640926-AAD7-44D8-BBD7-CCE9431645EC}">
                        <a14:shadowObscured xmlns:a14="http://schemas.microsoft.com/office/drawing/2010/main"/>
                      </a:ext>
                    </a:extLst>
                  </pic:spPr>
                </pic:pic>
              </a:graphicData>
            </a:graphic>
          </wp:inline>
        </w:drawing>
      </w:r>
    </w:p>
    <w:p w14:paraId="1371AB56" w14:textId="77777777" w:rsidR="00D124AD" w:rsidRDefault="00D124AD" w:rsidP="007357EF">
      <w:pPr>
        <w:spacing w:line="360" w:lineRule="auto"/>
        <w:ind w:firstLine="720"/>
        <w:jc w:val="both"/>
        <w:rPr>
          <w:rFonts w:ascii="Arial" w:hAnsi="Arial" w:cs="Arial"/>
          <w:lang w:val="ro-RO"/>
        </w:rPr>
      </w:pPr>
    </w:p>
    <w:p w14:paraId="06EA398F" w14:textId="075E51B3" w:rsidR="00D124AD" w:rsidRDefault="00D124AD" w:rsidP="007357EF">
      <w:pPr>
        <w:spacing w:line="360" w:lineRule="auto"/>
        <w:ind w:firstLine="720"/>
        <w:jc w:val="both"/>
        <w:rPr>
          <w:rFonts w:ascii="Arial" w:hAnsi="Arial" w:cs="Arial"/>
          <w:lang w:val="ro-RO"/>
        </w:rPr>
      </w:pPr>
      <w:r w:rsidRPr="00FE45AB">
        <w:rPr>
          <w:rFonts w:ascii="Arial" w:hAnsi="Arial" w:cs="Arial"/>
          <w:noProof/>
          <w:lang w:val="ro-RO" w:eastAsia="ro-RO"/>
        </w:rPr>
        <w:lastRenderedPageBreak/>
        <w:drawing>
          <wp:inline distT="0" distB="0" distL="0" distR="0" wp14:anchorId="4870E7F7" wp14:editId="2E7FC174">
            <wp:extent cx="5345723" cy="2485292"/>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2901" t="32283" r="20577" b="11772"/>
                    <a:stretch/>
                  </pic:blipFill>
                  <pic:spPr bwMode="auto">
                    <a:xfrm>
                      <a:off x="0" y="0"/>
                      <a:ext cx="5349812" cy="2487193"/>
                    </a:xfrm>
                    <a:prstGeom prst="rect">
                      <a:avLst/>
                    </a:prstGeom>
                    <a:ln>
                      <a:noFill/>
                    </a:ln>
                    <a:extLst>
                      <a:ext uri="{53640926-AAD7-44D8-BBD7-CCE9431645EC}">
                        <a14:shadowObscured xmlns:a14="http://schemas.microsoft.com/office/drawing/2010/main"/>
                      </a:ext>
                    </a:extLst>
                  </pic:spPr>
                </pic:pic>
              </a:graphicData>
            </a:graphic>
          </wp:inline>
        </w:drawing>
      </w:r>
    </w:p>
    <w:p w14:paraId="62AEDAB2" w14:textId="77777777" w:rsidR="00D124AD" w:rsidRDefault="00D124AD" w:rsidP="007357EF">
      <w:pPr>
        <w:spacing w:line="360" w:lineRule="auto"/>
        <w:ind w:firstLine="720"/>
        <w:jc w:val="both"/>
        <w:rPr>
          <w:rFonts w:ascii="Arial" w:hAnsi="Arial" w:cs="Arial"/>
          <w:lang w:val="ro-RO"/>
        </w:rPr>
      </w:pPr>
    </w:p>
    <w:p w14:paraId="6908BDE5" w14:textId="77777777" w:rsidR="00D124AD" w:rsidRDefault="00D124AD" w:rsidP="007357EF">
      <w:pPr>
        <w:spacing w:line="360" w:lineRule="auto"/>
        <w:ind w:firstLine="720"/>
        <w:jc w:val="both"/>
        <w:rPr>
          <w:rFonts w:ascii="Arial" w:hAnsi="Arial" w:cs="Arial"/>
          <w:lang w:val="ro-RO"/>
        </w:rPr>
      </w:pPr>
    </w:p>
    <w:p w14:paraId="58FDB029" w14:textId="40F7EB5B" w:rsidR="005F6371" w:rsidRDefault="005F6371" w:rsidP="007357EF">
      <w:pPr>
        <w:spacing w:line="360" w:lineRule="auto"/>
        <w:ind w:firstLine="720"/>
        <w:jc w:val="both"/>
        <w:rPr>
          <w:rFonts w:ascii="Arial" w:hAnsi="Arial" w:cs="Arial"/>
          <w:lang w:val="ro-RO"/>
        </w:rPr>
      </w:pPr>
      <w:r>
        <w:rPr>
          <w:rFonts w:ascii="Arial" w:hAnsi="Arial" w:cs="Arial"/>
          <w:lang w:val="ro-RO"/>
        </w:rPr>
        <w:t>Traseele de pe raza teritorială a membrilor A.D.I. T</w:t>
      </w:r>
      <w:r w:rsidR="008B01DC">
        <w:rPr>
          <w:rFonts w:ascii="Arial" w:hAnsi="Arial" w:cs="Arial"/>
          <w:lang w:val="ro-RO"/>
        </w:rPr>
        <w:t xml:space="preserve">ransregio sunt executate cu </w:t>
      </w:r>
      <w:r w:rsidR="00A46D65">
        <w:rPr>
          <w:rFonts w:ascii="Arial" w:hAnsi="Arial" w:cs="Arial"/>
          <w:lang w:val="ro-RO"/>
        </w:rPr>
        <w:t xml:space="preserve">un </w:t>
      </w:r>
      <w:r w:rsidR="008B01DC">
        <w:rPr>
          <w:rFonts w:ascii="Arial" w:hAnsi="Arial" w:cs="Arial"/>
          <w:lang w:val="ro-RO"/>
        </w:rPr>
        <w:t>parc de mijloace de transport cu următoarea structură:</w:t>
      </w:r>
    </w:p>
    <w:p w14:paraId="175C049E" w14:textId="77777777" w:rsidR="005F6371" w:rsidRPr="001748A5" w:rsidRDefault="005F6371" w:rsidP="007357EF">
      <w:pPr>
        <w:spacing w:line="360" w:lineRule="auto"/>
        <w:ind w:firstLine="720"/>
        <w:jc w:val="both"/>
        <w:rPr>
          <w:rFonts w:ascii="Arial" w:hAnsi="Arial" w:cs="Arial"/>
          <w:lang w:val="ro-RO"/>
        </w:rPr>
      </w:pPr>
    </w:p>
    <w:p w14:paraId="5A6DA926" w14:textId="77777777" w:rsidR="001B3491" w:rsidRPr="001748A5" w:rsidRDefault="001B3491" w:rsidP="001B3491">
      <w:pPr>
        <w:rPr>
          <w:rFonts w:ascii="Arial" w:hAnsi="Arial" w:cs="Arial"/>
          <w:lang w:val="ro-RO"/>
        </w:rPr>
      </w:pPr>
    </w:p>
    <w:tbl>
      <w:tblPr>
        <w:tblW w:w="9868"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firstRow="0" w:lastRow="0" w:firstColumn="0" w:lastColumn="0" w:noHBand="0" w:noVBand="0"/>
      </w:tblPr>
      <w:tblGrid>
        <w:gridCol w:w="763"/>
        <w:gridCol w:w="3412"/>
        <w:gridCol w:w="2693"/>
        <w:gridCol w:w="3000"/>
      </w:tblGrid>
      <w:tr w:rsidR="001B3491" w:rsidRPr="001748A5" w14:paraId="2E2C80A9" w14:textId="77777777" w:rsidTr="00654E43">
        <w:trPr>
          <w:tblHeader/>
          <w:jc w:val="center"/>
        </w:trPr>
        <w:tc>
          <w:tcPr>
            <w:tcW w:w="763" w:type="dxa"/>
            <w:tcBorders>
              <w:top w:val="single" w:sz="12" w:space="0" w:color="auto"/>
              <w:left w:val="single" w:sz="12" w:space="0" w:color="auto"/>
              <w:bottom w:val="single" w:sz="12" w:space="0" w:color="auto"/>
            </w:tcBorders>
            <w:vAlign w:val="center"/>
          </w:tcPr>
          <w:p w14:paraId="3BFEFB22"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 xml:space="preserve">Nr. </w:t>
            </w:r>
          </w:p>
          <w:p w14:paraId="3FF52982"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crt.</w:t>
            </w:r>
          </w:p>
        </w:tc>
        <w:tc>
          <w:tcPr>
            <w:tcW w:w="3412" w:type="dxa"/>
            <w:tcBorders>
              <w:top w:val="single" w:sz="12" w:space="0" w:color="auto"/>
              <w:bottom w:val="single" w:sz="12" w:space="0" w:color="auto"/>
            </w:tcBorders>
            <w:vAlign w:val="center"/>
          </w:tcPr>
          <w:p w14:paraId="3B46381E" w14:textId="77777777" w:rsidR="001B3491" w:rsidRPr="001748A5" w:rsidRDefault="001B3491" w:rsidP="00654E43">
            <w:pPr>
              <w:pStyle w:val="TextCorp"/>
              <w:spacing w:line="240" w:lineRule="auto"/>
              <w:ind w:firstLine="0"/>
              <w:jc w:val="left"/>
              <w:rPr>
                <w:rFonts w:cs="Arial"/>
                <w:noProof w:val="0"/>
                <w:sz w:val="24"/>
                <w:szCs w:val="24"/>
                <w:lang w:val="ro-RO"/>
              </w:rPr>
            </w:pPr>
            <w:r w:rsidRPr="001748A5">
              <w:rPr>
                <w:rFonts w:cs="Arial"/>
                <w:noProof w:val="0"/>
                <w:sz w:val="24"/>
                <w:szCs w:val="24"/>
                <w:lang w:val="ro-RO"/>
              </w:rPr>
              <w:t>Tip autobuz</w:t>
            </w:r>
          </w:p>
        </w:tc>
        <w:tc>
          <w:tcPr>
            <w:tcW w:w="2693" w:type="dxa"/>
            <w:tcBorders>
              <w:top w:val="single" w:sz="12" w:space="0" w:color="auto"/>
              <w:bottom w:val="single" w:sz="12" w:space="0" w:color="auto"/>
            </w:tcBorders>
            <w:vAlign w:val="center"/>
          </w:tcPr>
          <w:p w14:paraId="0FE3B337"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Parc inventar la data de 31.12.2023</w:t>
            </w:r>
          </w:p>
        </w:tc>
        <w:tc>
          <w:tcPr>
            <w:tcW w:w="3000" w:type="dxa"/>
            <w:tcBorders>
              <w:top w:val="single" w:sz="12" w:space="0" w:color="auto"/>
              <w:bottom w:val="single" w:sz="12" w:space="0" w:color="auto"/>
              <w:right w:val="single" w:sz="12" w:space="0" w:color="auto"/>
            </w:tcBorders>
            <w:vAlign w:val="center"/>
          </w:tcPr>
          <w:p w14:paraId="2D5EF011"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 xml:space="preserve">Coeficient de utilizare realizat </w:t>
            </w:r>
            <w:r w:rsidRPr="001748A5">
              <w:rPr>
                <w:rFonts w:cs="Arial"/>
                <w:sz w:val="24"/>
                <w:szCs w:val="24"/>
                <w:lang w:val="ro-RO"/>
              </w:rPr>
              <w:t>în anul 2023</w:t>
            </w:r>
          </w:p>
        </w:tc>
      </w:tr>
      <w:tr w:rsidR="001B3491" w:rsidRPr="001748A5" w14:paraId="3BAD4A5F" w14:textId="77777777" w:rsidTr="00654E43">
        <w:trPr>
          <w:trHeight w:hRule="exact" w:val="432"/>
          <w:jc w:val="center"/>
        </w:trPr>
        <w:tc>
          <w:tcPr>
            <w:tcW w:w="763" w:type="dxa"/>
            <w:tcBorders>
              <w:top w:val="single" w:sz="12" w:space="0" w:color="auto"/>
              <w:left w:val="single" w:sz="12" w:space="0" w:color="auto"/>
            </w:tcBorders>
          </w:tcPr>
          <w:p w14:paraId="7C50ADFB"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1</w:t>
            </w:r>
          </w:p>
        </w:tc>
        <w:tc>
          <w:tcPr>
            <w:tcW w:w="3412" w:type="dxa"/>
            <w:tcBorders>
              <w:top w:val="single" w:sz="12" w:space="0" w:color="auto"/>
            </w:tcBorders>
          </w:tcPr>
          <w:p w14:paraId="3E2F672D" w14:textId="77777777" w:rsidR="001B3491" w:rsidRPr="001748A5" w:rsidRDefault="001B3491" w:rsidP="00654E43">
            <w:pPr>
              <w:pStyle w:val="TextCorp"/>
              <w:spacing w:line="240" w:lineRule="auto"/>
              <w:ind w:firstLine="0"/>
              <w:rPr>
                <w:rFonts w:cs="Arial"/>
                <w:noProof w:val="0"/>
                <w:sz w:val="24"/>
                <w:szCs w:val="24"/>
                <w:lang w:val="ro-RO"/>
              </w:rPr>
            </w:pPr>
            <w:r w:rsidRPr="001748A5">
              <w:rPr>
                <w:rFonts w:cs="Arial"/>
                <w:noProof w:val="0"/>
                <w:sz w:val="24"/>
                <w:szCs w:val="24"/>
                <w:lang w:val="ro-RO"/>
              </w:rPr>
              <w:t>Mercedes 628B01</w:t>
            </w:r>
          </w:p>
        </w:tc>
        <w:tc>
          <w:tcPr>
            <w:tcW w:w="2693" w:type="dxa"/>
            <w:tcBorders>
              <w:top w:val="single" w:sz="12" w:space="0" w:color="auto"/>
            </w:tcBorders>
            <w:shd w:val="clear" w:color="auto" w:fill="auto"/>
          </w:tcPr>
          <w:p w14:paraId="3B95FFE4"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6</w:t>
            </w:r>
          </w:p>
        </w:tc>
        <w:tc>
          <w:tcPr>
            <w:tcW w:w="3000" w:type="dxa"/>
            <w:tcBorders>
              <w:top w:val="single" w:sz="12" w:space="0" w:color="auto"/>
              <w:right w:val="single" w:sz="12" w:space="0" w:color="auto"/>
            </w:tcBorders>
          </w:tcPr>
          <w:p w14:paraId="04869FCE" w14:textId="77777777" w:rsidR="001B3491" w:rsidRPr="001748A5" w:rsidRDefault="001B3491" w:rsidP="00654E43">
            <w:pPr>
              <w:pStyle w:val="TextCorp"/>
              <w:spacing w:line="240" w:lineRule="auto"/>
              <w:ind w:firstLine="0"/>
              <w:jc w:val="center"/>
              <w:rPr>
                <w:rFonts w:cs="Arial"/>
                <w:noProof w:val="0"/>
                <w:sz w:val="24"/>
                <w:szCs w:val="24"/>
              </w:rPr>
            </w:pPr>
            <w:r w:rsidRPr="001748A5">
              <w:rPr>
                <w:rFonts w:cs="Arial"/>
                <w:noProof w:val="0"/>
                <w:sz w:val="24"/>
                <w:szCs w:val="24"/>
              </w:rPr>
              <w:t>81,06%</w:t>
            </w:r>
          </w:p>
        </w:tc>
      </w:tr>
      <w:tr w:rsidR="001B3491" w:rsidRPr="001748A5" w14:paraId="6CFDDFE4" w14:textId="77777777" w:rsidTr="00654E43">
        <w:trPr>
          <w:trHeight w:hRule="exact" w:val="401"/>
          <w:jc w:val="center"/>
        </w:trPr>
        <w:tc>
          <w:tcPr>
            <w:tcW w:w="763" w:type="dxa"/>
            <w:tcBorders>
              <w:left w:val="single" w:sz="12" w:space="0" w:color="auto"/>
            </w:tcBorders>
          </w:tcPr>
          <w:p w14:paraId="020B029F"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2</w:t>
            </w:r>
          </w:p>
        </w:tc>
        <w:tc>
          <w:tcPr>
            <w:tcW w:w="3412" w:type="dxa"/>
          </w:tcPr>
          <w:p w14:paraId="7B7034A5" w14:textId="77777777" w:rsidR="001B3491" w:rsidRPr="001748A5" w:rsidRDefault="001B3491" w:rsidP="00654E43">
            <w:pPr>
              <w:pStyle w:val="TextCorp"/>
              <w:spacing w:line="240" w:lineRule="auto"/>
              <w:ind w:firstLine="0"/>
              <w:rPr>
                <w:rFonts w:cs="Arial"/>
                <w:noProof w:val="0"/>
                <w:sz w:val="24"/>
                <w:szCs w:val="24"/>
                <w:lang w:val="ro-RO"/>
              </w:rPr>
            </w:pPr>
            <w:r w:rsidRPr="001748A5">
              <w:rPr>
                <w:rFonts w:cs="Arial"/>
                <w:noProof w:val="0"/>
                <w:sz w:val="24"/>
                <w:szCs w:val="24"/>
                <w:lang w:val="ro-RO"/>
              </w:rPr>
              <w:t>Mercedes Hibrid</w:t>
            </w:r>
          </w:p>
        </w:tc>
        <w:tc>
          <w:tcPr>
            <w:tcW w:w="2693" w:type="dxa"/>
            <w:shd w:val="clear" w:color="auto" w:fill="auto"/>
          </w:tcPr>
          <w:p w14:paraId="1AA0A890"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16</w:t>
            </w:r>
          </w:p>
        </w:tc>
        <w:tc>
          <w:tcPr>
            <w:tcW w:w="3000" w:type="dxa"/>
            <w:tcBorders>
              <w:right w:val="single" w:sz="12" w:space="0" w:color="auto"/>
            </w:tcBorders>
          </w:tcPr>
          <w:p w14:paraId="206F6838" w14:textId="77777777" w:rsidR="001B3491" w:rsidRPr="001748A5" w:rsidRDefault="001B3491" w:rsidP="00654E43">
            <w:pPr>
              <w:pStyle w:val="TextCorp"/>
              <w:spacing w:line="240" w:lineRule="auto"/>
              <w:ind w:firstLine="0"/>
              <w:jc w:val="center"/>
              <w:rPr>
                <w:rFonts w:cs="Arial"/>
                <w:noProof w:val="0"/>
                <w:sz w:val="24"/>
                <w:szCs w:val="24"/>
              </w:rPr>
            </w:pPr>
            <w:r w:rsidRPr="001748A5">
              <w:rPr>
                <w:rFonts w:cs="Arial"/>
                <w:noProof w:val="0"/>
                <w:sz w:val="24"/>
                <w:szCs w:val="24"/>
              </w:rPr>
              <w:t>91,3%</w:t>
            </w:r>
          </w:p>
        </w:tc>
      </w:tr>
      <w:tr w:rsidR="001B3491" w:rsidRPr="001748A5" w14:paraId="7330F586" w14:textId="77777777" w:rsidTr="00654E43">
        <w:trPr>
          <w:trHeight w:hRule="exact" w:val="391"/>
          <w:jc w:val="center"/>
        </w:trPr>
        <w:tc>
          <w:tcPr>
            <w:tcW w:w="763" w:type="dxa"/>
            <w:tcBorders>
              <w:left w:val="single" w:sz="12" w:space="0" w:color="auto"/>
            </w:tcBorders>
          </w:tcPr>
          <w:p w14:paraId="62832CD4"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3</w:t>
            </w:r>
          </w:p>
        </w:tc>
        <w:tc>
          <w:tcPr>
            <w:tcW w:w="3412" w:type="dxa"/>
          </w:tcPr>
          <w:p w14:paraId="5D5BBCB9" w14:textId="77777777" w:rsidR="001B3491" w:rsidRPr="001748A5" w:rsidRDefault="001B3491" w:rsidP="00654E43">
            <w:pPr>
              <w:pStyle w:val="TextCorp"/>
              <w:spacing w:line="240" w:lineRule="auto"/>
              <w:ind w:firstLine="0"/>
              <w:rPr>
                <w:rFonts w:cs="Arial"/>
                <w:noProof w:val="0"/>
                <w:sz w:val="24"/>
                <w:szCs w:val="24"/>
                <w:lang w:val="ro-RO"/>
              </w:rPr>
            </w:pPr>
            <w:r w:rsidRPr="001748A5">
              <w:rPr>
                <w:rFonts w:cs="Arial"/>
                <w:noProof w:val="0"/>
                <w:sz w:val="24"/>
                <w:szCs w:val="24"/>
                <w:lang w:val="ro-RO"/>
              </w:rPr>
              <w:t>Volvo Alfa Localo   12 m</w:t>
            </w:r>
          </w:p>
        </w:tc>
        <w:tc>
          <w:tcPr>
            <w:tcW w:w="2693" w:type="dxa"/>
            <w:shd w:val="clear" w:color="auto" w:fill="auto"/>
          </w:tcPr>
          <w:p w14:paraId="2363DAC7"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11</w:t>
            </w:r>
          </w:p>
        </w:tc>
        <w:tc>
          <w:tcPr>
            <w:tcW w:w="3000" w:type="dxa"/>
            <w:tcBorders>
              <w:right w:val="single" w:sz="12" w:space="0" w:color="auto"/>
            </w:tcBorders>
          </w:tcPr>
          <w:p w14:paraId="48CCC867" w14:textId="77777777" w:rsidR="001B3491" w:rsidRPr="001748A5" w:rsidRDefault="001B3491" w:rsidP="00654E43">
            <w:pPr>
              <w:pStyle w:val="TextCorp"/>
              <w:spacing w:line="240" w:lineRule="auto"/>
              <w:ind w:firstLine="0"/>
              <w:jc w:val="center"/>
              <w:rPr>
                <w:rFonts w:cs="Arial"/>
                <w:noProof w:val="0"/>
                <w:sz w:val="24"/>
                <w:szCs w:val="24"/>
              </w:rPr>
            </w:pPr>
            <w:r w:rsidRPr="001748A5">
              <w:rPr>
                <w:rFonts w:cs="Arial"/>
                <w:noProof w:val="0"/>
                <w:sz w:val="24"/>
                <w:szCs w:val="24"/>
              </w:rPr>
              <w:t>38,38%</w:t>
            </w:r>
          </w:p>
        </w:tc>
      </w:tr>
      <w:tr w:rsidR="001B3491" w:rsidRPr="001748A5" w14:paraId="0D29E5BB" w14:textId="77777777" w:rsidTr="00654E43">
        <w:trPr>
          <w:trHeight w:hRule="exact" w:val="328"/>
          <w:jc w:val="center"/>
        </w:trPr>
        <w:tc>
          <w:tcPr>
            <w:tcW w:w="763" w:type="dxa"/>
            <w:tcBorders>
              <w:left w:val="single" w:sz="12" w:space="0" w:color="auto"/>
            </w:tcBorders>
          </w:tcPr>
          <w:p w14:paraId="38481B47"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4</w:t>
            </w:r>
          </w:p>
        </w:tc>
        <w:tc>
          <w:tcPr>
            <w:tcW w:w="3412" w:type="dxa"/>
          </w:tcPr>
          <w:p w14:paraId="414B478A" w14:textId="77777777" w:rsidR="001B3491" w:rsidRPr="001748A5" w:rsidRDefault="001B3491" w:rsidP="00654E43">
            <w:pPr>
              <w:pStyle w:val="TextCorp"/>
              <w:spacing w:line="240" w:lineRule="auto"/>
              <w:ind w:firstLine="0"/>
              <w:rPr>
                <w:rFonts w:cs="Arial"/>
                <w:noProof w:val="0"/>
                <w:sz w:val="24"/>
                <w:szCs w:val="24"/>
                <w:lang w:val="ro-RO"/>
              </w:rPr>
            </w:pPr>
            <w:r w:rsidRPr="001748A5">
              <w:rPr>
                <w:rFonts w:cs="Arial"/>
                <w:noProof w:val="0"/>
                <w:sz w:val="24"/>
                <w:szCs w:val="24"/>
                <w:lang w:val="ro-RO"/>
              </w:rPr>
              <w:t>Isuzu Novo Citi</w:t>
            </w:r>
          </w:p>
        </w:tc>
        <w:tc>
          <w:tcPr>
            <w:tcW w:w="2693" w:type="dxa"/>
            <w:shd w:val="clear" w:color="auto" w:fill="auto"/>
          </w:tcPr>
          <w:p w14:paraId="00043D52"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7</w:t>
            </w:r>
          </w:p>
          <w:p w14:paraId="3DB13181" w14:textId="77777777" w:rsidR="001B3491" w:rsidRPr="001748A5" w:rsidRDefault="001B3491" w:rsidP="00654E43">
            <w:pPr>
              <w:pStyle w:val="TextCorp"/>
              <w:spacing w:line="240" w:lineRule="auto"/>
              <w:ind w:firstLine="0"/>
              <w:jc w:val="center"/>
              <w:rPr>
                <w:rFonts w:cs="Arial"/>
                <w:noProof w:val="0"/>
                <w:sz w:val="24"/>
                <w:szCs w:val="24"/>
                <w:lang w:val="ro-RO"/>
              </w:rPr>
            </w:pPr>
          </w:p>
        </w:tc>
        <w:tc>
          <w:tcPr>
            <w:tcW w:w="3000" w:type="dxa"/>
            <w:tcBorders>
              <w:right w:val="single" w:sz="12" w:space="0" w:color="auto"/>
            </w:tcBorders>
          </w:tcPr>
          <w:p w14:paraId="51C4FCFA" w14:textId="77777777" w:rsidR="001B3491" w:rsidRPr="001748A5" w:rsidRDefault="001B3491" w:rsidP="00654E43">
            <w:pPr>
              <w:pStyle w:val="TextCorp"/>
              <w:spacing w:line="240" w:lineRule="auto"/>
              <w:ind w:firstLine="0"/>
              <w:jc w:val="center"/>
              <w:rPr>
                <w:rFonts w:cs="Arial"/>
                <w:noProof w:val="0"/>
                <w:sz w:val="24"/>
                <w:szCs w:val="24"/>
              </w:rPr>
            </w:pPr>
            <w:r w:rsidRPr="001748A5">
              <w:rPr>
                <w:rFonts w:cs="Arial"/>
                <w:noProof w:val="0"/>
                <w:sz w:val="24"/>
                <w:szCs w:val="24"/>
              </w:rPr>
              <w:t>20,04%</w:t>
            </w:r>
          </w:p>
        </w:tc>
      </w:tr>
      <w:tr w:rsidR="001B3491" w:rsidRPr="001748A5" w14:paraId="675CF924" w14:textId="77777777" w:rsidTr="00654E43">
        <w:trPr>
          <w:trHeight w:hRule="exact" w:val="417"/>
          <w:jc w:val="center"/>
        </w:trPr>
        <w:tc>
          <w:tcPr>
            <w:tcW w:w="763" w:type="dxa"/>
            <w:tcBorders>
              <w:left w:val="single" w:sz="12" w:space="0" w:color="auto"/>
            </w:tcBorders>
          </w:tcPr>
          <w:p w14:paraId="1B5EE16C"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5</w:t>
            </w:r>
          </w:p>
        </w:tc>
        <w:tc>
          <w:tcPr>
            <w:tcW w:w="3412" w:type="dxa"/>
          </w:tcPr>
          <w:p w14:paraId="21FA9F56" w14:textId="77777777" w:rsidR="001B3491" w:rsidRPr="001748A5" w:rsidRDefault="001B3491" w:rsidP="00654E43">
            <w:pPr>
              <w:pStyle w:val="TextCorp"/>
              <w:spacing w:line="240" w:lineRule="auto"/>
              <w:ind w:firstLine="0"/>
              <w:rPr>
                <w:rFonts w:cs="Arial"/>
                <w:noProof w:val="0"/>
                <w:color w:val="FF0000"/>
                <w:sz w:val="24"/>
                <w:szCs w:val="24"/>
                <w:lang w:val="ro-RO"/>
              </w:rPr>
            </w:pPr>
            <w:r w:rsidRPr="001748A5">
              <w:rPr>
                <w:rFonts w:cs="Arial"/>
                <w:noProof w:val="0"/>
                <w:sz w:val="24"/>
                <w:szCs w:val="24"/>
                <w:lang w:val="ro-RO"/>
              </w:rPr>
              <w:t>Karsan Jest</w:t>
            </w:r>
          </w:p>
        </w:tc>
        <w:tc>
          <w:tcPr>
            <w:tcW w:w="2693" w:type="dxa"/>
            <w:shd w:val="clear" w:color="auto" w:fill="auto"/>
          </w:tcPr>
          <w:p w14:paraId="26BF7B70"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5</w:t>
            </w:r>
          </w:p>
        </w:tc>
        <w:tc>
          <w:tcPr>
            <w:tcW w:w="3000" w:type="dxa"/>
            <w:tcBorders>
              <w:right w:val="single" w:sz="12" w:space="0" w:color="auto"/>
            </w:tcBorders>
          </w:tcPr>
          <w:p w14:paraId="1AEF3F52" w14:textId="77777777" w:rsidR="001B3491" w:rsidRPr="001748A5" w:rsidRDefault="001B3491" w:rsidP="00654E43">
            <w:pPr>
              <w:pStyle w:val="TextCorp"/>
              <w:spacing w:line="240" w:lineRule="auto"/>
              <w:ind w:firstLine="0"/>
              <w:jc w:val="center"/>
              <w:rPr>
                <w:rFonts w:cs="Arial"/>
                <w:noProof w:val="0"/>
                <w:sz w:val="24"/>
                <w:szCs w:val="24"/>
              </w:rPr>
            </w:pPr>
            <w:r w:rsidRPr="001748A5">
              <w:rPr>
                <w:rFonts w:cs="Arial"/>
                <w:noProof w:val="0"/>
                <w:sz w:val="24"/>
                <w:szCs w:val="24"/>
              </w:rPr>
              <w:t>60,44%</w:t>
            </w:r>
          </w:p>
        </w:tc>
      </w:tr>
      <w:tr w:rsidR="001B3491" w:rsidRPr="001748A5" w14:paraId="62B8A8D2" w14:textId="77777777" w:rsidTr="00654E43">
        <w:trPr>
          <w:trHeight w:hRule="exact" w:val="428"/>
          <w:jc w:val="center"/>
        </w:trPr>
        <w:tc>
          <w:tcPr>
            <w:tcW w:w="763" w:type="dxa"/>
            <w:tcBorders>
              <w:left w:val="single" w:sz="12" w:space="0" w:color="auto"/>
            </w:tcBorders>
          </w:tcPr>
          <w:p w14:paraId="74CEB770"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6</w:t>
            </w:r>
          </w:p>
        </w:tc>
        <w:tc>
          <w:tcPr>
            <w:tcW w:w="3412" w:type="dxa"/>
          </w:tcPr>
          <w:p w14:paraId="396029F7" w14:textId="77777777" w:rsidR="001B3491" w:rsidRPr="001748A5" w:rsidRDefault="001B3491" w:rsidP="00654E43">
            <w:pPr>
              <w:pStyle w:val="TextCorp"/>
              <w:spacing w:line="240" w:lineRule="auto"/>
              <w:ind w:firstLine="0"/>
              <w:rPr>
                <w:rFonts w:cs="Arial"/>
                <w:noProof w:val="0"/>
                <w:sz w:val="24"/>
                <w:szCs w:val="24"/>
                <w:lang w:val="ro-RO"/>
              </w:rPr>
            </w:pPr>
            <w:r w:rsidRPr="001748A5">
              <w:rPr>
                <w:rFonts w:cs="Arial"/>
                <w:noProof w:val="0"/>
                <w:sz w:val="24"/>
                <w:szCs w:val="24"/>
                <w:lang w:val="ro-RO"/>
              </w:rPr>
              <w:t>Mercedes 12 m</w:t>
            </w:r>
          </w:p>
        </w:tc>
        <w:tc>
          <w:tcPr>
            <w:tcW w:w="2693" w:type="dxa"/>
            <w:shd w:val="clear" w:color="auto" w:fill="auto"/>
          </w:tcPr>
          <w:p w14:paraId="3936C053"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46</w:t>
            </w:r>
          </w:p>
          <w:p w14:paraId="047CF098" w14:textId="77777777" w:rsidR="001B3491" w:rsidRPr="001748A5" w:rsidRDefault="001B3491" w:rsidP="00654E43">
            <w:pPr>
              <w:pStyle w:val="TextCorp"/>
              <w:spacing w:line="240" w:lineRule="auto"/>
              <w:ind w:firstLine="0"/>
              <w:jc w:val="center"/>
              <w:rPr>
                <w:rFonts w:cs="Arial"/>
                <w:noProof w:val="0"/>
                <w:sz w:val="24"/>
                <w:szCs w:val="24"/>
                <w:lang w:val="ro-RO"/>
              </w:rPr>
            </w:pPr>
          </w:p>
          <w:p w14:paraId="4826B2C9" w14:textId="77777777" w:rsidR="001B3491" w:rsidRPr="001748A5" w:rsidRDefault="001B3491" w:rsidP="00654E43">
            <w:pPr>
              <w:pStyle w:val="TextCorp"/>
              <w:spacing w:line="240" w:lineRule="auto"/>
              <w:ind w:firstLine="0"/>
              <w:jc w:val="center"/>
              <w:rPr>
                <w:rFonts w:cs="Arial"/>
                <w:noProof w:val="0"/>
                <w:sz w:val="24"/>
                <w:szCs w:val="24"/>
                <w:lang w:val="ro-RO"/>
              </w:rPr>
            </w:pPr>
          </w:p>
        </w:tc>
        <w:tc>
          <w:tcPr>
            <w:tcW w:w="3000" w:type="dxa"/>
            <w:tcBorders>
              <w:right w:val="single" w:sz="12" w:space="0" w:color="auto"/>
            </w:tcBorders>
          </w:tcPr>
          <w:p w14:paraId="0FA5B25F" w14:textId="77777777" w:rsidR="001B3491" w:rsidRPr="001748A5" w:rsidRDefault="001B3491" w:rsidP="00654E43">
            <w:pPr>
              <w:pStyle w:val="TextCorp"/>
              <w:spacing w:line="240" w:lineRule="auto"/>
              <w:ind w:firstLine="0"/>
              <w:jc w:val="center"/>
              <w:rPr>
                <w:rFonts w:cs="Arial"/>
                <w:noProof w:val="0"/>
                <w:sz w:val="24"/>
                <w:szCs w:val="24"/>
              </w:rPr>
            </w:pPr>
            <w:r w:rsidRPr="001748A5">
              <w:rPr>
                <w:rFonts w:cs="Arial"/>
                <w:noProof w:val="0"/>
                <w:sz w:val="24"/>
                <w:szCs w:val="24"/>
              </w:rPr>
              <w:t>80,94%</w:t>
            </w:r>
          </w:p>
        </w:tc>
      </w:tr>
      <w:tr w:rsidR="001B3491" w:rsidRPr="001748A5" w14:paraId="39660FB4" w14:textId="77777777" w:rsidTr="00654E43">
        <w:trPr>
          <w:trHeight w:hRule="exact" w:val="415"/>
          <w:jc w:val="center"/>
        </w:trPr>
        <w:tc>
          <w:tcPr>
            <w:tcW w:w="763" w:type="dxa"/>
            <w:tcBorders>
              <w:left w:val="single" w:sz="12" w:space="0" w:color="auto"/>
            </w:tcBorders>
          </w:tcPr>
          <w:p w14:paraId="613176F9"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7</w:t>
            </w:r>
          </w:p>
        </w:tc>
        <w:tc>
          <w:tcPr>
            <w:tcW w:w="3412" w:type="dxa"/>
          </w:tcPr>
          <w:p w14:paraId="41AE23DF" w14:textId="77777777" w:rsidR="001B3491" w:rsidRPr="001748A5" w:rsidRDefault="001B3491" w:rsidP="00654E43">
            <w:pPr>
              <w:pStyle w:val="TextCorp"/>
              <w:spacing w:line="240" w:lineRule="auto"/>
              <w:ind w:firstLine="0"/>
              <w:rPr>
                <w:rFonts w:cs="Arial"/>
                <w:noProof w:val="0"/>
                <w:color w:val="FF0000"/>
                <w:sz w:val="24"/>
                <w:szCs w:val="24"/>
                <w:lang w:val="ro-RO"/>
              </w:rPr>
            </w:pPr>
            <w:r w:rsidRPr="001748A5">
              <w:rPr>
                <w:rFonts w:cs="Arial"/>
                <w:noProof w:val="0"/>
                <w:sz w:val="24"/>
                <w:szCs w:val="24"/>
                <w:lang w:val="ro-RO"/>
              </w:rPr>
              <w:t>Volvo Vest</w:t>
            </w:r>
          </w:p>
        </w:tc>
        <w:tc>
          <w:tcPr>
            <w:tcW w:w="2693" w:type="dxa"/>
            <w:shd w:val="clear" w:color="auto" w:fill="auto"/>
          </w:tcPr>
          <w:p w14:paraId="50A2EDB0"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2</w:t>
            </w:r>
          </w:p>
        </w:tc>
        <w:tc>
          <w:tcPr>
            <w:tcW w:w="3000" w:type="dxa"/>
            <w:tcBorders>
              <w:right w:val="single" w:sz="12" w:space="0" w:color="auto"/>
            </w:tcBorders>
          </w:tcPr>
          <w:p w14:paraId="15856450" w14:textId="77777777" w:rsidR="001B3491" w:rsidRPr="001748A5" w:rsidRDefault="001B3491" w:rsidP="00654E43">
            <w:pPr>
              <w:pStyle w:val="TextCorp"/>
              <w:spacing w:line="240" w:lineRule="auto"/>
              <w:ind w:firstLine="0"/>
              <w:jc w:val="center"/>
              <w:rPr>
                <w:rFonts w:cs="Arial"/>
                <w:noProof w:val="0"/>
                <w:sz w:val="24"/>
                <w:szCs w:val="24"/>
              </w:rPr>
            </w:pPr>
            <w:r w:rsidRPr="001748A5">
              <w:rPr>
                <w:rFonts w:cs="Arial"/>
                <w:noProof w:val="0"/>
                <w:sz w:val="24"/>
                <w:szCs w:val="24"/>
              </w:rPr>
              <w:t>30,59%</w:t>
            </w:r>
          </w:p>
        </w:tc>
      </w:tr>
      <w:tr w:rsidR="001B3491" w:rsidRPr="001748A5" w14:paraId="2F7751B2" w14:textId="77777777" w:rsidTr="00654E43">
        <w:trPr>
          <w:trHeight w:hRule="exact" w:val="427"/>
          <w:jc w:val="center"/>
        </w:trPr>
        <w:tc>
          <w:tcPr>
            <w:tcW w:w="763" w:type="dxa"/>
            <w:tcBorders>
              <w:left w:val="single" w:sz="12" w:space="0" w:color="auto"/>
            </w:tcBorders>
          </w:tcPr>
          <w:p w14:paraId="1B75408A"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8</w:t>
            </w:r>
          </w:p>
        </w:tc>
        <w:tc>
          <w:tcPr>
            <w:tcW w:w="3412" w:type="dxa"/>
          </w:tcPr>
          <w:p w14:paraId="7C39A0EE" w14:textId="77777777" w:rsidR="001B3491" w:rsidRPr="001748A5" w:rsidRDefault="001B3491" w:rsidP="00654E43">
            <w:pPr>
              <w:pStyle w:val="TextCorp"/>
              <w:spacing w:line="240" w:lineRule="auto"/>
              <w:ind w:firstLine="0"/>
              <w:rPr>
                <w:rFonts w:cs="Arial"/>
                <w:noProof w:val="0"/>
                <w:sz w:val="24"/>
                <w:szCs w:val="24"/>
                <w:lang w:val="ro-RO"/>
              </w:rPr>
            </w:pPr>
            <w:r w:rsidRPr="001748A5">
              <w:rPr>
                <w:rFonts w:cs="Arial"/>
                <w:noProof w:val="0"/>
                <w:sz w:val="24"/>
                <w:szCs w:val="24"/>
                <w:lang w:val="ro-RO"/>
              </w:rPr>
              <w:t>Solaris</w:t>
            </w:r>
          </w:p>
        </w:tc>
        <w:tc>
          <w:tcPr>
            <w:tcW w:w="2693" w:type="dxa"/>
            <w:shd w:val="clear" w:color="auto" w:fill="auto"/>
          </w:tcPr>
          <w:p w14:paraId="49DFD082"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10</w:t>
            </w:r>
          </w:p>
        </w:tc>
        <w:tc>
          <w:tcPr>
            <w:tcW w:w="3000" w:type="dxa"/>
            <w:tcBorders>
              <w:right w:val="single" w:sz="12" w:space="0" w:color="auto"/>
            </w:tcBorders>
          </w:tcPr>
          <w:p w14:paraId="2A4EE36B" w14:textId="77777777" w:rsidR="001B3491" w:rsidRPr="001748A5" w:rsidRDefault="001B3491" w:rsidP="00654E43">
            <w:pPr>
              <w:pStyle w:val="TextCorp"/>
              <w:spacing w:line="240" w:lineRule="auto"/>
              <w:ind w:firstLine="0"/>
              <w:jc w:val="center"/>
              <w:rPr>
                <w:rFonts w:cs="Arial"/>
                <w:noProof w:val="0"/>
                <w:sz w:val="24"/>
                <w:szCs w:val="24"/>
              </w:rPr>
            </w:pPr>
            <w:r w:rsidRPr="001748A5">
              <w:rPr>
                <w:rFonts w:cs="Arial"/>
                <w:noProof w:val="0"/>
                <w:sz w:val="24"/>
                <w:szCs w:val="24"/>
              </w:rPr>
              <w:t>62,58%</w:t>
            </w:r>
          </w:p>
        </w:tc>
      </w:tr>
      <w:tr w:rsidR="001B3491" w:rsidRPr="001748A5" w14:paraId="61B1B382" w14:textId="77777777" w:rsidTr="00654E43">
        <w:trPr>
          <w:trHeight w:hRule="exact" w:val="575"/>
          <w:jc w:val="center"/>
        </w:trPr>
        <w:tc>
          <w:tcPr>
            <w:tcW w:w="763" w:type="dxa"/>
            <w:tcBorders>
              <w:left w:val="single" w:sz="12" w:space="0" w:color="auto"/>
            </w:tcBorders>
          </w:tcPr>
          <w:p w14:paraId="0F85DAA1"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9</w:t>
            </w:r>
          </w:p>
        </w:tc>
        <w:tc>
          <w:tcPr>
            <w:tcW w:w="3412" w:type="dxa"/>
          </w:tcPr>
          <w:p w14:paraId="1D211879" w14:textId="77777777" w:rsidR="001B3491" w:rsidRPr="001748A5" w:rsidRDefault="001B3491" w:rsidP="00654E43">
            <w:pPr>
              <w:pStyle w:val="TextCorp"/>
              <w:spacing w:line="240" w:lineRule="auto"/>
              <w:ind w:firstLine="0"/>
              <w:rPr>
                <w:rFonts w:cs="Arial"/>
                <w:noProof w:val="0"/>
                <w:sz w:val="24"/>
                <w:szCs w:val="24"/>
                <w:lang w:val="ro-RO"/>
              </w:rPr>
            </w:pPr>
            <w:r w:rsidRPr="001748A5">
              <w:rPr>
                <w:rFonts w:cs="Arial"/>
                <w:noProof w:val="0"/>
                <w:sz w:val="24"/>
                <w:szCs w:val="24"/>
                <w:lang w:val="ro-RO"/>
              </w:rPr>
              <w:t>MAN Lions City</w:t>
            </w:r>
          </w:p>
        </w:tc>
        <w:tc>
          <w:tcPr>
            <w:tcW w:w="2693" w:type="dxa"/>
            <w:shd w:val="clear" w:color="auto" w:fill="auto"/>
          </w:tcPr>
          <w:p w14:paraId="19B4A676"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12</w:t>
            </w:r>
          </w:p>
        </w:tc>
        <w:tc>
          <w:tcPr>
            <w:tcW w:w="3000" w:type="dxa"/>
            <w:tcBorders>
              <w:right w:val="single" w:sz="12" w:space="0" w:color="auto"/>
            </w:tcBorders>
          </w:tcPr>
          <w:p w14:paraId="4262C1CD" w14:textId="77777777" w:rsidR="001B3491" w:rsidRPr="001748A5" w:rsidRDefault="001B3491" w:rsidP="00654E43">
            <w:pPr>
              <w:pStyle w:val="TextCorp"/>
              <w:spacing w:line="240" w:lineRule="auto"/>
              <w:ind w:firstLine="0"/>
              <w:jc w:val="center"/>
              <w:rPr>
                <w:rFonts w:cs="Arial"/>
                <w:noProof w:val="0"/>
                <w:sz w:val="24"/>
                <w:szCs w:val="24"/>
              </w:rPr>
            </w:pPr>
            <w:r w:rsidRPr="001748A5">
              <w:rPr>
                <w:rFonts w:cs="Arial"/>
                <w:noProof w:val="0"/>
                <w:sz w:val="24"/>
                <w:szCs w:val="24"/>
              </w:rPr>
              <w:t>34,29%</w:t>
            </w:r>
          </w:p>
        </w:tc>
      </w:tr>
      <w:tr w:rsidR="001B3491" w:rsidRPr="001748A5" w14:paraId="089F0EB9" w14:textId="77777777" w:rsidTr="00654E43">
        <w:trPr>
          <w:trHeight w:hRule="exact" w:val="444"/>
          <w:jc w:val="center"/>
        </w:trPr>
        <w:tc>
          <w:tcPr>
            <w:tcW w:w="763" w:type="dxa"/>
            <w:tcBorders>
              <w:left w:val="single" w:sz="12" w:space="0" w:color="auto"/>
            </w:tcBorders>
          </w:tcPr>
          <w:p w14:paraId="79405A7D"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10</w:t>
            </w:r>
          </w:p>
        </w:tc>
        <w:tc>
          <w:tcPr>
            <w:tcW w:w="3412" w:type="dxa"/>
          </w:tcPr>
          <w:p w14:paraId="34DC6C91" w14:textId="77777777" w:rsidR="001B3491" w:rsidRPr="001748A5" w:rsidRDefault="001B3491" w:rsidP="00654E43">
            <w:pPr>
              <w:pStyle w:val="TextCorp"/>
              <w:spacing w:line="240" w:lineRule="auto"/>
              <w:ind w:firstLine="0"/>
              <w:rPr>
                <w:rFonts w:cs="Arial"/>
                <w:noProof w:val="0"/>
                <w:color w:val="FF0000"/>
                <w:sz w:val="24"/>
                <w:szCs w:val="24"/>
                <w:lang w:val="ro-RO"/>
              </w:rPr>
            </w:pPr>
            <w:r w:rsidRPr="001748A5">
              <w:rPr>
                <w:rFonts w:cs="Arial"/>
                <w:noProof w:val="0"/>
                <w:sz w:val="24"/>
                <w:szCs w:val="24"/>
                <w:lang w:val="ro-RO"/>
              </w:rPr>
              <w:t>MercedesCitaro articulat 18 m</w:t>
            </w:r>
          </w:p>
        </w:tc>
        <w:tc>
          <w:tcPr>
            <w:tcW w:w="2693" w:type="dxa"/>
            <w:shd w:val="clear" w:color="auto" w:fill="auto"/>
          </w:tcPr>
          <w:p w14:paraId="073DB399"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14</w:t>
            </w:r>
          </w:p>
        </w:tc>
        <w:tc>
          <w:tcPr>
            <w:tcW w:w="3000" w:type="dxa"/>
            <w:tcBorders>
              <w:right w:val="single" w:sz="12" w:space="0" w:color="auto"/>
            </w:tcBorders>
          </w:tcPr>
          <w:p w14:paraId="651F9B8B" w14:textId="77777777" w:rsidR="001B3491" w:rsidRPr="001748A5" w:rsidRDefault="001B3491" w:rsidP="00654E43">
            <w:pPr>
              <w:pStyle w:val="TextCorp"/>
              <w:spacing w:line="240" w:lineRule="auto"/>
              <w:ind w:firstLine="0"/>
              <w:jc w:val="center"/>
              <w:rPr>
                <w:rFonts w:cs="Arial"/>
                <w:noProof w:val="0"/>
                <w:sz w:val="24"/>
                <w:szCs w:val="24"/>
              </w:rPr>
            </w:pPr>
            <w:r w:rsidRPr="001748A5">
              <w:rPr>
                <w:rFonts w:cs="Arial"/>
                <w:noProof w:val="0"/>
                <w:sz w:val="24"/>
                <w:szCs w:val="24"/>
              </w:rPr>
              <w:t>48,53%</w:t>
            </w:r>
          </w:p>
        </w:tc>
      </w:tr>
      <w:tr w:rsidR="001B3491" w:rsidRPr="001748A5" w14:paraId="3DB847EB" w14:textId="77777777" w:rsidTr="00654E43">
        <w:trPr>
          <w:trHeight w:hRule="exact" w:val="507"/>
          <w:jc w:val="center"/>
        </w:trPr>
        <w:tc>
          <w:tcPr>
            <w:tcW w:w="763" w:type="dxa"/>
            <w:tcBorders>
              <w:left w:val="single" w:sz="12" w:space="0" w:color="auto"/>
            </w:tcBorders>
          </w:tcPr>
          <w:p w14:paraId="59047FE9"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11</w:t>
            </w:r>
          </w:p>
        </w:tc>
        <w:tc>
          <w:tcPr>
            <w:tcW w:w="3412" w:type="dxa"/>
          </w:tcPr>
          <w:p w14:paraId="1CABEA09" w14:textId="77777777" w:rsidR="001B3491" w:rsidRPr="001748A5" w:rsidRDefault="001B3491" w:rsidP="00654E43">
            <w:pPr>
              <w:pStyle w:val="TextCorp"/>
              <w:spacing w:line="240" w:lineRule="auto"/>
              <w:ind w:firstLine="0"/>
              <w:rPr>
                <w:rFonts w:cs="Arial"/>
                <w:noProof w:val="0"/>
                <w:sz w:val="24"/>
                <w:szCs w:val="24"/>
                <w:lang w:val="ro-RO"/>
              </w:rPr>
            </w:pPr>
            <w:r w:rsidRPr="001748A5">
              <w:rPr>
                <w:rFonts w:cs="Arial"/>
                <w:noProof w:val="0"/>
                <w:sz w:val="24"/>
                <w:szCs w:val="24"/>
                <w:lang w:val="ro-RO"/>
              </w:rPr>
              <w:t>Volvo B12B</w:t>
            </w:r>
          </w:p>
        </w:tc>
        <w:tc>
          <w:tcPr>
            <w:tcW w:w="2693" w:type="dxa"/>
            <w:shd w:val="clear" w:color="auto" w:fill="auto"/>
          </w:tcPr>
          <w:p w14:paraId="0A3E0D53"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3</w:t>
            </w:r>
          </w:p>
        </w:tc>
        <w:tc>
          <w:tcPr>
            <w:tcW w:w="3000" w:type="dxa"/>
            <w:tcBorders>
              <w:right w:val="single" w:sz="12" w:space="0" w:color="auto"/>
            </w:tcBorders>
          </w:tcPr>
          <w:p w14:paraId="0991E985" w14:textId="77777777" w:rsidR="001B3491" w:rsidRPr="001748A5" w:rsidRDefault="001B3491" w:rsidP="00654E43">
            <w:pPr>
              <w:pStyle w:val="TextCorp"/>
              <w:spacing w:line="240" w:lineRule="auto"/>
              <w:ind w:firstLine="0"/>
              <w:jc w:val="center"/>
              <w:rPr>
                <w:rFonts w:cs="Arial"/>
                <w:noProof w:val="0"/>
                <w:sz w:val="24"/>
                <w:szCs w:val="24"/>
              </w:rPr>
            </w:pPr>
            <w:r w:rsidRPr="001748A5">
              <w:rPr>
                <w:rFonts w:cs="Arial"/>
                <w:noProof w:val="0"/>
                <w:sz w:val="24"/>
                <w:szCs w:val="24"/>
              </w:rPr>
              <w:t>24,93%</w:t>
            </w:r>
          </w:p>
        </w:tc>
      </w:tr>
      <w:tr w:rsidR="001B3491" w:rsidRPr="001748A5" w14:paraId="3BEA7E89" w14:textId="77777777" w:rsidTr="00654E43">
        <w:trPr>
          <w:trHeight w:hRule="exact" w:val="431"/>
          <w:jc w:val="center"/>
        </w:trPr>
        <w:tc>
          <w:tcPr>
            <w:tcW w:w="763" w:type="dxa"/>
            <w:tcBorders>
              <w:left w:val="single" w:sz="12" w:space="0" w:color="auto"/>
            </w:tcBorders>
          </w:tcPr>
          <w:p w14:paraId="61ABC97A"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12</w:t>
            </w:r>
          </w:p>
        </w:tc>
        <w:tc>
          <w:tcPr>
            <w:tcW w:w="3412" w:type="dxa"/>
          </w:tcPr>
          <w:p w14:paraId="165D35A0" w14:textId="77777777" w:rsidR="001B3491" w:rsidRPr="001748A5" w:rsidRDefault="001B3491" w:rsidP="00654E43">
            <w:pPr>
              <w:pStyle w:val="TextCorp"/>
              <w:spacing w:line="240" w:lineRule="auto"/>
              <w:ind w:firstLine="0"/>
              <w:rPr>
                <w:rFonts w:cs="Arial"/>
                <w:noProof w:val="0"/>
                <w:sz w:val="24"/>
                <w:szCs w:val="24"/>
                <w:lang w:val="ro-RO"/>
              </w:rPr>
            </w:pPr>
            <w:r w:rsidRPr="001748A5">
              <w:rPr>
                <w:rFonts w:cs="Arial"/>
                <w:noProof w:val="0"/>
                <w:sz w:val="24"/>
                <w:szCs w:val="24"/>
                <w:lang w:val="ro-RO"/>
              </w:rPr>
              <w:t>Iveco Daily</w:t>
            </w:r>
          </w:p>
        </w:tc>
        <w:tc>
          <w:tcPr>
            <w:tcW w:w="2693" w:type="dxa"/>
            <w:shd w:val="clear" w:color="auto" w:fill="auto"/>
          </w:tcPr>
          <w:p w14:paraId="10DEE89C"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1</w:t>
            </w:r>
          </w:p>
        </w:tc>
        <w:tc>
          <w:tcPr>
            <w:tcW w:w="3000" w:type="dxa"/>
            <w:tcBorders>
              <w:right w:val="single" w:sz="12" w:space="0" w:color="auto"/>
            </w:tcBorders>
          </w:tcPr>
          <w:p w14:paraId="528E65F6" w14:textId="77777777" w:rsidR="001B3491" w:rsidRPr="001748A5" w:rsidRDefault="001B3491" w:rsidP="00654E43">
            <w:pPr>
              <w:pStyle w:val="TextCorp"/>
              <w:spacing w:line="240" w:lineRule="auto"/>
              <w:ind w:firstLine="0"/>
              <w:jc w:val="center"/>
              <w:rPr>
                <w:rFonts w:cs="Arial"/>
                <w:noProof w:val="0"/>
                <w:sz w:val="24"/>
                <w:szCs w:val="24"/>
              </w:rPr>
            </w:pPr>
            <w:r w:rsidRPr="001748A5">
              <w:rPr>
                <w:rFonts w:cs="Arial"/>
                <w:noProof w:val="0"/>
                <w:sz w:val="24"/>
                <w:szCs w:val="24"/>
              </w:rPr>
              <w:t>35,07%</w:t>
            </w:r>
          </w:p>
        </w:tc>
      </w:tr>
      <w:tr w:rsidR="001B3491" w:rsidRPr="001748A5" w14:paraId="09F53C32" w14:textId="77777777" w:rsidTr="00654E43">
        <w:trPr>
          <w:trHeight w:hRule="exact" w:val="430"/>
          <w:jc w:val="center"/>
        </w:trPr>
        <w:tc>
          <w:tcPr>
            <w:tcW w:w="763" w:type="dxa"/>
            <w:tcBorders>
              <w:left w:val="single" w:sz="12" w:space="0" w:color="auto"/>
            </w:tcBorders>
          </w:tcPr>
          <w:p w14:paraId="2E052463"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13</w:t>
            </w:r>
          </w:p>
        </w:tc>
        <w:tc>
          <w:tcPr>
            <w:tcW w:w="3412" w:type="dxa"/>
          </w:tcPr>
          <w:p w14:paraId="1651C2E8" w14:textId="77777777" w:rsidR="001B3491" w:rsidRPr="001748A5" w:rsidRDefault="001B3491" w:rsidP="00654E43">
            <w:pPr>
              <w:pStyle w:val="TextCorp"/>
              <w:spacing w:line="240" w:lineRule="auto"/>
              <w:ind w:firstLine="0"/>
              <w:rPr>
                <w:rFonts w:cs="Arial"/>
                <w:noProof w:val="0"/>
                <w:sz w:val="24"/>
                <w:szCs w:val="24"/>
                <w:lang w:val="ro-RO"/>
              </w:rPr>
            </w:pPr>
            <w:r w:rsidRPr="001748A5">
              <w:rPr>
                <w:rFonts w:cs="Arial"/>
                <w:noProof w:val="0"/>
                <w:sz w:val="24"/>
                <w:szCs w:val="24"/>
                <w:lang w:val="ro-RO"/>
              </w:rPr>
              <w:t>Man Lions Coach</w:t>
            </w:r>
          </w:p>
        </w:tc>
        <w:tc>
          <w:tcPr>
            <w:tcW w:w="2693" w:type="dxa"/>
            <w:shd w:val="clear" w:color="auto" w:fill="auto"/>
          </w:tcPr>
          <w:p w14:paraId="59AF090F"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2</w:t>
            </w:r>
          </w:p>
        </w:tc>
        <w:tc>
          <w:tcPr>
            <w:tcW w:w="3000" w:type="dxa"/>
            <w:tcBorders>
              <w:right w:val="single" w:sz="12" w:space="0" w:color="auto"/>
            </w:tcBorders>
          </w:tcPr>
          <w:p w14:paraId="2AFB68EE" w14:textId="77777777" w:rsidR="001B3491" w:rsidRPr="001748A5" w:rsidRDefault="001B3491" w:rsidP="00654E43">
            <w:pPr>
              <w:pStyle w:val="TextCorp"/>
              <w:spacing w:line="240" w:lineRule="auto"/>
              <w:ind w:firstLine="0"/>
              <w:jc w:val="center"/>
              <w:rPr>
                <w:rFonts w:cs="Arial"/>
                <w:noProof w:val="0"/>
                <w:sz w:val="24"/>
                <w:szCs w:val="24"/>
              </w:rPr>
            </w:pPr>
            <w:r w:rsidRPr="001748A5">
              <w:rPr>
                <w:rFonts w:cs="Arial"/>
                <w:noProof w:val="0"/>
                <w:sz w:val="24"/>
                <w:szCs w:val="24"/>
              </w:rPr>
              <w:t>29,21%</w:t>
            </w:r>
          </w:p>
        </w:tc>
      </w:tr>
      <w:tr w:rsidR="001B3491" w:rsidRPr="001748A5" w14:paraId="1459AA8F" w14:textId="77777777" w:rsidTr="00654E43">
        <w:trPr>
          <w:trHeight w:hRule="exact" w:val="430"/>
          <w:jc w:val="center"/>
        </w:trPr>
        <w:tc>
          <w:tcPr>
            <w:tcW w:w="763" w:type="dxa"/>
            <w:tcBorders>
              <w:left w:val="single" w:sz="12" w:space="0" w:color="auto"/>
            </w:tcBorders>
          </w:tcPr>
          <w:p w14:paraId="2012F374"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lastRenderedPageBreak/>
              <w:t>14</w:t>
            </w:r>
          </w:p>
          <w:p w14:paraId="12125FD7" w14:textId="77777777" w:rsidR="001B3491" w:rsidRPr="001748A5" w:rsidRDefault="001B3491" w:rsidP="00654E43">
            <w:pPr>
              <w:pStyle w:val="TextCorp"/>
              <w:spacing w:line="240" w:lineRule="auto"/>
              <w:ind w:firstLine="0"/>
              <w:rPr>
                <w:rFonts w:cs="Arial"/>
                <w:noProof w:val="0"/>
                <w:sz w:val="24"/>
                <w:szCs w:val="24"/>
                <w:lang w:val="ro-RO"/>
              </w:rPr>
            </w:pPr>
          </w:p>
        </w:tc>
        <w:tc>
          <w:tcPr>
            <w:tcW w:w="3412" w:type="dxa"/>
          </w:tcPr>
          <w:p w14:paraId="65F38582" w14:textId="77777777" w:rsidR="001B3491" w:rsidRPr="001748A5" w:rsidRDefault="001B3491" w:rsidP="00654E43">
            <w:pPr>
              <w:pStyle w:val="TextCorp"/>
              <w:spacing w:line="240" w:lineRule="auto"/>
              <w:ind w:firstLine="0"/>
              <w:rPr>
                <w:rFonts w:cs="Arial"/>
                <w:noProof w:val="0"/>
                <w:sz w:val="24"/>
                <w:szCs w:val="24"/>
                <w:lang w:val="ro-RO"/>
              </w:rPr>
            </w:pPr>
            <w:r w:rsidRPr="001748A5">
              <w:rPr>
                <w:rFonts w:cs="Arial"/>
                <w:noProof w:val="0"/>
                <w:sz w:val="24"/>
                <w:szCs w:val="24"/>
                <w:lang w:val="ro-RO"/>
              </w:rPr>
              <w:t>Man 12 m EURO 3</w:t>
            </w:r>
          </w:p>
        </w:tc>
        <w:tc>
          <w:tcPr>
            <w:tcW w:w="2693" w:type="dxa"/>
            <w:shd w:val="clear" w:color="auto" w:fill="auto"/>
          </w:tcPr>
          <w:p w14:paraId="4A55B43A"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3</w:t>
            </w:r>
          </w:p>
        </w:tc>
        <w:tc>
          <w:tcPr>
            <w:tcW w:w="3000" w:type="dxa"/>
            <w:tcBorders>
              <w:right w:val="single" w:sz="12" w:space="0" w:color="auto"/>
            </w:tcBorders>
          </w:tcPr>
          <w:p w14:paraId="54EFF367" w14:textId="77777777" w:rsidR="001B3491" w:rsidRPr="001748A5" w:rsidRDefault="001B3491" w:rsidP="00654E43">
            <w:pPr>
              <w:pStyle w:val="TextCorp"/>
              <w:spacing w:line="240" w:lineRule="auto"/>
              <w:ind w:firstLine="0"/>
              <w:jc w:val="center"/>
              <w:rPr>
                <w:rFonts w:cs="Arial"/>
                <w:noProof w:val="0"/>
                <w:sz w:val="24"/>
                <w:szCs w:val="24"/>
              </w:rPr>
            </w:pPr>
            <w:r w:rsidRPr="001748A5">
              <w:rPr>
                <w:rFonts w:cs="Arial"/>
                <w:noProof w:val="0"/>
                <w:sz w:val="24"/>
                <w:szCs w:val="24"/>
              </w:rPr>
              <w:t>37,63%</w:t>
            </w:r>
          </w:p>
        </w:tc>
      </w:tr>
      <w:tr w:rsidR="001B3491" w:rsidRPr="001748A5" w14:paraId="0D48B645" w14:textId="77777777" w:rsidTr="00654E43">
        <w:trPr>
          <w:trHeight w:hRule="exact" w:val="430"/>
          <w:jc w:val="center"/>
        </w:trPr>
        <w:tc>
          <w:tcPr>
            <w:tcW w:w="763" w:type="dxa"/>
            <w:tcBorders>
              <w:left w:val="single" w:sz="12" w:space="0" w:color="auto"/>
            </w:tcBorders>
          </w:tcPr>
          <w:p w14:paraId="4EF0F841"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15</w:t>
            </w:r>
          </w:p>
        </w:tc>
        <w:tc>
          <w:tcPr>
            <w:tcW w:w="3412" w:type="dxa"/>
          </w:tcPr>
          <w:p w14:paraId="0D70BA52" w14:textId="77777777" w:rsidR="001B3491" w:rsidRPr="001748A5" w:rsidRDefault="001B3491" w:rsidP="00654E43">
            <w:pPr>
              <w:pStyle w:val="TextCorp"/>
              <w:spacing w:line="240" w:lineRule="auto"/>
              <w:ind w:firstLine="0"/>
              <w:rPr>
                <w:rFonts w:cs="Arial"/>
                <w:noProof w:val="0"/>
                <w:sz w:val="24"/>
                <w:szCs w:val="24"/>
                <w:lang w:val="ro-RO"/>
              </w:rPr>
            </w:pPr>
            <w:r w:rsidRPr="001748A5">
              <w:rPr>
                <w:rFonts w:cs="Arial"/>
                <w:noProof w:val="0"/>
                <w:sz w:val="24"/>
                <w:szCs w:val="24"/>
                <w:lang w:val="ro-RO"/>
              </w:rPr>
              <w:t>Iveco Cabrio</w:t>
            </w:r>
          </w:p>
        </w:tc>
        <w:tc>
          <w:tcPr>
            <w:tcW w:w="2693" w:type="dxa"/>
            <w:shd w:val="clear" w:color="auto" w:fill="auto"/>
          </w:tcPr>
          <w:p w14:paraId="38A89410"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1</w:t>
            </w:r>
          </w:p>
        </w:tc>
        <w:tc>
          <w:tcPr>
            <w:tcW w:w="3000" w:type="dxa"/>
            <w:tcBorders>
              <w:right w:val="single" w:sz="12" w:space="0" w:color="auto"/>
            </w:tcBorders>
          </w:tcPr>
          <w:p w14:paraId="3644ED19" w14:textId="77777777" w:rsidR="001B3491" w:rsidRPr="001748A5" w:rsidRDefault="001B3491" w:rsidP="00654E43">
            <w:pPr>
              <w:pStyle w:val="TextCorp"/>
              <w:spacing w:line="240" w:lineRule="auto"/>
              <w:ind w:firstLine="0"/>
              <w:jc w:val="center"/>
              <w:rPr>
                <w:rFonts w:cs="Arial"/>
                <w:noProof w:val="0"/>
                <w:sz w:val="24"/>
                <w:szCs w:val="24"/>
              </w:rPr>
            </w:pPr>
            <w:r w:rsidRPr="001748A5">
              <w:rPr>
                <w:rFonts w:cs="Arial"/>
                <w:noProof w:val="0"/>
                <w:sz w:val="24"/>
                <w:szCs w:val="24"/>
              </w:rPr>
              <w:t>40,00%</w:t>
            </w:r>
          </w:p>
        </w:tc>
      </w:tr>
      <w:tr w:rsidR="001B3491" w:rsidRPr="001748A5" w14:paraId="4DE52510" w14:textId="77777777" w:rsidTr="00654E43">
        <w:trPr>
          <w:trHeight w:hRule="exact" w:val="435"/>
          <w:jc w:val="center"/>
        </w:trPr>
        <w:tc>
          <w:tcPr>
            <w:tcW w:w="763" w:type="dxa"/>
            <w:tcBorders>
              <w:left w:val="single" w:sz="12" w:space="0" w:color="auto"/>
            </w:tcBorders>
          </w:tcPr>
          <w:p w14:paraId="398534E8"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16</w:t>
            </w:r>
          </w:p>
        </w:tc>
        <w:tc>
          <w:tcPr>
            <w:tcW w:w="3412" w:type="dxa"/>
          </w:tcPr>
          <w:p w14:paraId="464B78D4" w14:textId="77777777" w:rsidR="001B3491" w:rsidRPr="001748A5" w:rsidRDefault="001B3491" w:rsidP="00654E43">
            <w:pPr>
              <w:pStyle w:val="TextCorp"/>
              <w:spacing w:line="240" w:lineRule="auto"/>
              <w:ind w:firstLine="0"/>
              <w:rPr>
                <w:rFonts w:cs="Arial"/>
                <w:noProof w:val="0"/>
                <w:sz w:val="24"/>
                <w:szCs w:val="24"/>
                <w:lang w:val="ro-RO"/>
              </w:rPr>
            </w:pPr>
            <w:r w:rsidRPr="001748A5">
              <w:rPr>
                <w:rFonts w:cs="Arial"/>
                <w:noProof w:val="0"/>
                <w:sz w:val="24"/>
                <w:szCs w:val="24"/>
                <w:lang w:val="ro-RO"/>
              </w:rPr>
              <w:t>VW Crafter</w:t>
            </w:r>
          </w:p>
        </w:tc>
        <w:tc>
          <w:tcPr>
            <w:tcW w:w="2693" w:type="dxa"/>
            <w:shd w:val="clear" w:color="auto" w:fill="auto"/>
          </w:tcPr>
          <w:p w14:paraId="586740F8"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1</w:t>
            </w:r>
          </w:p>
        </w:tc>
        <w:tc>
          <w:tcPr>
            <w:tcW w:w="3000" w:type="dxa"/>
            <w:tcBorders>
              <w:right w:val="single" w:sz="12" w:space="0" w:color="auto"/>
            </w:tcBorders>
          </w:tcPr>
          <w:p w14:paraId="0C344FC6" w14:textId="77777777" w:rsidR="001B3491" w:rsidRPr="001748A5" w:rsidRDefault="001B3491" w:rsidP="00654E43">
            <w:pPr>
              <w:pStyle w:val="TextCorp"/>
              <w:spacing w:line="240" w:lineRule="auto"/>
              <w:ind w:firstLine="0"/>
              <w:jc w:val="center"/>
              <w:rPr>
                <w:rFonts w:cs="Arial"/>
                <w:noProof w:val="0"/>
                <w:sz w:val="24"/>
                <w:szCs w:val="24"/>
              </w:rPr>
            </w:pPr>
            <w:r w:rsidRPr="001748A5">
              <w:rPr>
                <w:rFonts w:cs="Arial"/>
                <w:noProof w:val="0"/>
                <w:sz w:val="24"/>
                <w:szCs w:val="24"/>
              </w:rPr>
              <w:t>13,82%</w:t>
            </w:r>
          </w:p>
        </w:tc>
      </w:tr>
      <w:tr w:rsidR="001B3491" w:rsidRPr="001748A5" w14:paraId="1637683A" w14:textId="77777777" w:rsidTr="00654E43">
        <w:trPr>
          <w:cantSplit/>
          <w:trHeight w:val="332"/>
          <w:jc w:val="center"/>
        </w:trPr>
        <w:tc>
          <w:tcPr>
            <w:tcW w:w="4175" w:type="dxa"/>
            <w:gridSpan w:val="2"/>
            <w:tcBorders>
              <w:top w:val="single" w:sz="12" w:space="0" w:color="auto"/>
              <w:left w:val="single" w:sz="12" w:space="0" w:color="auto"/>
              <w:bottom w:val="single" w:sz="12" w:space="0" w:color="auto"/>
            </w:tcBorders>
          </w:tcPr>
          <w:p w14:paraId="6ACBB140"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T O T A L</w:t>
            </w:r>
          </w:p>
        </w:tc>
        <w:tc>
          <w:tcPr>
            <w:tcW w:w="2693" w:type="dxa"/>
            <w:tcBorders>
              <w:top w:val="single" w:sz="12" w:space="0" w:color="auto"/>
              <w:bottom w:val="single" w:sz="12" w:space="0" w:color="auto"/>
            </w:tcBorders>
          </w:tcPr>
          <w:p w14:paraId="235BC74F"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140</w:t>
            </w:r>
          </w:p>
        </w:tc>
        <w:tc>
          <w:tcPr>
            <w:tcW w:w="3000" w:type="dxa"/>
            <w:tcBorders>
              <w:top w:val="single" w:sz="12" w:space="0" w:color="auto"/>
              <w:bottom w:val="single" w:sz="12" w:space="0" w:color="auto"/>
              <w:right w:val="single" w:sz="12" w:space="0" w:color="auto"/>
            </w:tcBorders>
          </w:tcPr>
          <w:p w14:paraId="12F9DA46" w14:textId="77777777" w:rsidR="001B3491" w:rsidRPr="001748A5" w:rsidRDefault="001B3491" w:rsidP="00654E43">
            <w:pPr>
              <w:pStyle w:val="TextCorp"/>
              <w:spacing w:line="240" w:lineRule="auto"/>
              <w:ind w:firstLine="0"/>
              <w:jc w:val="center"/>
              <w:rPr>
                <w:rFonts w:cs="Arial"/>
                <w:noProof w:val="0"/>
                <w:sz w:val="24"/>
                <w:szCs w:val="24"/>
              </w:rPr>
            </w:pPr>
            <w:r w:rsidRPr="001748A5">
              <w:rPr>
                <w:rFonts w:cs="Arial"/>
                <w:noProof w:val="0"/>
                <w:sz w:val="24"/>
                <w:szCs w:val="24"/>
              </w:rPr>
              <w:t>59,90%</w:t>
            </w:r>
          </w:p>
        </w:tc>
      </w:tr>
    </w:tbl>
    <w:p w14:paraId="66A646C5" w14:textId="77777777" w:rsidR="001B3491" w:rsidRPr="001748A5" w:rsidRDefault="001B3491" w:rsidP="001B3491">
      <w:pPr>
        <w:rPr>
          <w:rFonts w:ascii="Arial" w:hAnsi="Arial" w:cs="Arial"/>
          <w:lang w:val="ro-RO"/>
        </w:rPr>
      </w:pPr>
    </w:p>
    <w:p w14:paraId="13F5DB45" w14:textId="77777777" w:rsidR="001B3491" w:rsidRPr="001748A5" w:rsidRDefault="001B3491" w:rsidP="007357EF">
      <w:pPr>
        <w:spacing w:line="360" w:lineRule="auto"/>
        <w:rPr>
          <w:rFonts w:ascii="Arial" w:hAnsi="Arial" w:cs="Arial"/>
          <w:lang w:val="ro-RO"/>
        </w:rPr>
      </w:pPr>
    </w:p>
    <w:p w14:paraId="59E9A887" w14:textId="441D440D" w:rsidR="001B3491" w:rsidRPr="001748A5" w:rsidRDefault="00A46D65" w:rsidP="007357EF">
      <w:pPr>
        <w:spacing w:line="360" w:lineRule="auto"/>
        <w:ind w:firstLine="720"/>
        <w:jc w:val="both"/>
        <w:rPr>
          <w:rFonts w:ascii="Arial" w:hAnsi="Arial" w:cs="Arial"/>
          <w:lang w:val="ro-RO"/>
        </w:rPr>
      </w:pPr>
      <w:r>
        <w:rPr>
          <w:rFonts w:ascii="Arial" w:hAnsi="Arial" w:cs="Arial"/>
          <w:lang w:val="ro-RO"/>
        </w:rPr>
        <w:t xml:space="preserve">Coeficientul de utilizare </w:t>
      </w:r>
      <w:r w:rsidR="001B3491" w:rsidRPr="001748A5">
        <w:rPr>
          <w:rFonts w:ascii="Arial" w:hAnsi="Arial" w:cs="Arial"/>
          <w:lang w:val="ro-RO"/>
        </w:rPr>
        <w:t xml:space="preserve">este direct influenţat de starea tehnică a autobuzelor în circulaţie şi implicit de vechimea lor. Au fost intens exploatate autobuzele mai noi de tip Mercedes Citaro, Mercedes Euro 6, Solaris. În anul 2023 au fost achiziționate 15 autobuze Mercedes second hand. Autobuzele articulate care au cel mai mare consum de carburant şi aflate într-o stare tehnicǎ necorespunzǎtoare, au fost mai puţin utilizate. </w:t>
      </w:r>
    </w:p>
    <w:p w14:paraId="73F3214D" w14:textId="77777777" w:rsidR="001B3491" w:rsidRPr="001748A5" w:rsidRDefault="001B3491" w:rsidP="007357EF">
      <w:pPr>
        <w:spacing w:line="360" w:lineRule="auto"/>
        <w:ind w:firstLine="720"/>
        <w:jc w:val="both"/>
        <w:rPr>
          <w:rFonts w:ascii="Arial" w:hAnsi="Arial" w:cs="Arial"/>
          <w:lang w:val="ro-RO"/>
        </w:rPr>
      </w:pPr>
      <w:r w:rsidRPr="001748A5">
        <w:rPr>
          <w:rFonts w:ascii="Arial" w:hAnsi="Arial" w:cs="Arial"/>
          <w:lang w:val="ro-RO"/>
        </w:rPr>
        <w:t>În  anul  2023 autobuzele au executat un parcurs de 4.</w:t>
      </w:r>
      <w:r w:rsidRPr="001748A5">
        <w:rPr>
          <w:rFonts w:ascii="Arial" w:hAnsi="Arial" w:cs="Arial"/>
          <w:lang w:val="pt-BR"/>
        </w:rPr>
        <w:t>994</w:t>
      </w:r>
      <w:r w:rsidRPr="001748A5">
        <w:rPr>
          <w:rFonts w:ascii="Arial" w:hAnsi="Arial" w:cs="Arial"/>
          <w:lang w:val="ro-RO"/>
        </w:rPr>
        <w:t>.228 km.</w:t>
      </w:r>
      <w:r w:rsidRPr="001748A5">
        <w:rPr>
          <w:rFonts w:ascii="Arial" w:hAnsi="Arial" w:cs="Arial"/>
          <w:color w:val="FF0000"/>
          <w:lang w:val="ro-RO"/>
        </w:rPr>
        <w:t xml:space="preserve"> </w:t>
      </w:r>
      <w:r w:rsidRPr="001748A5">
        <w:rPr>
          <w:rFonts w:ascii="Arial" w:hAnsi="Arial" w:cs="Arial"/>
          <w:lang w:val="ro-RO"/>
        </w:rPr>
        <w:t>Pe traseele urbane curse regulate şi pe traseele care au înlocuit tramvaiele s-au executat 3.978.501 km, pe traseele metropolitane curse regulate s-au executat 958.931 km şi pe traseul Oradea (RO)-Biharkeresztes (HU) 56.796 km.</w:t>
      </w:r>
    </w:p>
    <w:p w14:paraId="51517424" w14:textId="77777777" w:rsidR="001B3491" w:rsidRPr="001748A5" w:rsidRDefault="001B3491" w:rsidP="001B3491">
      <w:pPr>
        <w:ind w:firstLine="720"/>
        <w:jc w:val="both"/>
        <w:rPr>
          <w:rFonts w:ascii="Arial" w:hAnsi="Arial" w:cs="Arial"/>
          <w:lang w:val="ro-RO"/>
        </w:rPr>
      </w:pPr>
    </w:p>
    <w:p w14:paraId="3CE17BF2" w14:textId="3CDD0E4F" w:rsidR="001B3491" w:rsidRPr="001748A5" w:rsidRDefault="001B3491" w:rsidP="001B3491">
      <w:pPr>
        <w:rPr>
          <w:rFonts w:ascii="Arial" w:hAnsi="Arial" w:cs="Arial"/>
          <w:lang w:val="ro-RO"/>
        </w:rPr>
      </w:pPr>
      <w:r w:rsidRPr="001748A5">
        <w:rPr>
          <w:rFonts w:ascii="Arial" w:hAnsi="Arial" w:cs="Arial"/>
          <w:i/>
          <w:lang w:val="ro-RO"/>
        </w:rPr>
        <w:t xml:space="preserve">    </w:t>
      </w:r>
      <w:r w:rsidRPr="001748A5">
        <w:rPr>
          <w:rFonts w:ascii="Arial" w:hAnsi="Arial" w:cs="Arial"/>
          <w:noProof/>
          <w:lang w:val="ro-RO" w:eastAsia="ro-RO"/>
        </w:rPr>
        <w:drawing>
          <wp:inline distT="0" distB="0" distL="0" distR="0" wp14:anchorId="24A39445" wp14:editId="7A983959">
            <wp:extent cx="2379980" cy="1811020"/>
            <wp:effectExtent l="0" t="0" r="1270" b="0"/>
            <wp:docPr id="25" name="Picture 25" descr="AlfaBusz_Localo_1_1024x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lfaBusz_Localo_1_1024x5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9980" cy="1811020"/>
                    </a:xfrm>
                    <a:prstGeom prst="rect">
                      <a:avLst/>
                    </a:prstGeom>
                    <a:noFill/>
                    <a:ln>
                      <a:noFill/>
                    </a:ln>
                  </pic:spPr>
                </pic:pic>
              </a:graphicData>
            </a:graphic>
          </wp:inline>
        </w:drawing>
      </w:r>
      <w:r w:rsidRPr="001748A5">
        <w:rPr>
          <w:rFonts w:ascii="Arial" w:hAnsi="Arial" w:cs="Arial"/>
          <w:lang w:val="ro-RO"/>
        </w:rPr>
        <w:tab/>
      </w:r>
      <w:r w:rsidRPr="001748A5">
        <w:rPr>
          <w:rFonts w:ascii="Arial" w:hAnsi="Arial" w:cs="Arial"/>
          <w:lang w:val="ro-RO"/>
        </w:rPr>
        <w:tab/>
        <w:t xml:space="preserve">   </w:t>
      </w:r>
      <w:r w:rsidRPr="001748A5">
        <w:rPr>
          <w:rFonts w:ascii="Arial" w:hAnsi="Arial" w:cs="Arial"/>
          <w:i/>
          <w:noProof/>
          <w:lang w:val="ro-RO" w:eastAsia="ro-RO"/>
        </w:rPr>
        <w:drawing>
          <wp:inline distT="0" distB="0" distL="0" distR="0" wp14:anchorId="327BE7F2" wp14:editId="24EB9217">
            <wp:extent cx="2303780" cy="1863725"/>
            <wp:effectExtent l="0" t="0" r="1270" b="3175"/>
            <wp:docPr id="24" name="Picture 24" descr="P108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10804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3780" cy="1863725"/>
                    </a:xfrm>
                    <a:prstGeom prst="rect">
                      <a:avLst/>
                    </a:prstGeom>
                    <a:noFill/>
                    <a:ln>
                      <a:noFill/>
                    </a:ln>
                  </pic:spPr>
                </pic:pic>
              </a:graphicData>
            </a:graphic>
          </wp:inline>
        </w:drawing>
      </w:r>
    </w:p>
    <w:p w14:paraId="315CB7D9" w14:textId="77777777" w:rsidR="001B3491" w:rsidRPr="001748A5" w:rsidRDefault="001B3491" w:rsidP="001B3491">
      <w:pPr>
        <w:rPr>
          <w:rFonts w:ascii="Arial" w:hAnsi="Arial" w:cs="Arial"/>
          <w:lang w:val="ro-RO"/>
        </w:rPr>
      </w:pPr>
      <w:r w:rsidRPr="001748A5">
        <w:rPr>
          <w:rFonts w:ascii="Arial" w:hAnsi="Arial" w:cs="Arial"/>
          <w:lang w:val="ro-RO"/>
        </w:rPr>
        <w:t xml:space="preserve"> </w:t>
      </w:r>
      <w:r w:rsidRPr="001748A5">
        <w:rPr>
          <w:rFonts w:ascii="Arial" w:hAnsi="Arial" w:cs="Arial"/>
          <w:i/>
          <w:lang w:val="ro-RO"/>
        </w:rPr>
        <w:t xml:space="preserve">   </w:t>
      </w:r>
      <w:r w:rsidRPr="001748A5">
        <w:rPr>
          <w:rFonts w:ascii="Arial" w:hAnsi="Arial" w:cs="Arial"/>
          <w:lang w:val="ro-RO"/>
        </w:rPr>
        <w:t xml:space="preserve">         </w:t>
      </w:r>
      <w:r w:rsidRPr="001748A5">
        <w:rPr>
          <w:rFonts w:ascii="Arial" w:hAnsi="Arial" w:cs="Arial"/>
          <w:i/>
          <w:lang w:val="ro-RO"/>
        </w:rPr>
        <w:t xml:space="preserve">Autobuz Volvo Alfa Localo          </w:t>
      </w:r>
      <w:r w:rsidRPr="001748A5">
        <w:rPr>
          <w:rFonts w:ascii="Arial" w:hAnsi="Arial" w:cs="Arial"/>
          <w:i/>
          <w:lang w:val="ro-RO"/>
        </w:rPr>
        <w:tab/>
        <w:t xml:space="preserve">       Autobuz Solaris                                                    </w:t>
      </w:r>
    </w:p>
    <w:p w14:paraId="4D05DDDE" w14:textId="77777777" w:rsidR="001B3491" w:rsidRPr="001748A5" w:rsidRDefault="001B3491" w:rsidP="001B3491">
      <w:pPr>
        <w:jc w:val="both"/>
        <w:rPr>
          <w:rFonts w:ascii="Arial" w:hAnsi="Arial" w:cs="Arial"/>
          <w:i/>
          <w:lang w:val="ro-RO"/>
        </w:rPr>
      </w:pPr>
      <w:r w:rsidRPr="001748A5">
        <w:rPr>
          <w:rFonts w:ascii="Arial" w:hAnsi="Arial" w:cs="Arial"/>
          <w:i/>
          <w:lang w:val="ro-RO"/>
        </w:rPr>
        <w:t xml:space="preserve">        </w:t>
      </w:r>
    </w:p>
    <w:p w14:paraId="751D65E9" w14:textId="77777777" w:rsidR="001B3491" w:rsidRPr="001748A5" w:rsidRDefault="001B3491" w:rsidP="001B3491">
      <w:pPr>
        <w:jc w:val="both"/>
        <w:rPr>
          <w:rFonts w:ascii="Arial" w:hAnsi="Arial" w:cs="Arial"/>
          <w:i/>
          <w:lang w:val="ro-RO"/>
        </w:rPr>
      </w:pPr>
    </w:p>
    <w:p w14:paraId="03DB9ACD" w14:textId="5621A463" w:rsidR="001B3491" w:rsidRPr="001748A5" w:rsidRDefault="001B3491" w:rsidP="001B3491">
      <w:pPr>
        <w:jc w:val="both"/>
        <w:rPr>
          <w:rFonts w:ascii="Arial" w:hAnsi="Arial" w:cs="Arial"/>
          <w:lang w:val="ro-RO"/>
        </w:rPr>
      </w:pPr>
      <w:r w:rsidRPr="001748A5">
        <w:rPr>
          <w:rFonts w:ascii="Arial" w:hAnsi="Arial" w:cs="Arial"/>
          <w:lang w:val="ro-RO"/>
        </w:rPr>
        <w:lastRenderedPageBreak/>
        <w:t xml:space="preserve">     </w:t>
      </w:r>
      <w:r w:rsidRPr="001748A5">
        <w:rPr>
          <w:rFonts w:ascii="Arial" w:hAnsi="Arial" w:cs="Arial"/>
          <w:noProof/>
          <w:lang w:val="ro-RO" w:eastAsia="ro-RO"/>
        </w:rPr>
        <w:drawing>
          <wp:inline distT="0" distB="0" distL="0" distR="0" wp14:anchorId="567DF053" wp14:editId="6C38B26B">
            <wp:extent cx="2315210" cy="1741170"/>
            <wp:effectExtent l="0" t="0" r="8890" b="0"/>
            <wp:docPr id="23" name="Picture 23" descr="Isuzu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suzu_12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5210" cy="1741170"/>
                    </a:xfrm>
                    <a:prstGeom prst="rect">
                      <a:avLst/>
                    </a:prstGeom>
                    <a:noFill/>
                    <a:ln>
                      <a:noFill/>
                    </a:ln>
                  </pic:spPr>
                </pic:pic>
              </a:graphicData>
            </a:graphic>
          </wp:inline>
        </w:drawing>
      </w:r>
      <w:r w:rsidRPr="001748A5">
        <w:rPr>
          <w:rFonts w:ascii="Arial" w:hAnsi="Arial" w:cs="Arial"/>
          <w:lang w:val="ro-RO"/>
        </w:rPr>
        <w:t xml:space="preserve">                        </w:t>
      </w:r>
      <w:r w:rsidRPr="001748A5">
        <w:rPr>
          <w:rFonts w:ascii="Arial" w:hAnsi="Arial" w:cs="Arial"/>
          <w:noProof/>
          <w:lang w:val="ro-RO" w:eastAsia="ro-RO"/>
        </w:rPr>
        <w:drawing>
          <wp:inline distT="0" distB="0" distL="0" distR="0" wp14:anchorId="38798FF2" wp14:editId="79246956">
            <wp:extent cx="2256790" cy="1699895"/>
            <wp:effectExtent l="0" t="0" r="0" b="0"/>
            <wp:docPr id="21" name="Picture 21" descr="Kar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arsa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6790" cy="1699895"/>
                    </a:xfrm>
                    <a:prstGeom prst="rect">
                      <a:avLst/>
                    </a:prstGeom>
                    <a:noFill/>
                    <a:ln>
                      <a:noFill/>
                    </a:ln>
                  </pic:spPr>
                </pic:pic>
              </a:graphicData>
            </a:graphic>
          </wp:inline>
        </w:drawing>
      </w:r>
    </w:p>
    <w:p w14:paraId="1ACE6764" w14:textId="77777777" w:rsidR="001B3491" w:rsidRPr="001748A5" w:rsidRDefault="001B3491" w:rsidP="001B3491">
      <w:pPr>
        <w:jc w:val="both"/>
        <w:rPr>
          <w:rFonts w:ascii="Arial" w:hAnsi="Arial" w:cs="Arial"/>
          <w:i/>
          <w:lang w:val="ro-RO"/>
        </w:rPr>
      </w:pPr>
      <w:r w:rsidRPr="001748A5">
        <w:rPr>
          <w:rFonts w:ascii="Arial" w:hAnsi="Arial" w:cs="Arial"/>
          <w:i/>
          <w:lang w:val="ro-RO"/>
        </w:rPr>
        <w:t xml:space="preserve">         Autobuz Isuzu   </w:t>
      </w:r>
      <w:r w:rsidRPr="001748A5">
        <w:rPr>
          <w:rFonts w:ascii="Arial" w:hAnsi="Arial" w:cs="Arial"/>
          <w:i/>
          <w:lang w:val="ro-RO"/>
        </w:rPr>
        <w:tab/>
      </w:r>
      <w:r w:rsidRPr="001748A5">
        <w:rPr>
          <w:rFonts w:ascii="Arial" w:hAnsi="Arial" w:cs="Arial"/>
          <w:i/>
          <w:lang w:val="ro-RO"/>
        </w:rPr>
        <w:tab/>
      </w:r>
      <w:r w:rsidRPr="001748A5">
        <w:rPr>
          <w:rFonts w:ascii="Arial" w:hAnsi="Arial" w:cs="Arial"/>
          <w:i/>
          <w:lang w:val="ro-RO"/>
        </w:rPr>
        <w:tab/>
      </w:r>
      <w:r w:rsidRPr="001748A5">
        <w:rPr>
          <w:rFonts w:ascii="Arial" w:hAnsi="Arial" w:cs="Arial"/>
          <w:i/>
          <w:lang w:val="ro-RO"/>
        </w:rPr>
        <w:tab/>
      </w:r>
      <w:r w:rsidRPr="001748A5">
        <w:rPr>
          <w:rFonts w:ascii="Arial" w:hAnsi="Arial" w:cs="Arial"/>
          <w:i/>
          <w:lang w:val="ro-RO"/>
        </w:rPr>
        <w:tab/>
        <w:t xml:space="preserve">Autobuz Karsan </w:t>
      </w:r>
      <w:r w:rsidRPr="001748A5">
        <w:rPr>
          <w:rFonts w:ascii="Arial" w:hAnsi="Arial" w:cs="Arial"/>
          <w:lang w:val="ro-RO"/>
        </w:rPr>
        <w:t xml:space="preserve">          </w:t>
      </w:r>
      <w:r w:rsidRPr="001748A5">
        <w:rPr>
          <w:rFonts w:ascii="Arial" w:hAnsi="Arial" w:cs="Arial"/>
          <w:i/>
          <w:lang w:val="ro-RO"/>
        </w:rPr>
        <w:t xml:space="preserve">  </w:t>
      </w:r>
    </w:p>
    <w:p w14:paraId="7B6134A7" w14:textId="77777777" w:rsidR="001B3491" w:rsidRPr="001748A5" w:rsidRDefault="001B3491" w:rsidP="001B3491">
      <w:pPr>
        <w:jc w:val="both"/>
        <w:rPr>
          <w:rFonts w:ascii="Arial" w:hAnsi="Arial" w:cs="Arial"/>
          <w:lang w:val="ro-RO"/>
        </w:rPr>
      </w:pPr>
    </w:p>
    <w:p w14:paraId="5B2DD5E4" w14:textId="68AC98B7" w:rsidR="001B3491" w:rsidRPr="001748A5" w:rsidRDefault="001B3491" w:rsidP="001B3491">
      <w:pPr>
        <w:jc w:val="center"/>
        <w:rPr>
          <w:rFonts w:ascii="Arial" w:hAnsi="Arial" w:cs="Arial"/>
        </w:rPr>
      </w:pPr>
      <w:r w:rsidRPr="001748A5">
        <w:rPr>
          <w:rFonts w:ascii="Arial" w:hAnsi="Arial" w:cs="Arial"/>
          <w:noProof/>
          <w:lang w:val="ro-RO" w:eastAsia="ro-RO"/>
        </w:rPr>
        <w:drawing>
          <wp:inline distT="0" distB="0" distL="0" distR="0" wp14:anchorId="2A94110E" wp14:editId="3A22EB60">
            <wp:extent cx="4015105" cy="301307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15105" cy="3013075"/>
                    </a:xfrm>
                    <a:prstGeom prst="rect">
                      <a:avLst/>
                    </a:prstGeom>
                    <a:noFill/>
                    <a:ln>
                      <a:noFill/>
                    </a:ln>
                  </pic:spPr>
                </pic:pic>
              </a:graphicData>
            </a:graphic>
          </wp:inline>
        </w:drawing>
      </w:r>
    </w:p>
    <w:p w14:paraId="087362F9" w14:textId="77777777" w:rsidR="001B3491" w:rsidRPr="001748A5" w:rsidRDefault="001B3491" w:rsidP="001B3491">
      <w:pPr>
        <w:jc w:val="center"/>
        <w:rPr>
          <w:rFonts w:ascii="Arial" w:hAnsi="Arial" w:cs="Arial"/>
        </w:rPr>
      </w:pPr>
      <w:r w:rsidRPr="001748A5">
        <w:rPr>
          <w:rFonts w:ascii="Arial" w:hAnsi="Arial" w:cs="Arial"/>
          <w:lang w:val="ro-RO"/>
        </w:rPr>
        <w:t xml:space="preserve">Autobuz </w:t>
      </w:r>
      <w:r w:rsidRPr="001748A5">
        <w:rPr>
          <w:rFonts w:ascii="Arial" w:hAnsi="Arial" w:cs="Arial"/>
        </w:rPr>
        <w:t>Mercedes Citaro hybrid</w:t>
      </w:r>
    </w:p>
    <w:p w14:paraId="4DA8A773" w14:textId="77777777" w:rsidR="001B3491" w:rsidRPr="001748A5" w:rsidRDefault="001B3491" w:rsidP="001B3491">
      <w:pPr>
        <w:spacing w:line="360" w:lineRule="auto"/>
        <w:jc w:val="both"/>
        <w:rPr>
          <w:rFonts w:ascii="Arial" w:hAnsi="Arial" w:cs="Arial"/>
          <w:lang w:val="ro-RO"/>
        </w:rPr>
      </w:pPr>
      <w:r w:rsidRPr="001748A5">
        <w:rPr>
          <w:rFonts w:ascii="Arial" w:hAnsi="Arial" w:cs="Arial"/>
          <w:lang w:val="ro-RO"/>
        </w:rPr>
        <w:t>Tabel: Evoluţia indicatorului - călători transportaţi - în perioada 20</w:t>
      </w:r>
      <w:r w:rsidRPr="001748A5">
        <w:rPr>
          <w:rFonts w:ascii="Arial" w:hAnsi="Arial" w:cs="Arial"/>
          <w:lang w:val="it-IT"/>
        </w:rPr>
        <w:t>2</w:t>
      </w:r>
      <w:r w:rsidRPr="001748A5">
        <w:rPr>
          <w:rFonts w:ascii="Arial" w:hAnsi="Arial" w:cs="Arial"/>
          <w:lang w:val="ro-RO"/>
        </w:rPr>
        <w:t>0 – 202</w:t>
      </w:r>
      <w:r w:rsidRPr="001748A5">
        <w:rPr>
          <w:rFonts w:ascii="Arial" w:hAnsi="Arial" w:cs="Arial"/>
          <w:lang w:val="it-IT"/>
        </w:rPr>
        <w:t>3</w:t>
      </w:r>
      <w:r w:rsidRPr="001748A5">
        <w:rPr>
          <w:rFonts w:ascii="Arial" w:hAnsi="Arial" w:cs="Arial"/>
          <w:lang w:val="ro-RO"/>
        </w:rPr>
        <w:t>:</w:t>
      </w:r>
    </w:p>
    <w:tbl>
      <w:tblPr>
        <w:tblW w:w="9242" w:type="dxa"/>
        <w:tblInd w:w="-106"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firstRow="0" w:lastRow="0" w:firstColumn="0" w:lastColumn="0" w:noHBand="0" w:noVBand="0"/>
      </w:tblPr>
      <w:tblGrid>
        <w:gridCol w:w="1084"/>
        <w:gridCol w:w="1595"/>
        <w:gridCol w:w="1572"/>
        <w:gridCol w:w="1652"/>
        <w:gridCol w:w="1559"/>
        <w:gridCol w:w="1780"/>
      </w:tblGrid>
      <w:tr w:rsidR="001B3491" w:rsidRPr="001748A5" w14:paraId="2FE015FF" w14:textId="77777777" w:rsidTr="00654E43">
        <w:trPr>
          <w:trHeight w:val="640"/>
        </w:trPr>
        <w:tc>
          <w:tcPr>
            <w:tcW w:w="1084" w:type="dxa"/>
            <w:vMerge w:val="restart"/>
            <w:tcBorders>
              <w:top w:val="single" w:sz="12" w:space="0" w:color="auto"/>
              <w:left w:val="single" w:sz="12" w:space="0" w:color="auto"/>
              <w:bottom w:val="single" w:sz="4" w:space="0" w:color="auto"/>
            </w:tcBorders>
            <w:vAlign w:val="center"/>
          </w:tcPr>
          <w:p w14:paraId="5A2CBB12" w14:textId="77777777" w:rsidR="001B3491" w:rsidRPr="001748A5" w:rsidRDefault="001B3491" w:rsidP="00654E43">
            <w:pPr>
              <w:pStyle w:val="TextCorp"/>
              <w:spacing w:line="240" w:lineRule="auto"/>
              <w:ind w:firstLine="0"/>
              <w:jc w:val="center"/>
              <w:rPr>
                <w:rFonts w:cs="Arial"/>
                <w:bCs/>
                <w:noProof w:val="0"/>
                <w:color w:val="000000"/>
                <w:sz w:val="24"/>
                <w:szCs w:val="24"/>
                <w:lang w:val="ro-RO"/>
              </w:rPr>
            </w:pPr>
            <w:r w:rsidRPr="001748A5">
              <w:rPr>
                <w:rFonts w:cs="Arial"/>
                <w:bCs/>
                <w:noProof w:val="0"/>
                <w:color w:val="000000"/>
                <w:sz w:val="24"/>
                <w:szCs w:val="24"/>
                <w:lang w:val="ro-RO"/>
              </w:rPr>
              <w:t>Anul</w:t>
            </w:r>
          </w:p>
        </w:tc>
        <w:tc>
          <w:tcPr>
            <w:tcW w:w="1595" w:type="dxa"/>
            <w:vMerge w:val="restart"/>
            <w:tcBorders>
              <w:top w:val="single" w:sz="12" w:space="0" w:color="auto"/>
              <w:bottom w:val="single" w:sz="4" w:space="0" w:color="auto"/>
            </w:tcBorders>
            <w:vAlign w:val="center"/>
          </w:tcPr>
          <w:p w14:paraId="011188A5" w14:textId="77777777" w:rsidR="001B3491" w:rsidRPr="001748A5" w:rsidRDefault="001B3491" w:rsidP="00654E43">
            <w:pPr>
              <w:pStyle w:val="TextCorp"/>
              <w:spacing w:line="240" w:lineRule="auto"/>
              <w:ind w:firstLine="0"/>
              <w:jc w:val="center"/>
              <w:rPr>
                <w:rFonts w:cs="Arial"/>
                <w:bCs/>
                <w:noProof w:val="0"/>
                <w:color w:val="000000"/>
                <w:sz w:val="24"/>
                <w:szCs w:val="24"/>
                <w:lang w:val="ro-RO"/>
              </w:rPr>
            </w:pPr>
            <w:r w:rsidRPr="001748A5">
              <w:rPr>
                <w:rFonts w:cs="Arial"/>
                <w:bCs/>
                <w:noProof w:val="0"/>
                <w:color w:val="000000"/>
                <w:sz w:val="24"/>
                <w:szCs w:val="24"/>
                <w:lang w:val="ro-RO"/>
              </w:rPr>
              <w:t>Călători transp. cu tramvaiul</w:t>
            </w:r>
          </w:p>
        </w:tc>
        <w:tc>
          <w:tcPr>
            <w:tcW w:w="3224" w:type="dxa"/>
            <w:gridSpan w:val="2"/>
            <w:tcBorders>
              <w:top w:val="single" w:sz="12" w:space="0" w:color="auto"/>
              <w:bottom w:val="single" w:sz="4" w:space="0" w:color="auto"/>
            </w:tcBorders>
            <w:vAlign w:val="center"/>
          </w:tcPr>
          <w:p w14:paraId="18B3D306" w14:textId="77777777" w:rsidR="001B3491" w:rsidRPr="001748A5" w:rsidRDefault="001B3491" w:rsidP="00654E43">
            <w:pPr>
              <w:pStyle w:val="TextCorp"/>
              <w:spacing w:line="240" w:lineRule="auto"/>
              <w:ind w:firstLine="0"/>
              <w:jc w:val="center"/>
              <w:rPr>
                <w:rFonts w:cs="Arial"/>
                <w:bCs/>
                <w:noProof w:val="0"/>
                <w:color w:val="000000"/>
                <w:sz w:val="24"/>
                <w:szCs w:val="24"/>
                <w:lang w:val="ro-RO"/>
              </w:rPr>
            </w:pPr>
            <w:r w:rsidRPr="001748A5">
              <w:rPr>
                <w:rFonts w:cs="Arial"/>
                <w:bCs/>
                <w:noProof w:val="0"/>
                <w:color w:val="000000"/>
                <w:sz w:val="24"/>
                <w:szCs w:val="24"/>
                <w:lang w:val="ro-RO"/>
              </w:rPr>
              <w:t xml:space="preserve">Călători </w:t>
            </w:r>
          </w:p>
          <w:p w14:paraId="45B33FAF" w14:textId="77777777" w:rsidR="001B3491" w:rsidRPr="001748A5" w:rsidRDefault="001B3491" w:rsidP="00654E43">
            <w:pPr>
              <w:pStyle w:val="TextCorp"/>
              <w:spacing w:line="240" w:lineRule="auto"/>
              <w:ind w:firstLine="0"/>
              <w:jc w:val="center"/>
              <w:rPr>
                <w:rFonts w:cs="Arial"/>
                <w:bCs/>
                <w:noProof w:val="0"/>
                <w:color w:val="000000"/>
                <w:sz w:val="24"/>
                <w:szCs w:val="24"/>
                <w:lang w:val="ro-RO"/>
              </w:rPr>
            </w:pPr>
            <w:r w:rsidRPr="001748A5">
              <w:rPr>
                <w:rFonts w:cs="Arial"/>
                <w:bCs/>
                <w:noProof w:val="0"/>
                <w:color w:val="000000"/>
                <w:sz w:val="24"/>
                <w:szCs w:val="24"/>
                <w:lang w:val="ro-RO"/>
              </w:rPr>
              <w:t>transp. cu autobuze</w:t>
            </w:r>
          </w:p>
        </w:tc>
        <w:tc>
          <w:tcPr>
            <w:tcW w:w="1559" w:type="dxa"/>
            <w:vMerge w:val="restart"/>
            <w:tcBorders>
              <w:top w:val="single" w:sz="12" w:space="0" w:color="auto"/>
              <w:bottom w:val="single" w:sz="4" w:space="0" w:color="auto"/>
            </w:tcBorders>
            <w:vAlign w:val="center"/>
          </w:tcPr>
          <w:p w14:paraId="089EEBE4" w14:textId="77777777" w:rsidR="001B3491" w:rsidRPr="001748A5" w:rsidRDefault="001B3491" w:rsidP="00654E43">
            <w:pPr>
              <w:pStyle w:val="TextCorp"/>
              <w:spacing w:line="240" w:lineRule="auto"/>
              <w:ind w:firstLine="0"/>
              <w:jc w:val="center"/>
              <w:rPr>
                <w:rFonts w:cs="Arial"/>
                <w:bCs/>
                <w:noProof w:val="0"/>
                <w:color w:val="000000"/>
                <w:sz w:val="24"/>
                <w:szCs w:val="24"/>
                <w:lang w:val="ro-RO"/>
              </w:rPr>
            </w:pPr>
            <w:r w:rsidRPr="001748A5">
              <w:rPr>
                <w:rFonts w:cs="Arial"/>
                <w:bCs/>
                <w:noProof w:val="0"/>
                <w:color w:val="000000"/>
                <w:sz w:val="24"/>
                <w:szCs w:val="24"/>
                <w:lang w:val="ro-RO"/>
              </w:rPr>
              <w:t>Total călători transportaţi</w:t>
            </w:r>
          </w:p>
        </w:tc>
        <w:tc>
          <w:tcPr>
            <w:tcW w:w="1780" w:type="dxa"/>
            <w:vMerge w:val="restart"/>
            <w:tcBorders>
              <w:top w:val="single" w:sz="12" w:space="0" w:color="auto"/>
              <w:bottom w:val="single" w:sz="4" w:space="0" w:color="auto"/>
              <w:right w:val="single" w:sz="12" w:space="0" w:color="auto"/>
            </w:tcBorders>
            <w:vAlign w:val="center"/>
          </w:tcPr>
          <w:p w14:paraId="53CC3463" w14:textId="77777777" w:rsidR="001B3491" w:rsidRPr="001748A5" w:rsidRDefault="001B3491" w:rsidP="00654E43">
            <w:pPr>
              <w:pStyle w:val="TextCorp"/>
              <w:spacing w:line="240" w:lineRule="auto"/>
              <w:ind w:firstLine="0"/>
              <w:jc w:val="center"/>
              <w:rPr>
                <w:rFonts w:cs="Arial"/>
                <w:bCs/>
                <w:noProof w:val="0"/>
                <w:color w:val="000000"/>
                <w:sz w:val="24"/>
                <w:szCs w:val="24"/>
                <w:lang w:val="ro-RO"/>
              </w:rPr>
            </w:pPr>
            <w:r w:rsidRPr="001748A5">
              <w:rPr>
                <w:rFonts w:cs="Arial"/>
                <w:bCs/>
                <w:noProof w:val="0"/>
                <w:color w:val="000000"/>
                <w:sz w:val="24"/>
                <w:szCs w:val="24"/>
                <w:lang w:val="ro-RO"/>
              </w:rPr>
              <w:t xml:space="preserve">Procentajul </w:t>
            </w:r>
          </w:p>
          <w:p w14:paraId="5C029A65" w14:textId="77777777" w:rsidR="001B3491" w:rsidRPr="001748A5" w:rsidRDefault="001B3491" w:rsidP="00654E43">
            <w:pPr>
              <w:pStyle w:val="TextCorp"/>
              <w:spacing w:line="240" w:lineRule="auto"/>
              <w:ind w:firstLine="0"/>
              <w:jc w:val="center"/>
              <w:rPr>
                <w:rFonts w:cs="Arial"/>
                <w:bCs/>
                <w:noProof w:val="0"/>
                <w:color w:val="000000"/>
                <w:sz w:val="24"/>
                <w:szCs w:val="24"/>
                <w:lang w:val="ro-RO"/>
              </w:rPr>
            </w:pPr>
            <w:r w:rsidRPr="001748A5">
              <w:rPr>
                <w:rFonts w:cs="Arial"/>
                <w:bCs/>
                <w:noProof w:val="0"/>
                <w:color w:val="000000"/>
                <w:sz w:val="24"/>
                <w:szCs w:val="24"/>
                <w:lang w:val="ro-RO"/>
              </w:rPr>
              <w:t xml:space="preserve">călătorilor transportaţi </w:t>
            </w:r>
          </w:p>
          <w:p w14:paraId="6AEA0C20" w14:textId="670B16C0" w:rsidR="001B3491" w:rsidRPr="001748A5" w:rsidRDefault="00654E43" w:rsidP="00654E43">
            <w:pPr>
              <w:pStyle w:val="TextCorp"/>
              <w:spacing w:line="240" w:lineRule="auto"/>
              <w:ind w:firstLine="0"/>
              <w:jc w:val="center"/>
              <w:rPr>
                <w:rFonts w:cs="Arial"/>
                <w:bCs/>
                <w:noProof w:val="0"/>
                <w:color w:val="000000"/>
                <w:sz w:val="24"/>
                <w:szCs w:val="24"/>
                <w:lang w:val="ro-RO"/>
              </w:rPr>
            </w:pPr>
            <w:r w:rsidRPr="001748A5">
              <w:rPr>
                <w:rFonts w:cs="Arial"/>
                <w:bCs/>
                <w:noProof w:val="0"/>
                <w:color w:val="000000"/>
                <w:sz w:val="24"/>
                <w:szCs w:val="24"/>
                <w:lang w:val="ro-RO"/>
              </w:rPr>
              <w:t>cu autobuzele</w:t>
            </w:r>
          </w:p>
        </w:tc>
      </w:tr>
      <w:tr w:rsidR="001B3491" w:rsidRPr="001748A5" w14:paraId="041FDA42" w14:textId="77777777" w:rsidTr="00654E43">
        <w:trPr>
          <w:trHeight w:val="1054"/>
        </w:trPr>
        <w:tc>
          <w:tcPr>
            <w:tcW w:w="1084" w:type="dxa"/>
            <w:vMerge/>
            <w:tcBorders>
              <w:top w:val="single" w:sz="4" w:space="0" w:color="auto"/>
              <w:left w:val="single" w:sz="12" w:space="0" w:color="auto"/>
              <w:bottom w:val="single" w:sz="12" w:space="0" w:color="auto"/>
            </w:tcBorders>
            <w:vAlign w:val="center"/>
          </w:tcPr>
          <w:p w14:paraId="42B8A08B" w14:textId="77777777" w:rsidR="001B3491" w:rsidRPr="001748A5" w:rsidRDefault="001B3491" w:rsidP="00654E43">
            <w:pPr>
              <w:pStyle w:val="TextCorp"/>
              <w:spacing w:line="240" w:lineRule="auto"/>
              <w:ind w:firstLine="0"/>
              <w:jc w:val="center"/>
              <w:rPr>
                <w:rFonts w:cs="Arial"/>
                <w:bCs/>
                <w:noProof w:val="0"/>
                <w:color w:val="000000"/>
                <w:sz w:val="24"/>
                <w:szCs w:val="24"/>
                <w:lang w:val="ro-RO"/>
              </w:rPr>
            </w:pPr>
          </w:p>
        </w:tc>
        <w:tc>
          <w:tcPr>
            <w:tcW w:w="1595" w:type="dxa"/>
            <w:vMerge/>
            <w:tcBorders>
              <w:top w:val="single" w:sz="4" w:space="0" w:color="auto"/>
              <w:bottom w:val="single" w:sz="12" w:space="0" w:color="auto"/>
            </w:tcBorders>
            <w:vAlign w:val="center"/>
          </w:tcPr>
          <w:p w14:paraId="3FF3C438" w14:textId="77777777" w:rsidR="001B3491" w:rsidRPr="001748A5" w:rsidRDefault="001B3491" w:rsidP="00654E43">
            <w:pPr>
              <w:pStyle w:val="TextCorp"/>
              <w:spacing w:line="240" w:lineRule="auto"/>
              <w:ind w:firstLine="0"/>
              <w:jc w:val="center"/>
              <w:rPr>
                <w:rFonts w:cs="Arial"/>
                <w:bCs/>
                <w:noProof w:val="0"/>
                <w:color w:val="000000"/>
                <w:sz w:val="24"/>
                <w:szCs w:val="24"/>
                <w:lang w:val="ro-RO"/>
              </w:rPr>
            </w:pPr>
          </w:p>
        </w:tc>
        <w:tc>
          <w:tcPr>
            <w:tcW w:w="1572" w:type="dxa"/>
            <w:tcBorders>
              <w:top w:val="single" w:sz="4" w:space="0" w:color="auto"/>
              <w:bottom w:val="single" w:sz="12" w:space="0" w:color="auto"/>
            </w:tcBorders>
            <w:vAlign w:val="center"/>
          </w:tcPr>
          <w:p w14:paraId="05BB7C60" w14:textId="77777777" w:rsidR="001B3491" w:rsidRPr="001748A5" w:rsidRDefault="001B3491" w:rsidP="00654E43">
            <w:pPr>
              <w:pStyle w:val="TextCorp"/>
              <w:spacing w:line="240" w:lineRule="auto"/>
              <w:ind w:firstLine="0"/>
              <w:jc w:val="center"/>
              <w:rPr>
                <w:rFonts w:cs="Arial"/>
                <w:bCs/>
                <w:noProof w:val="0"/>
                <w:color w:val="000000"/>
                <w:sz w:val="24"/>
                <w:szCs w:val="24"/>
                <w:lang w:val="ro-RO"/>
              </w:rPr>
            </w:pPr>
            <w:r w:rsidRPr="001748A5">
              <w:rPr>
                <w:rFonts w:cs="Arial"/>
                <w:bCs/>
                <w:noProof w:val="0"/>
                <w:color w:val="000000"/>
                <w:sz w:val="24"/>
                <w:szCs w:val="24"/>
                <w:lang w:val="ro-RO"/>
              </w:rPr>
              <w:t xml:space="preserve">Urban </w:t>
            </w:r>
          </w:p>
        </w:tc>
        <w:tc>
          <w:tcPr>
            <w:tcW w:w="1652" w:type="dxa"/>
            <w:tcBorders>
              <w:top w:val="single" w:sz="4" w:space="0" w:color="auto"/>
              <w:bottom w:val="single" w:sz="12" w:space="0" w:color="auto"/>
            </w:tcBorders>
            <w:vAlign w:val="center"/>
          </w:tcPr>
          <w:p w14:paraId="049F3529" w14:textId="77777777" w:rsidR="001B3491" w:rsidRPr="001748A5" w:rsidRDefault="001B3491" w:rsidP="00654E43">
            <w:pPr>
              <w:pStyle w:val="TextCorp"/>
              <w:spacing w:line="240" w:lineRule="auto"/>
              <w:ind w:firstLine="0"/>
              <w:jc w:val="center"/>
              <w:rPr>
                <w:rFonts w:cs="Arial"/>
                <w:bCs/>
                <w:noProof w:val="0"/>
                <w:color w:val="000000"/>
                <w:sz w:val="24"/>
                <w:szCs w:val="24"/>
                <w:lang w:val="ro-RO"/>
              </w:rPr>
            </w:pPr>
            <w:r w:rsidRPr="001748A5">
              <w:rPr>
                <w:rFonts w:cs="Arial"/>
                <w:bCs/>
                <w:noProof w:val="0"/>
                <w:color w:val="000000"/>
                <w:sz w:val="22"/>
                <w:szCs w:val="22"/>
                <w:lang w:val="ro-RO"/>
              </w:rPr>
              <w:t>Metropolitan + Ro-Hu</w:t>
            </w:r>
          </w:p>
        </w:tc>
        <w:tc>
          <w:tcPr>
            <w:tcW w:w="1559" w:type="dxa"/>
            <w:vMerge/>
            <w:tcBorders>
              <w:top w:val="single" w:sz="4" w:space="0" w:color="auto"/>
              <w:bottom w:val="single" w:sz="12" w:space="0" w:color="auto"/>
            </w:tcBorders>
            <w:vAlign w:val="center"/>
          </w:tcPr>
          <w:p w14:paraId="6AC727E7" w14:textId="77777777" w:rsidR="001B3491" w:rsidRPr="001748A5" w:rsidRDefault="001B3491" w:rsidP="00654E43">
            <w:pPr>
              <w:pStyle w:val="TextCorp"/>
              <w:spacing w:line="240" w:lineRule="auto"/>
              <w:ind w:firstLine="0"/>
              <w:jc w:val="center"/>
              <w:rPr>
                <w:rFonts w:cs="Arial"/>
                <w:bCs/>
                <w:noProof w:val="0"/>
                <w:color w:val="000000"/>
                <w:sz w:val="24"/>
                <w:szCs w:val="24"/>
                <w:lang w:val="ro-RO"/>
              </w:rPr>
            </w:pPr>
          </w:p>
        </w:tc>
        <w:tc>
          <w:tcPr>
            <w:tcW w:w="1780" w:type="dxa"/>
            <w:vMerge/>
            <w:tcBorders>
              <w:top w:val="single" w:sz="4" w:space="0" w:color="auto"/>
              <w:bottom w:val="single" w:sz="12" w:space="0" w:color="auto"/>
              <w:right w:val="single" w:sz="12" w:space="0" w:color="auto"/>
            </w:tcBorders>
            <w:vAlign w:val="center"/>
          </w:tcPr>
          <w:p w14:paraId="7552CA17" w14:textId="77777777" w:rsidR="001B3491" w:rsidRPr="001748A5" w:rsidRDefault="001B3491" w:rsidP="00654E43">
            <w:pPr>
              <w:pStyle w:val="TextCorp"/>
              <w:spacing w:line="240" w:lineRule="auto"/>
              <w:ind w:firstLine="0"/>
              <w:jc w:val="center"/>
              <w:rPr>
                <w:rFonts w:cs="Arial"/>
                <w:bCs/>
                <w:noProof w:val="0"/>
                <w:color w:val="000000"/>
                <w:sz w:val="24"/>
                <w:szCs w:val="24"/>
                <w:lang w:val="ro-RO"/>
              </w:rPr>
            </w:pPr>
          </w:p>
        </w:tc>
      </w:tr>
      <w:tr w:rsidR="001B3491" w:rsidRPr="001748A5" w14:paraId="7560D472" w14:textId="77777777" w:rsidTr="00654E43">
        <w:trPr>
          <w:trHeight w:val="360"/>
        </w:trPr>
        <w:tc>
          <w:tcPr>
            <w:tcW w:w="1084" w:type="dxa"/>
            <w:tcBorders>
              <w:top w:val="single" w:sz="4" w:space="0" w:color="auto"/>
              <w:left w:val="single" w:sz="12" w:space="0" w:color="auto"/>
              <w:bottom w:val="single" w:sz="4" w:space="0" w:color="auto"/>
            </w:tcBorders>
          </w:tcPr>
          <w:p w14:paraId="5504B9DE" w14:textId="77777777" w:rsidR="001B3491" w:rsidRPr="001748A5" w:rsidRDefault="001B3491" w:rsidP="00654E43">
            <w:pPr>
              <w:pStyle w:val="TextCorp"/>
              <w:spacing w:line="240" w:lineRule="auto"/>
              <w:ind w:firstLine="0"/>
              <w:jc w:val="center"/>
              <w:rPr>
                <w:rFonts w:cs="Arial"/>
                <w:bCs/>
                <w:noProof w:val="0"/>
                <w:sz w:val="24"/>
                <w:szCs w:val="24"/>
                <w:lang w:val="ro-RO"/>
              </w:rPr>
            </w:pPr>
            <w:r w:rsidRPr="001748A5">
              <w:rPr>
                <w:rFonts w:cs="Arial"/>
                <w:bCs/>
                <w:noProof w:val="0"/>
                <w:sz w:val="24"/>
                <w:szCs w:val="24"/>
                <w:lang w:val="ro-RO"/>
              </w:rPr>
              <w:t>2020</w:t>
            </w:r>
          </w:p>
        </w:tc>
        <w:tc>
          <w:tcPr>
            <w:tcW w:w="1595" w:type="dxa"/>
            <w:tcBorders>
              <w:top w:val="single" w:sz="4" w:space="0" w:color="auto"/>
              <w:bottom w:val="single" w:sz="4" w:space="0" w:color="auto"/>
            </w:tcBorders>
            <w:vAlign w:val="center"/>
          </w:tcPr>
          <w:p w14:paraId="315B53B7"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12.369.251</w:t>
            </w:r>
          </w:p>
        </w:tc>
        <w:tc>
          <w:tcPr>
            <w:tcW w:w="1572" w:type="dxa"/>
            <w:tcBorders>
              <w:top w:val="single" w:sz="4" w:space="0" w:color="auto"/>
              <w:bottom w:val="single" w:sz="4" w:space="0" w:color="auto"/>
            </w:tcBorders>
            <w:vAlign w:val="center"/>
          </w:tcPr>
          <w:p w14:paraId="17A753B2" w14:textId="77777777" w:rsidR="001B3491" w:rsidRPr="001748A5" w:rsidRDefault="001B3491" w:rsidP="00654E43">
            <w:pPr>
              <w:pStyle w:val="TextCorp"/>
              <w:spacing w:line="240" w:lineRule="auto"/>
              <w:ind w:firstLine="0"/>
              <w:jc w:val="right"/>
              <w:rPr>
                <w:rFonts w:cs="Arial"/>
                <w:noProof w:val="0"/>
                <w:sz w:val="24"/>
                <w:szCs w:val="24"/>
                <w:lang w:val="ro-RO"/>
              </w:rPr>
            </w:pPr>
            <w:r w:rsidRPr="001748A5">
              <w:rPr>
                <w:rFonts w:cs="Arial"/>
                <w:noProof w:val="0"/>
                <w:sz w:val="24"/>
                <w:szCs w:val="24"/>
                <w:lang w:val="ro-RO"/>
              </w:rPr>
              <w:t>9.264.978</w:t>
            </w:r>
          </w:p>
        </w:tc>
        <w:tc>
          <w:tcPr>
            <w:tcW w:w="1652" w:type="dxa"/>
            <w:tcBorders>
              <w:top w:val="single" w:sz="4" w:space="0" w:color="auto"/>
              <w:bottom w:val="single" w:sz="4" w:space="0" w:color="auto"/>
            </w:tcBorders>
            <w:vAlign w:val="center"/>
          </w:tcPr>
          <w:p w14:paraId="0942A0B2"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1.026.143</w:t>
            </w:r>
          </w:p>
        </w:tc>
        <w:tc>
          <w:tcPr>
            <w:tcW w:w="1559" w:type="dxa"/>
            <w:tcBorders>
              <w:top w:val="single" w:sz="4" w:space="0" w:color="auto"/>
              <w:bottom w:val="single" w:sz="4" w:space="0" w:color="auto"/>
            </w:tcBorders>
            <w:vAlign w:val="center"/>
          </w:tcPr>
          <w:p w14:paraId="5C1B75A6" w14:textId="77777777"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22.680.372</w:t>
            </w:r>
          </w:p>
        </w:tc>
        <w:tc>
          <w:tcPr>
            <w:tcW w:w="1780" w:type="dxa"/>
            <w:tcBorders>
              <w:top w:val="single" w:sz="4" w:space="0" w:color="auto"/>
              <w:bottom w:val="single" w:sz="4" w:space="0" w:color="auto"/>
              <w:right w:val="single" w:sz="12" w:space="0" w:color="auto"/>
            </w:tcBorders>
            <w:vAlign w:val="center"/>
          </w:tcPr>
          <w:p w14:paraId="247D48DC" w14:textId="1803EE42" w:rsidR="001B3491" w:rsidRPr="001748A5" w:rsidRDefault="001B3491" w:rsidP="00654E43">
            <w:pPr>
              <w:pStyle w:val="TextCorp"/>
              <w:spacing w:line="240" w:lineRule="auto"/>
              <w:ind w:firstLine="0"/>
              <w:jc w:val="center"/>
              <w:rPr>
                <w:rFonts w:cs="Arial"/>
                <w:noProof w:val="0"/>
                <w:sz w:val="24"/>
                <w:szCs w:val="24"/>
                <w:lang w:val="ro-RO"/>
              </w:rPr>
            </w:pPr>
            <w:r w:rsidRPr="001748A5">
              <w:rPr>
                <w:rFonts w:cs="Arial"/>
                <w:noProof w:val="0"/>
                <w:sz w:val="24"/>
                <w:szCs w:val="24"/>
                <w:lang w:val="ro-RO"/>
              </w:rPr>
              <w:t>45,50 %</w:t>
            </w:r>
          </w:p>
        </w:tc>
      </w:tr>
      <w:tr w:rsidR="001B3491" w:rsidRPr="001748A5" w14:paraId="6E42BD75" w14:textId="77777777" w:rsidTr="00654E43">
        <w:trPr>
          <w:trHeight w:val="360"/>
        </w:trPr>
        <w:tc>
          <w:tcPr>
            <w:tcW w:w="1084" w:type="dxa"/>
            <w:tcBorders>
              <w:top w:val="single" w:sz="4" w:space="0" w:color="auto"/>
              <w:left w:val="single" w:sz="12" w:space="0" w:color="auto"/>
              <w:bottom w:val="single" w:sz="4" w:space="0" w:color="auto"/>
            </w:tcBorders>
          </w:tcPr>
          <w:p w14:paraId="1EC2FFEB" w14:textId="77777777" w:rsidR="001B3491" w:rsidRPr="001748A5" w:rsidRDefault="001B3491" w:rsidP="00654E43">
            <w:pPr>
              <w:pStyle w:val="TextCorp"/>
              <w:spacing w:line="240" w:lineRule="auto"/>
              <w:ind w:firstLine="0"/>
              <w:jc w:val="center"/>
              <w:rPr>
                <w:rFonts w:cs="Arial"/>
                <w:bCs/>
                <w:noProof w:val="0"/>
                <w:sz w:val="24"/>
                <w:szCs w:val="24"/>
              </w:rPr>
            </w:pPr>
            <w:r w:rsidRPr="001748A5">
              <w:rPr>
                <w:rFonts w:cs="Arial"/>
                <w:bCs/>
                <w:noProof w:val="0"/>
                <w:sz w:val="24"/>
                <w:szCs w:val="24"/>
              </w:rPr>
              <w:t>2021</w:t>
            </w:r>
          </w:p>
        </w:tc>
        <w:tc>
          <w:tcPr>
            <w:tcW w:w="1595" w:type="dxa"/>
            <w:tcBorders>
              <w:top w:val="single" w:sz="4" w:space="0" w:color="auto"/>
              <w:bottom w:val="single" w:sz="4" w:space="0" w:color="auto"/>
            </w:tcBorders>
            <w:vAlign w:val="center"/>
          </w:tcPr>
          <w:p w14:paraId="39E0A06E" w14:textId="77777777" w:rsidR="001B3491" w:rsidRPr="001748A5" w:rsidRDefault="001B3491" w:rsidP="00654E43">
            <w:pPr>
              <w:pStyle w:val="TextCorp"/>
              <w:spacing w:line="240" w:lineRule="auto"/>
              <w:ind w:firstLine="0"/>
              <w:jc w:val="center"/>
              <w:rPr>
                <w:rFonts w:cs="Arial"/>
                <w:noProof w:val="0"/>
                <w:sz w:val="24"/>
                <w:szCs w:val="24"/>
              </w:rPr>
            </w:pPr>
            <w:r w:rsidRPr="001748A5">
              <w:rPr>
                <w:rFonts w:cs="Arial"/>
                <w:noProof w:val="0"/>
                <w:sz w:val="24"/>
                <w:szCs w:val="24"/>
              </w:rPr>
              <w:t>12.200.000</w:t>
            </w:r>
          </w:p>
        </w:tc>
        <w:tc>
          <w:tcPr>
            <w:tcW w:w="1572" w:type="dxa"/>
            <w:tcBorders>
              <w:top w:val="single" w:sz="4" w:space="0" w:color="auto"/>
              <w:bottom w:val="single" w:sz="4" w:space="0" w:color="auto"/>
            </w:tcBorders>
            <w:vAlign w:val="center"/>
          </w:tcPr>
          <w:p w14:paraId="79776F6E" w14:textId="77777777" w:rsidR="001B3491" w:rsidRPr="001748A5" w:rsidRDefault="001B3491" w:rsidP="00654E43">
            <w:pPr>
              <w:pStyle w:val="TextCorp"/>
              <w:spacing w:line="240" w:lineRule="auto"/>
              <w:ind w:firstLine="0"/>
              <w:jc w:val="right"/>
              <w:rPr>
                <w:rFonts w:cs="Arial"/>
                <w:noProof w:val="0"/>
                <w:sz w:val="24"/>
                <w:szCs w:val="24"/>
              </w:rPr>
            </w:pPr>
            <w:r w:rsidRPr="001748A5">
              <w:rPr>
                <w:rFonts w:cs="Arial"/>
                <w:noProof w:val="0"/>
                <w:sz w:val="24"/>
                <w:szCs w:val="24"/>
              </w:rPr>
              <w:t>11.300.000</w:t>
            </w:r>
          </w:p>
        </w:tc>
        <w:tc>
          <w:tcPr>
            <w:tcW w:w="1652" w:type="dxa"/>
            <w:tcBorders>
              <w:top w:val="single" w:sz="4" w:space="0" w:color="auto"/>
              <w:bottom w:val="single" w:sz="4" w:space="0" w:color="auto"/>
            </w:tcBorders>
            <w:vAlign w:val="center"/>
          </w:tcPr>
          <w:p w14:paraId="75FAB622" w14:textId="77777777" w:rsidR="001B3491" w:rsidRPr="001748A5" w:rsidRDefault="001B3491" w:rsidP="00654E43">
            <w:pPr>
              <w:pStyle w:val="TextCorp"/>
              <w:spacing w:line="240" w:lineRule="auto"/>
              <w:ind w:firstLine="0"/>
              <w:jc w:val="center"/>
              <w:rPr>
                <w:rFonts w:cs="Arial"/>
                <w:noProof w:val="0"/>
                <w:sz w:val="24"/>
                <w:szCs w:val="24"/>
              </w:rPr>
            </w:pPr>
            <w:r w:rsidRPr="001748A5">
              <w:rPr>
                <w:rFonts w:cs="Arial"/>
                <w:noProof w:val="0"/>
                <w:sz w:val="24"/>
                <w:szCs w:val="24"/>
              </w:rPr>
              <w:t>1.190.000</w:t>
            </w:r>
          </w:p>
        </w:tc>
        <w:tc>
          <w:tcPr>
            <w:tcW w:w="1559" w:type="dxa"/>
            <w:tcBorders>
              <w:top w:val="single" w:sz="4" w:space="0" w:color="auto"/>
              <w:bottom w:val="single" w:sz="4" w:space="0" w:color="auto"/>
            </w:tcBorders>
            <w:vAlign w:val="center"/>
          </w:tcPr>
          <w:p w14:paraId="2E2A3B33" w14:textId="77777777" w:rsidR="001B3491" w:rsidRPr="001748A5" w:rsidRDefault="001B3491" w:rsidP="00654E43">
            <w:pPr>
              <w:pStyle w:val="TextCorp"/>
              <w:spacing w:line="240" w:lineRule="auto"/>
              <w:ind w:firstLine="0"/>
              <w:jc w:val="center"/>
              <w:rPr>
                <w:rFonts w:cs="Arial"/>
                <w:noProof w:val="0"/>
                <w:sz w:val="24"/>
                <w:szCs w:val="24"/>
              </w:rPr>
            </w:pPr>
            <w:r w:rsidRPr="001748A5">
              <w:rPr>
                <w:rFonts w:cs="Arial"/>
                <w:noProof w:val="0"/>
                <w:sz w:val="24"/>
                <w:szCs w:val="24"/>
              </w:rPr>
              <w:t>24.690.000</w:t>
            </w:r>
          </w:p>
        </w:tc>
        <w:tc>
          <w:tcPr>
            <w:tcW w:w="1780" w:type="dxa"/>
            <w:tcBorders>
              <w:top w:val="single" w:sz="4" w:space="0" w:color="auto"/>
              <w:bottom w:val="single" w:sz="4" w:space="0" w:color="auto"/>
              <w:right w:val="single" w:sz="12" w:space="0" w:color="auto"/>
            </w:tcBorders>
            <w:vAlign w:val="center"/>
          </w:tcPr>
          <w:p w14:paraId="252DEF51" w14:textId="02954AFA" w:rsidR="001B3491" w:rsidRPr="001748A5" w:rsidRDefault="001B3491" w:rsidP="00654E43">
            <w:pPr>
              <w:pStyle w:val="TextCorp"/>
              <w:spacing w:line="240" w:lineRule="auto"/>
              <w:ind w:firstLine="0"/>
              <w:jc w:val="center"/>
              <w:rPr>
                <w:rFonts w:cs="Arial"/>
                <w:noProof w:val="0"/>
                <w:sz w:val="24"/>
                <w:szCs w:val="24"/>
              </w:rPr>
            </w:pPr>
            <w:r w:rsidRPr="001748A5">
              <w:rPr>
                <w:rFonts w:cs="Arial"/>
                <w:noProof w:val="0"/>
                <w:sz w:val="24"/>
                <w:szCs w:val="24"/>
              </w:rPr>
              <w:t>50,59 %</w:t>
            </w:r>
          </w:p>
        </w:tc>
      </w:tr>
      <w:tr w:rsidR="001B3491" w:rsidRPr="001748A5" w14:paraId="39B7F631" w14:textId="77777777" w:rsidTr="00654E43">
        <w:trPr>
          <w:trHeight w:val="360"/>
        </w:trPr>
        <w:tc>
          <w:tcPr>
            <w:tcW w:w="1084" w:type="dxa"/>
            <w:tcBorders>
              <w:top w:val="single" w:sz="4" w:space="0" w:color="auto"/>
              <w:left w:val="single" w:sz="12" w:space="0" w:color="auto"/>
              <w:bottom w:val="single" w:sz="4" w:space="0" w:color="auto"/>
            </w:tcBorders>
          </w:tcPr>
          <w:p w14:paraId="116B12D7" w14:textId="77777777" w:rsidR="001B3491" w:rsidRPr="001748A5" w:rsidRDefault="001B3491" w:rsidP="00654E43">
            <w:pPr>
              <w:pStyle w:val="TextCorp"/>
              <w:spacing w:line="240" w:lineRule="auto"/>
              <w:ind w:firstLine="0"/>
              <w:jc w:val="center"/>
              <w:rPr>
                <w:rFonts w:cs="Arial"/>
                <w:bCs/>
                <w:noProof w:val="0"/>
                <w:sz w:val="24"/>
                <w:szCs w:val="24"/>
              </w:rPr>
            </w:pPr>
            <w:r w:rsidRPr="001748A5">
              <w:rPr>
                <w:rFonts w:cs="Arial"/>
                <w:bCs/>
                <w:noProof w:val="0"/>
                <w:sz w:val="24"/>
                <w:szCs w:val="24"/>
              </w:rPr>
              <w:t>2022</w:t>
            </w:r>
          </w:p>
        </w:tc>
        <w:tc>
          <w:tcPr>
            <w:tcW w:w="1595" w:type="dxa"/>
            <w:tcBorders>
              <w:top w:val="single" w:sz="4" w:space="0" w:color="auto"/>
              <w:bottom w:val="single" w:sz="4" w:space="0" w:color="auto"/>
            </w:tcBorders>
            <w:vAlign w:val="center"/>
          </w:tcPr>
          <w:p w14:paraId="53BE73C8" w14:textId="77777777" w:rsidR="001B3491" w:rsidRPr="001748A5" w:rsidRDefault="001B3491" w:rsidP="00654E43">
            <w:pPr>
              <w:pStyle w:val="TextCorp"/>
              <w:spacing w:line="240" w:lineRule="auto"/>
              <w:ind w:firstLine="0"/>
              <w:jc w:val="center"/>
              <w:rPr>
                <w:rFonts w:cs="Arial"/>
                <w:noProof w:val="0"/>
                <w:sz w:val="24"/>
                <w:szCs w:val="24"/>
              </w:rPr>
            </w:pPr>
            <w:r w:rsidRPr="001748A5">
              <w:rPr>
                <w:rFonts w:cs="Arial"/>
                <w:noProof w:val="0"/>
                <w:sz w:val="24"/>
                <w:szCs w:val="24"/>
              </w:rPr>
              <w:t>11.350.000</w:t>
            </w:r>
          </w:p>
        </w:tc>
        <w:tc>
          <w:tcPr>
            <w:tcW w:w="1572" w:type="dxa"/>
            <w:tcBorders>
              <w:top w:val="single" w:sz="4" w:space="0" w:color="auto"/>
              <w:bottom w:val="single" w:sz="4" w:space="0" w:color="auto"/>
            </w:tcBorders>
            <w:vAlign w:val="center"/>
          </w:tcPr>
          <w:p w14:paraId="4C6CA9E7" w14:textId="77777777" w:rsidR="001B3491" w:rsidRPr="001748A5" w:rsidRDefault="001B3491" w:rsidP="00654E43">
            <w:pPr>
              <w:pStyle w:val="TextCorp"/>
              <w:spacing w:line="240" w:lineRule="auto"/>
              <w:ind w:firstLine="0"/>
              <w:jc w:val="right"/>
              <w:rPr>
                <w:rFonts w:cs="Arial"/>
                <w:noProof w:val="0"/>
                <w:sz w:val="24"/>
                <w:szCs w:val="24"/>
              </w:rPr>
            </w:pPr>
            <w:r w:rsidRPr="001748A5">
              <w:rPr>
                <w:rFonts w:cs="Arial"/>
                <w:noProof w:val="0"/>
                <w:sz w:val="24"/>
                <w:szCs w:val="24"/>
              </w:rPr>
              <w:t>13.452.000</w:t>
            </w:r>
          </w:p>
        </w:tc>
        <w:tc>
          <w:tcPr>
            <w:tcW w:w="1652" w:type="dxa"/>
            <w:tcBorders>
              <w:top w:val="single" w:sz="4" w:space="0" w:color="auto"/>
              <w:bottom w:val="single" w:sz="4" w:space="0" w:color="auto"/>
            </w:tcBorders>
            <w:vAlign w:val="center"/>
          </w:tcPr>
          <w:p w14:paraId="7FBEF27C" w14:textId="77777777" w:rsidR="001B3491" w:rsidRPr="001748A5" w:rsidRDefault="001B3491" w:rsidP="00654E43">
            <w:pPr>
              <w:pStyle w:val="TextCorp"/>
              <w:spacing w:line="240" w:lineRule="auto"/>
              <w:ind w:firstLine="0"/>
              <w:jc w:val="center"/>
              <w:rPr>
                <w:rFonts w:cs="Arial"/>
                <w:noProof w:val="0"/>
                <w:sz w:val="24"/>
                <w:szCs w:val="24"/>
              </w:rPr>
            </w:pPr>
            <w:r w:rsidRPr="001748A5">
              <w:rPr>
                <w:rFonts w:cs="Arial"/>
                <w:noProof w:val="0"/>
                <w:sz w:val="24"/>
                <w:szCs w:val="24"/>
              </w:rPr>
              <w:t>1.332.685</w:t>
            </w:r>
          </w:p>
        </w:tc>
        <w:tc>
          <w:tcPr>
            <w:tcW w:w="1559" w:type="dxa"/>
            <w:tcBorders>
              <w:top w:val="single" w:sz="4" w:space="0" w:color="auto"/>
              <w:bottom w:val="single" w:sz="4" w:space="0" w:color="auto"/>
            </w:tcBorders>
            <w:vAlign w:val="center"/>
          </w:tcPr>
          <w:p w14:paraId="5B696AA4" w14:textId="77777777" w:rsidR="001B3491" w:rsidRPr="001748A5" w:rsidRDefault="001B3491" w:rsidP="00654E43">
            <w:pPr>
              <w:pStyle w:val="TextCorp"/>
              <w:spacing w:line="240" w:lineRule="auto"/>
              <w:ind w:firstLine="0"/>
              <w:jc w:val="center"/>
              <w:rPr>
                <w:rFonts w:cs="Arial"/>
                <w:noProof w:val="0"/>
                <w:sz w:val="24"/>
                <w:szCs w:val="24"/>
              </w:rPr>
            </w:pPr>
            <w:r w:rsidRPr="001748A5">
              <w:rPr>
                <w:rFonts w:cs="Arial"/>
                <w:noProof w:val="0"/>
                <w:sz w:val="24"/>
                <w:szCs w:val="24"/>
              </w:rPr>
              <w:t>26.134.685</w:t>
            </w:r>
          </w:p>
        </w:tc>
        <w:tc>
          <w:tcPr>
            <w:tcW w:w="1780" w:type="dxa"/>
            <w:tcBorders>
              <w:top w:val="single" w:sz="4" w:space="0" w:color="auto"/>
              <w:bottom w:val="single" w:sz="4" w:space="0" w:color="auto"/>
              <w:right w:val="single" w:sz="12" w:space="0" w:color="auto"/>
            </w:tcBorders>
            <w:vAlign w:val="center"/>
          </w:tcPr>
          <w:p w14:paraId="762D0F7C" w14:textId="397A4B2C" w:rsidR="001B3491" w:rsidRPr="001748A5" w:rsidRDefault="001B3491" w:rsidP="00654E43">
            <w:pPr>
              <w:pStyle w:val="TextCorp"/>
              <w:spacing w:line="240" w:lineRule="auto"/>
              <w:ind w:firstLine="0"/>
              <w:jc w:val="center"/>
              <w:rPr>
                <w:rFonts w:cs="Arial"/>
                <w:noProof w:val="0"/>
                <w:sz w:val="24"/>
                <w:szCs w:val="24"/>
              </w:rPr>
            </w:pPr>
            <w:r w:rsidRPr="001748A5">
              <w:rPr>
                <w:rFonts w:cs="Arial"/>
                <w:noProof w:val="0"/>
                <w:sz w:val="24"/>
                <w:szCs w:val="24"/>
              </w:rPr>
              <w:t>56,58 %</w:t>
            </w:r>
          </w:p>
        </w:tc>
      </w:tr>
      <w:tr w:rsidR="001B3491" w:rsidRPr="001748A5" w14:paraId="0CFC5080" w14:textId="77777777" w:rsidTr="00654E43">
        <w:trPr>
          <w:trHeight w:val="360"/>
        </w:trPr>
        <w:tc>
          <w:tcPr>
            <w:tcW w:w="1084" w:type="dxa"/>
            <w:tcBorders>
              <w:top w:val="single" w:sz="4" w:space="0" w:color="auto"/>
              <w:left w:val="single" w:sz="12" w:space="0" w:color="auto"/>
              <w:bottom w:val="single" w:sz="12" w:space="0" w:color="auto"/>
            </w:tcBorders>
          </w:tcPr>
          <w:p w14:paraId="616C903D" w14:textId="77777777" w:rsidR="001B3491" w:rsidRPr="001748A5" w:rsidRDefault="001B3491" w:rsidP="00654E43">
            <w:pPr>
              <w:pStyle w:val="TextCorp"/>
              <w:spacing w:line="240" w:lineRule="auto"/>
              <w:ind w:firstLine="0"/>
              <w:jc w:val="center"/>
              <w:rPr>
                <w:rFonts w:cs="Arial"/>
                <w:bCs/>
                <w:noProof w:val="0"/>
                <w:sz w:val="24"/>
                <w:szCs w:val="24"/>
              </w:rPr>
            </w:pPr>
            <w:r w:rsidRPr="001748A5">
              <w:rPr>
                <w:rFonts w:cs="Arial"/>
                <w:bCs/>
                <w:noProof w:val="0"/>
                <w:sz w:val="24"/>
                <w:szCs w:val="24"/>
              </w:rPr>
              <w:t>2023</w:t>
            </w:r>
          </w:p>
        </w:tc>
        <w:tc>
          <w:tcPr>
            <w:tcW w:w="1595" w:type="dxa"/>
            <w:tcBorders>
              <w:top w:val="single" w:sz="4" w:space="0" w:color="auto"/>
              <w:bottom w:val="single" w:sz="12" w:space="0" w:color="auto"/>
            </w:tcBorders>
            <w:vAlign w:val="center"/>
          </w:tcPr>
          <w:p w14:paraId="1CE65738" w14:textId="77777777" w:rsidR="001B3491" w:rsidRPr="001748A5" w:rsidRDefault="001B3491" w:rsidP="00654E43">
            <w:pPr>
              <w:pStyle w:val="TextCorp"/>
              <w:spacing w:line="240" w:lineRule="auto"/>
              <w:ind w:firstLine="0"/>
              <w:jc w:val="center"/>
              <w:rPr>
                <w:rFonts w:cs="Arial"/>
                <w:noProof w:val="0"/>
                <w:sz w:val="24"/>
                <w:szCs w:val="24"/>
              </w:rPr>
            </w:pPr>
            <w:r w:rsidRPr="001748A5">
              <w:rPr>
                <w:rFonts w:cs="Arial"/>
                <w:noProof w:val="0"/>
                <w:sz w:val="24"/>
                <w:szCs w:val="24"/>
              </w:rPr>
              <w:t>12.258.000</w:t>
            </w:r>
          </w:p>
        </w:tc>
        <w:tc>
          <w:tcPr>
            <w:tcW w:w="1572" w:type="dxa"/>
            <w:tcBorders>
              <w:top w:val="single" w:sz="4" w:space="0" w:color="auto"/>
              <w:bottom w:val="single" w:sz="12" w:space="0" w:color="auto"/>
            </w:tcBorders>
            <w:vAlign w:val="center"/>
          </w:tcPr>
          <w:p w14:paraId="4BACB7C4" w14:textId="77777777" w:rsidR="001B3491" w:rsidRPr="001748A5" w:rsidRDefault="001B3491" w:rsidP="00654E43">
            <w:pPr>
              <w:pStyle w:val="TextCorp"/>
              <w:spacing w:line="240" w:lineRule="auto"/>
              <w:ind w:firstLine="0"/>
              <w:jc w:val="right"/>
              <w:rPr>
                <w:rFonts w:cs="Arial"/>
                <w:noProof w:val="0"/>
                <w:sz w:val="24"/>
                <w:szCs w:val="24"/>
              </w:rPr>
            </w:pPr>
            <w:r w:rsidRPr="001748A5">
              <w:rPr>
                <w:rFonts w:cs="Arial"/>
                <w:noProof w:val="0"/>
                <w:sz w:val="24"/>
                <w:szCs w:val="24"/>
              </w:rPr>
              <w:t>15.335.280</w:t>
            </w:r>
          </w:p>
        </w:tc>
        <w:tc>
          <w:tcPr>
            <w:tcW w:w="1652" w:type="dxa"/>
            <w:tcBorders>
              <w:top w:val="single" w:sz="4" w:space="0" w:color="auto"/>
              <w:bottom w:val="single" w:sz="12" w:space="0" w:color="auto"/>
            </w:tcBorders>
            <w:vAlign w:val="center"/>
          </w:tcPr>
          <w:p w14:paraId="3C12AB6D" w14:textId="77777777" w:rsidR="001B3491" w:rsidRPr="001748A5" w:rsidRDefault="001B3491" w:rsidP="00654E43">
            <w:pPr>
              <w:pStyle w:val="TextCorp"/>
              <w:spacing w:line="240" w:lineRule="auto"/>
              <w:ind w:firstLine="0"/>
              <w:jc w:val="center"/>
              <w:rPr>
                <w:rFonts w:cs="Arial"/>
                <w:noProof w:val="0"/>
                <w:sz w:val="24"/>
                <w:szCs w:val="24"/>
              </w:rPr>
            </w:pPr>
            <w:r w:rsidRPr="001748A5">
              <w:rPr>
                <w:rFonts w:cs="Arial"/>
                <w:noProof w:val="0"/>
                <w:sz w:val="24"/>
                <w:szCs w:val="24"/>
              </w:rPr>
              <w:t>1.464.626</w:t>
            </w:r>
          </w:p>
        </w:tc>
        <w:tc>
          <w:tcPr>
            <w:tcW w:w="1559" w:type="dxa"/>
            <w:tcBorders>
              <w:top w:val="single" w:sz="4" w:space="0" w:color="auto"/>
              <w:bottom w:val="single" w:sz="12" w:space="0" w:color="auto"/>
            </w:tcBorders>
            <w:vAlign w:val="center"/>
          </w:tcPr>
          <w:p w14:paraId="33474A8B" w14:textId="77777777" w:rsidR="001B3491" w:rsidRPr="001748A5" w:rsidRDefault="001B3491" w:rsidP="00654E43">
            <w:pPr>
              <w:pStyle w:val="TextCorp"/>
              <w:spacing w:line="240" w:lineRule="auto"/>
              <w:ind w:firstLine="0"/>
              <w:jc w:val="center"/>
              <w:rPr>
                <w:rFonts w:cs="Arial"/>
                <w:noProof w:val="0"/>
                <w:sz w:val="24"/>
                <w:szCs w:val="24"/>
              </w:rPr>
            </w:pPr>
            <w:r w:rsidRPr="001748A5">
              <w:rPr>
                <w:rFonts w:cs="Arial"/>
                <w:noProof w:val="0"/>
                <w:sz w:val="24"/>
                <w:szCs w:val="24"/>
              </w:rPr>
              <w:t>29.057.906</w:t>
            </w:r>
          </w:p>
        </w:tc>
        <w:tc>
          <w:tcPr>
            <w:tcW w:w="1780" w:type="dxa"/>
            <w:tcBorders>
              <w:top w:val="single" w:sz="4" w:space="0" w:color="auto"/>
              <w:bottom w:val="single" w:sz="12" w:space="0" w:color="auto"/>
              <w:right w:val="single" w:sz="12" w:space="0" w:color="auto"/>
            </w:tcBorders>
            <w:vAlign w:val="center"/>
          </w:tcPr>
          <w:p w14:paraId="51037715" w14:textId="08627EB3" w:rsidR="001B3491" w:rsidRPr="001748A5" w:rsidRDefault="001B3491" w:rsidP="00654E43">
            <w:pPr>
              <w:pStyle w:val="TextCorp"/>
              <w:spacing w:line="240" w:lineRule="auto"/>
              <w:ind w:firstLine="0"/>
              <w:jc w:val="center"/>
              <w:rPr>
                <w:rFonts w:cs="Arial"/>
                <w:noProof w:val="0"/>
                <w:sz w:val="24"/>
                <w:szCs w:val="24"/>
              </w:rPr>
            </w:pPr>
            <w:r w:rsidRPr="001748A5">
              <w:rPr>
                <w:rFonts w:cs="Arial"/>
                <w:noProof w:val="0"/>
                <w:sz w:val="24"/>
                <w:szCs w:val="24"/>
              </w:rPr>
              <w:t>57,82 %</w:t>
            </w:r>
          </w:p>
        </w:tc>
      </w:tr>
    </w:tbl>
    <w:p w14:paraId="46A8F93E" w14:textId="77777777" w:rsidR="001B3491" w:rsidRPr="001748A5" w:rsidRDefault="001B3491" w:rsidP="001B3491">
      <w:pPr>
        <w:pStyle w:val="NoSpacing"/>
        <w:rPr>
          <w:rFonts w:ascii="Arial" w:hAnsi="Arial" w:cs="Arial"/>
          <w:iCs/>
          <w:sz w:val="24"/>
          <w:szCs w:val="24"/>
          <w:lang w:val="ro-RO"/>
        </w:rPr>
      </w:pPr>
    </w:p>
    <w:p w14:paraId="4C6C8BD5" w14:textId="6B59E135" w:rsidR="00A62D5C" w:rsidRDefault="00A62D5C" w:rsidP="00545D09">
      <w:pPr>
        <w:pStyle w:val="TextCorp"/>
        <w:spacing w:line="276" w:lineRule="auto"/>
        <w:ind w:firstLine="0"/>
        <w:rPr>
          <w:rFonts w:cs="Arial"/>
          <w:sz w:val="24"/>
          <w:szCs w:val="24"/>
        </w:rPr>
      </w:pPr>
    </w:p>
    <w:p w14:paraId="118E6BDB" w14:textId="77777777" w:rsidR="002E4224" w:rsidRDefault="002E4224" w:rsidP="00545D09">
      <w:pPr>
        <w:pStyle w:val="TextCorp"/>
        <w:spacing w:line="276" w:lineRule="auto"/>
        <w:ind w:firstLine="0"/>
        <w:rPr>
          <w:rFonts w:cs="Arial"/>
          <w:sz w:val="24"/>
          <w:szCs w:val="24"/>
        </w:rPr>
      </w:pPr>
    </w:p>
    <w:p w14:paraId="1FCC7785" w14:textId="77777777" w:rsidR="002E4224" w:rsidRPr="001748A5" w:rsidRDefault="002E4224" w:rsidP="00545D09">
      <w:pPr>
        <w:pStyle w:val="TextCorp"/>
        <w:spacing w:line="276" w:lineRule="auto"/>
        <w:ind w:firstLine="0"/>
        <w:rPr>
          <w:rFonts w:cs="Arial"/>
          <w:sz w:val="24"/>
          <w:szCs w:val="24"/>
        </w:rPr>
      </w:pPr>
    </w:p>
    <w:p w14:paraId="13CA9677" w14:textId="7697FD31" w:rsidR="004B6EEE" w:rsidRPr="002E4224" w:rsidRDefault="00481ACA" w:rsidP="00653FD0">
      <w:pPr>
        <w:pStyle w:val="TextCorp"/>
        <w:numPr>
          <w:ilvl w:val="0"/>
          <w:numId w:val="6"/>
        </w:numPr>
        <w:spacing w:line="276" w:lineRule="auto"/>
        <w:ind w:left="709" w:hanging="709"/>
        <w:jc w:val="left"/>
        <w:outlineLvl w:val="0"/>
        <w:rPr>
          <w:rFonts w:cs="Arial"/>
          <w:b/>
          <w:sz w:val="24"/>
          <w:szCs w:val="24"/>
          <w:lang w:val="fr-FR"/>
        </w:rPr>
      </w:pPr>
      <w:bookmarkStart w:id="15" w:name="_Toc191979421"/>
      <w:r w:rsidRPr="002E4224">
        <w:rPr>
          <w:rFonts w:eastAsia="Calibri" w:cs="Arial"/>
          <w:b/>
          <w:bCs/>
          <w:sz w:val="24"/>
          <w:szCs w:val="24"/>
          <w:lang w:val="ro-RO"/>
        </w:rPr>
        <w:t>Analiza act</w:t>
      </w:r>
      <w:r w:rsidR="002E4224">
        <w:rPr>
          <w:rFonts w:eastAsia="Calibri" w:cs="Arial"/>
          <w:b/>
          <w:bCs/>
          <w:sz w:val="24"/>
          <w:szCs w:val="24"/>
          <w:lang w:val="ro-RO"/>
        </w:rPr>
        <w:t>ivităț</w:t>
      </w:r>
      <w:r w:rsidR="004B6EEE" w:rsidRPr="002E4224">
        <w:rPr>
          <w:rFonts w:eastAsia="Calibri" w:cs="Arial"/>
          <w:b/>
          <w:bCs/>
          <w:sz w:val="24"/>
          <w:szCs w:val="24"/>
          <w:lang w:val="ro-RO"/>
        </w:rPr>
        <w:t>i</w:t>
      </w:r>
      <w:r w:rsidR="002E4224">
        <w:rPr>
          <w:rFonts w:eastAsia="Calibri" w:cs="Arial"/>
          <w:b/>
          <w:bCs/>
          <w:sz w:val="24"/>
          <w:szCs w:val="24"/>
          <w:lang w:val="ro-RO"/>
        </w:rPr>
        <w:t>i</w:t>
      </w:r>
      <w:r w:rsidR="004B6EEE" w:rsidRPr="002E4224">
        <w:rPr>
          <w:rFonts w:eastAsia="Calibri" w:cs="Arial"/>
          <w:b/>
          <w:bCs/>
          <w:sz w:val="24"/>
          <w:szCs w:val="24"/>
          <w:lang w:val="ro-RO"/>
        </w:rPr>
        <w:t xml:space="preserve"> comerciale</w:t>
      </w:r>
      <w:bookmarkEnd w:id="15"/>
      <w:r w:rsidR="004B6EEE" w:rsidRPr="002E4224">
        <w:rPr>
          <w:rFonts w:eastAsia="Calibri" w:cs="Arial"/>
          <w:b/>
          <w:bCs/>
          <w:sz w:val="24"/>
          <w:szCs w:val="24"/>
          <w:lang w:val="ro-RO"/>
        </w:rPr>
        <w:t xml:space="preserve"> </w:t>
      </w:r>
    </w:p>
    <w:p w14:paraId="7F381FF2" w14:textId="5DFB1757" w:rsidR="00481ACA" w:rsidRPr="001748A5" w:rsidRDefault="00481ACA" w:rsidP="004B6EEE">
      <w:pPr>
        <w:pStyle w:val="TextCorp"/>
        <w:spacing w:line="276" w:lineRule="auto"/>
        <w:ind w:left="709" w:firstLine="0"/>
        <w:jc w:val="left"/>
        <w:outlineLvl w:val="0"/>
        <w:rPr>
          <w:rFonts w:cs="Arial"/>
          <w:sz w:val="24"/>
          <w:szCs w:val="24"/>
          <w:lang w:val="fr-FR"/>
        </w:rPr>
      </w:pPr>
      <w:r w:rsidRPr="001748A5">
        <w:rPr>
          <w:rFonts w:eastAsia="Calibri" w:cs="Arial"/>
          <w:bCs/>
          <w:sz w:val="28"/>
          <w:szCs w:val="28"/>
          <w:lang w:val="ro-RO"/>
        </w:rPr>
        <w:t xml:space="preserve"> </w:t>
      </w:r>
    </w:p>
    <w:p w14:paraId="272E7057" w14:textId="2E3AD78D" w:rsidR="00481ACA" w:rsidRPr="001748A5" w:rsidRDefault="00481ACA" w:rsidP="00481ACA">
      <w:pPr>
        <w:tabs>
          <w:tab w:val="left" w:pos="3765"/>
        </w:tabs>
        <w:spacing w:after="200" w:line="276" w:lineRule="auto"/>
        <w:rPr>
          <w:rFonts w:ascii="Arial" w:eastAsiaTheme="minorEastAsia" w:hAnsi="Arial" w:cs="Arial"/>
          <w:lang w:val="ro-RO"/>
        </w:rPr>
      </w:pPr>
      <w:r w:rsidRPr="001748A5">
        <w:rPr>
          <w:rFonts w:ascii="Arial" w:eastAsiaTheme="minorEastAsia" w:hAnsi="Arial" w:cs="Arial"/>
          <w:lang w:val="ro-RO"/>
        </w:rPr>
        <w:t>1.1</w:t>
      </w:r>
      <w:r w:rsidR="00790AF4" w:rsidRPr="001748A5">
        <w:rPr>
          <w:rFonts w:ascii="Arial" w:eastAsiaTheme="minorEastAsia" w:hAnsi="Arial" w:cs="Arial"/>
          <w:lang w:val="ro-RO"/>
        </w:rPr>
        <w:t>.Evoluț</w:t>
      </w:r>
      <w:r w:rsidR="004B6EEE" w:rsidRPr="001748A5">
        <w:rPr>
          <w:rFonts w:ascii="Arial" w:eastAsiaTheme="minorEastAsia" w:hAnsi="Arial" w:cs="Arial"/>
          <w:lang w:val="ro-RO"/>
        </w:rPr>
        <w:t>ia vânză</w:t>
      </w:r>
      <w:r w:rsidRPr="001748A5">
        <w:rPr>
          <w:rFonts w:ascii="Arial" w:eastAsiaTheme="minorEastAsia" w:hAnsi="Arial" w:cs="Arial"/>
          <w:lang w:val="ro-RO"/>
        </w:rPr>
        <w:t>ri</w:t>
      </w:r>
      <w:r w:rsidR="004B6EEE" w:rsidRPr="001748A5">
        <w:rPr>
          <w:rFonts w:ascii="Arial" w:eastAsiaTheme="minorEastAsia" w:hAnsi="Arial" w:cs="Arial"/>
          <w:lang w:val="ro-RO"/>
        </w:rPr>
        <w:t>i legitimațiilor de călă</w:t>
      </w:r>
      <w:r w:rsidRPr="001748A5">
        <w:rPr>
          <w:rFonts w:ascii="Arial" w:eastAsiaTheme="minorEastAsia" w:hAnsi="Arial" w:cs="Arial"/>
          <w:lang w:val="ro-RO"/>
        </w:rPr>
        <w:t xml:space="preserve">torie centralizat </w:t>
      </w:r>
    </w:p>
    <w:p w14:paraId="3B9882F6" w14:textId="3B067F51" w:rsidR="00481ACA" w:rsidRPr="00C61198" w:rsidRDefault="004B6EEE" w:rsidP="00481ACA">
      <w:pPr>
        <w:tabs>
          <w:tab w:val="left" w:pos="3765"/>
        </w:tabs>
        <w:spacing w:after="200" w:line="276" w:lineRule="auto"/>
        <w:rPr>
          <w:rFonts w:ascii="Arial" w:eastAsiaTheme="minorEastAsia" w:hAnsi="Arial" w:cs="Arial"/>
          <w:lang w:val="ro-RO"/>
        </w:rPr>
      </w:pPr>
      <w:r w:rsidRPr="00C61198">
        <w:rPr>
          <w:rFonts w:ascii="Arial" w:eastAsiaTheme="minorEastAsia" w:hAnsi="Arial" w:cs="Arial"/>
          <w:lang w:val="ro-RO"/>
        </w:rPr>
        <w:t>Tabel 1.Variația cantitativă</w:t>
      </w:r>
      <w:r w:rsidR="00481ACA" w:rsidRPr="00C61198">
        <w:rPr>
          <w:rFonts w:ascii="Arial" w:eastAsiaTheme="minorEastAsia" w:hAnsi="Arial" w:cs="Arial"/>
          <w:lang w:val="ro-RO"/>
        </w:rPr>
        <w:t xml:space="preserve">  </w:t>
      </w:r>
      <w:r w:rsidR="00481ACA" w:rsidRPr="00C61198">
        <w:rPr>
          <w:rFonts w:ascii="Arial" w:eastAsiaTheme="minorEastAsia" w:hAnsi="Arial" w:cs="Arial"/>
          <w:lang w:val="en-AU"/>
        </w:rPr>
        <w:t>2023</w:t>
      </w:r>
      <w:r w:rsidRPr="00C61198">
        <w:rPr>
          <w:rFonts w:ascii="Arial" w:eastAsiaTheme="minorEastAsia" w:hAnsi="Arial" w:cs="Arial"/>
          <w:lang w:val="ro-RO"/>
        </w:rPr>
        <w:t xml:space="preserve">  față</w:t>
      </w:r>
      <w:r w:rsidR="00481ACA" w:rsidRPr="00C61198">
        <w:rPr>
          <w:rFonts w:ascii="Arial" w:eastAsiaTheme="minorEastAsia" w:hAnsi="Arial" w:cs="Arial"/>
          <w:lang w:val="ro-RO"/>
        </w:rPr>
        <w:t xml:space="preserve"> de</w:t>
      </w:r>
      <w:r w:rsidR="001F2C59" w:rsidRPr="00C61198">
        <w:rPr>
          <w:rFonts w:ascii="Arial" w:eastAsiaTheme="minorEastAsia" w:hAnsi="Arial" w:cs="Arial"/>
          <w:lang w:val="ro-RO"/>
        </w:rPr>
        <w:t xml:space="preserve"> 2022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2007"/>
        <w:gridCol w:w="1962"/>
      </w:tblGrid>
      <w:tr w:rsidR="00481ACA" w:rsidRPr="00C61198" w14:paraId="503E7797" w14:textId="77777777" w:rsidTr="00481ACA">
        <w:trPr>
          <w:trHeight w:val="429"/>
        </w:trPr>
        <w:tc>
          <w:tcPr>
            <w:tcW w:w="3232" w:type="dxa"/>
          </w:tcPr>
          <w:p w14:paraId="64E4EA89" w14:textId="77777777" w:rsidR="00481ACA" w:rsidRPr="00C61198" w:rsidRDefault="00481ACA" w:rsidP="00481ACA">
            <w:pPr>
              <w:tabs>
                <w:tab w:val="left" w:pos="3765"/>
              </w:tabs>
              <w:rPr>
                <w:rFonts w:ascii="Arial" w:eastAsiaTheme="minorEastAsia" w:hAnsi="Arial" w:cs="Arial"/>
                <w:lang w:val="ro-RO"/>
              </w:rPr>
            </w:pPr>
            <w:r w:rsidRPr="00C61198">
              <w:rPr>
                <w:rFonts w:ascii="Arial" w:eastAsiaTheme="minorEastAsia" w:hAnsi="Arial" w:cs="Arial"/>
                <w:lang w:val="ro-RO"/>
              </w:rPr>
              <w:t>Tip legitimatie</w:t>
            </w:r>
          </w:p>
        </w:tc>
        <w:tc>
          <w:tcPr>
            <w:tcW w:w="2007" w:type="dxa"/>
          </w:tcPr>
          <w:p w14:paraId="3D067B70" w14:textId="77777777" w:rsidR="00481ACA" w:rsidRPr="00C61198" w:rsidRDefault="00481ACA" w:rsidP="00481ACA">
            <w:pPr>
              <w:tabs>
                <w:tab w:val="left" w:pos="3765"/>
              </w:tabs>
              <w:rPr>
                <w:rFonts w:ascii="Arial" w:eastAsiaTheme="minorEastAsia" w:hAnsi="Arial" w:cs="Arial"/>
                <w:lang w:val="ro-RO"/>
              </w:rPr>
            </w:pPr>
            <w:r w:rsidRPr="00C61198">
              <w:rPr>
                <w:rFonts w:ascii="Arial" w:eastAsiaTheme="minorEastAsia" w:hAnsi="Arial" w:cs="Arial"/>
                <w:lang w:val="ro-RO"/>
              </w:rPr>
              <w:t xml:space="preserve"> 2023 (buc)</w:t>
            </w:r>
          </w:p>
        </w:tc>
        <w:tc>
          <w:tcPr>
            <w:tcW w:w="1962" w:type="dxa"/>
          </w:tcPr>
          <w:p w14:paraId="3CBA4038" w14:textId="54AAC810" w:rsidR="00481ACA" w:rsidRPr="00C61198" w:rsidRDefault="004B6EEE" w:rsidP="00481ACA">
            <w:pPr>
              <w:tabs>
                <w:tab w:val="left" w:pos="3765"/>
              </w:tabs>
              <w:jc w:val="center"/>
              <w:rPr>
                <w:rFonts w:ascii="Arial" w:eastAsiaTheme="minorEastAsia" w:hAnsi="Arial" w:cs="Arial"/>
                <w:lang w:val="ro-RO"/>
              </w:rPr>
            </w:pPr>
            <w:r w:rsidRPr="00C61198">
              <w:rPr>
                <w:rFonts w:ascii="Arial" w:eastAsiaTheme="minorEastAsia" w:hAnsi="Arial" w:cs="Arial"/>
                <w:lang w:val="ro-RO"/>
              </w:rPr>
              <w:t>Variaț</w:t>
            </w:r>
            <w:r w:rsidR="00481ACA" w:rsidRPr="00C61198">
              <w:rPr>
                <w:rFonts w:ascii="Arial" w:eastAsiaTheme="minorEastAsia" w:hAnsi="Arial" w:cs="Arial"/>
                <w:lang w:val="ro-RO"/>
              </w:rPr>
              <w:t xml:space="preserve">ia              % </w:t>
            </w:r>
          </w:p>
        </w:tc>
      </w:tr>
      <w:tr w:rsidR="00481ACA" w:rsidRPr="00C61198" w14:paraId="46343399" w14:textId="77777777" w:rsidTr="00481ACA">
        <w:trPr>
          <w:trHeight w:val="357"/>
        </w:trPr>
        <w:tc>
          <w:tcPr>
            <w:tcW w:w="3232" w:type="dxa"/>
          </w:tcPr>
          <w:p w14:paraId="077EAE21" w14:textId="77777777" w:rsidR="00481ACA" w:rsidRPr="00C61198" w:rsidRDefault="00481ACA" w:rsidP="00481ACA">
            <w:pPr>
              <w:tabs>
                <w:tab w:val="left" w:pos="3765"/>
              </w:tabs>
              <w:rPr>
                <w:rFonts w:ascii="Arial" w:eastAsiaTheme="minorEastAsia" w:hAnsi="Arial" w:cs="Arial"/>
                <w:lang w:val="ro-RO"/>
              </w:rPr>
            </w:pPr>
            <w:r w:rsidRPr="00C61198">
              <w:rPr>
                <w:rFonts w:ascii="Arial" w:eastAsiaTheme="minorEastAsia" w:hAnsi="Arial" w:cs="Arial"/>
                <w:lang w:val="ro-RO"/>
              </w:rPr>
              <w:t xml:space="preserve">Abonamente </w:t>
            </w:r>
          </w:p>
        </w:tc>
        <w:tc>
          <w:tcPr>
            <w:tcW w:w="2007" w:type="dxa"/>
          </w:tcPr>
          <w:p w14:paraId="21EAEC66" w14:textId="77777777" w:rsidR="00481ACA" w:rsidRPr="00C61198" w:rsidRDefault="00481ACA" w:rsidP="00481ACA">
            <w:pPr>
              <w:tabs>
                <w:tab w:val="left" w:pos="3765"/>
              </w:tabs>
              <w:rPr>
                <w:rFonts w:ascii="Arial" w:eastAsiaTheme="minorEastAsia" w:hAnsi="Arial" w:cs="Arial"/>
                <w:lang w:val="ro-RO"/>
              </w:rPr>
            </w:pPr>
            <w:r w:rsidRPr="00C61198">
              <w:rPr>
                <w:rFonts w:ascii="Arial" w:eastAsiaTheme="minorEastAsia" w:hAnsi="Arial" w:cs="Arial"/>
                <w:lang w:val="ro-RO"/>
              </w:rPr>
              <w:t>23.901</w:t>
            </w:r>
          </w:p>
        </w:tc>
        <w:tc>
          <w:tcPr>
            <w:tcW w:w="1962" w:type="dxa"/>
          </w:tcPr>
          <w:p w14:paraId="4C7BD8AD" w14:textId="77777777" w:rsidR="00481ACA" w:rsidRPr="00C61198" w:rsidRDefault="00481ACA" w:rsidP="00481ACA">
            <w:pPr>
              <w:tabs>
                <w:tab w:val="left" w:pos="3765"/>
              </w:tabs>
              <w:rPr>
                <w:rFonts w:ascii="Arial" w:eastAsiaTheme="minorEastAsia" w:hAnsi="Arial" w:cs="Arial"/>
                <w:lang w:val="ro-RO"/>
              </w:rPr>
            </w:pPr>
            <w:r w:rsidRPr="00C61198">
              <w:rPr>
                <w:rFonts w:ascii="Arial" w:eastAsiaTheme="minorEastAsia" w:hAnsi="Arial" w:cs="Arial"/>
                <w:lang w:val="ro-RO"/>
              </w:rPr>
              <w:t>4,47</w:t>
            </w:r>
          </w:p>
        </w:tc>
      </w:tr>
      <w:tr w:rsidR="00481ACA" w:rsidRPr="00C61198" w14:paraId="4F37C9C6" w14:textId="77777777" w:rsidTr="00481ACA">
        <w:trPr>
          <w:trHeight w:val="357"/>
        </w:trPr>
        <w:tc>
          <w:tcPr>
            <w:tcW w:w="3232" w:type="dxa"/>
          </w:tcPr>
          <w:p w14:paraId="5BAC4AC0" w14:textId="77777777" w:rsidR="00481ACA" w:rsidRPr="00C61198" w:rsidRDefault="00481ACA" w:rsidP="00481ACA">
            <w:pPr>
              <w:tabs>
                <w:tab w:val="left" w:pos="3765"/>
              </w:tabs>
              <w:rPr>
                <w:rFonts w:ascii="Arial" w:eastAsiaTheme="minorEastAsia" w:hAnsi="Arial" w:cs="Arial"/>
                <w:lang w:val="ro-RO"/>
              </w:rPr>
            </w:pPr>
            <w:r w:rsidRPr="00C61198">
              <w:rPr>
                <w:rFonts w:ascii="Arial" w:eastAsiaTheme="minorEastAsia" w:hAnsi="Arial" w:cs="Arial"/>
                <w:lang w:val="ro-RO"/>
              </w:rPr>
              <w:t>Bilet  1 calatorie</w:t>
            </w:r>
          </w:p>
        </w:tc>
        <w:tc>
          <w:tcPr>
            <w:tcW w:w="2007" w:type="dxa"/>
          </w:tcPr>
          <w:p w14:paraId="7BBC7D3D" w14:textId="77777777" w:rsidR="00481ACA" w:rsidRPr="00C61198" w:rsidRDefault="00481ACA" w:rsidP="00481ACA">
            <w:pPr>
              <w:tabs>
                <w:tab w:val="left" w:pos="3765"/>
              </w:tabs>
              <w:rPr>
                <w:rFonts w:ascii="Arial" w:eastAsiaTheme="minorEastAsia" w:hAnsi="Arial" w:cs="Arial"/>
                <w:lang w:val="ro-RO"/>
              </w:rPr>
            </w:pPr>
            <w:r w:rsidRPr="00C61198">
              <w:rPr>
                <w:rFonts w:ascii="Arial" w:eastAsiaTheme="minorEastAsia" w:hAnsi="Arial" w:cs="Arial"/>
                <w:lang w:val="ro-RO"/>
              </w:rPr>
              <w:t>77.803</w:t>
            </w:r>
          </w:p>
        </w:tc>
        <w:tc>
          <w:tcPr>
            <w:tcW w:w="1962" w:type="dxa"/>
          </w:tcPr>
          <w:p w14:paraId="091D9708" w14:textId="77777777" w:rsidR="00481ACA" w:rsidRPr="00C61198" w:rsidRDefault="00481ACA" w:rsidP="00481ACA">
            <w:pPr>
              <w:tabs>
                <w:tab w:val="left" w:pos="3765"/>
              </w:tabs>
              <w:rPr>
                <w:rFonts w:ascii="Arial" w:eastAsiaTheme="minorEastAsia" w:hAnsi="Arial" w:cs="Arial"/>
                <w:lang w:val="ro-RO"/>
              </w:rPr>
            </w:pPr>
            <w:r w:rsidRPr="00C61198">
              <w:rPr>
                <w:rFonts w:ascii="Arial" w:eastAsiaTheme="minorEastAsia" w:hAnsi="Arial" w:cs="Arial"/>
                <w:lang w:val="ro-RO"/>
              </w:rPr>
              <w:t>3,17</w:t>
            </w:r>
          </w:p>
        </w:tc>
      </w:tr>
    </w:tbl>
    <w:p w14:paraId="2A448FCA" w14:textId="77777777" w:rsidR="00481ACA" w:rsidRPr="00C61198" w:rsidRDefault="00481ACA" w:rsidP="00481ACA">
      <w:pPr>
        <w:tabs>
          <w:tab w:val="left" w:pos="3765"/>
        </w:tabs>
        <w:spacing w:after="200" w:line="276" w:lineRule="auto"/>
        <w:rPr>
          <w:rFonts w:ascii="Arial" w:eastAsiaTheme="minorEastAsia" w:hAnsi="Arial" w:cs="Arial"/>
          <w:u w:val="single"/>
          <w:lang w:val="ro-RO"/>
        </w:rPr>
      </w:pPr>
    </w:p>
    <w:p w14:paraId="234D1093" w14:textId="77777777" w:rsidR="00481ACA" w:rsidRPr="00C61198" w:rsidRDefault="00481ACA" w:rsidP="00481ACA">
      <w:pPr>
        <w:tabs>
          <w:tab w:val="left" w:pos="3765"/>
        </w:tabs>
        <w:spacing w:after="200" w:line="276" w:lineRule="auto"/>
        <w:rPr>
          <w:rFonts w:ascii="Arial" w:eastAsiaTheme="minorEastAsia" w:hAnsi="Arial" w:cs="Arial"/>
          <w:lang w:val="ro-RO"/>
        </w:rPr>
      </w:pPr>
      <w:r w:rsidRPr="00C61198">
        <w:rPr>
          <w:rFonts w:ascii="Arial" w:eastAsiaTheme="minorEastAsia" w:hAnsi="Arial" w:cs="Arial"/>
          <w:lang w:val="ro-RO"/>
        </w:rPr>
        <w:t>Tabel.2.Abonamente urbane (defalcat pe tip de abonament)</w:t>
      </w:r>
    </w:p>
    <w:tbl>
      <w:tblPr>
        <w:tblW w:w="0" w:type="auto"/>
        <w:tblInd w:w="93" w:type="dxa"/>
        <w:tblLayout w:type="fixed"/>
        <w:tblLook w:val="04A0" w:firstRow="1" w:lastRow="0" w:firstColumn="1" w:lastColumn="0" w:noHBand="0" w:noVBand="1"/>
      </w:tblPr>
      <w:tblGrid>
        <w:gridCol w:w="1316"/>
        <w:gridCol w:w="566"/>
        <w:gridCol w:w="758"/>
        <w:gridCol w:w="801"/>
        <w:gridCol w:w="1570"/>
        <w:gridCol w:w="540"/>
        <w:gridCol w:w="236"/>
        <w:gridCol w:w="236"/>
      </w:tblGrid>
      <w:tr w:rsidR="00481ACA" w:rsidRPr="00C61198" w14:paraId="520966C6" w14:textId="77777777" w:rsidTr="00481ACA">
        <w:trPr>
          <w:trHeight w:val="297"/>
        </w:trPr>
        <w:tc>
          <w:tcPr>
            <w:tcW w:w="131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E81A939" w14:textId="77777777" w:rsidR="00481ACA" w:rsidRPr="00C61198" w:rsidRDefault="00481ACA" w:rsidP="00481ACA">
            <w:pPr>
              <w:rPr>
                <w:rFonts w:ascii="Arial" w:eastAsiaTheme="minorEastAsia" w:hAnsi="Arial" w:cs="Arial"/>
                <w:bCs/>
              </w:rPr>
            </w:pPr>
            <w:r w:rsidRPr="00C61198">
              <w:rPr>
                <w:rFonts w:ascii="Arial" w:eastAsiaTheme="minorEastAsia" w:hAnsi="Arial" w:cs="Arial"/>
                <w:bCs/>
              </w:rPr>
              <w:t>URBAN</w:t>
            </w:r>
          </w:p>
        </w:tc>
        <w:tc>
          <w:tcPr>
            <w:tcW w:w="1324" w:type="dxa"/>
            <w:gridSpan w:val="2"/>
            <w:tcBorders>
              <w:top w:val="nil"/>
              <w:left w:val="nil"/>
              <w:bottom w:val="single" w:sz="4" w:space="0" w:color="auto"/>
              <w:right w:val="nil"/>
            </w:tcBorders>
            <w:shd w:val="clear" w:color="auto" w:fill="auto"/>
            <w:noWrap/>
            <w:vAlign w:val="bottom"/>
            <w:hideMark/>
          </w:tcPr>
          <w:p w14:paraId="2F45D709" w14:textId="77777777" w:rsidR="00481ACA" w:rsidRPr="00C61198" w:rsidRDefault="00481ACA" w:rsidP="00481ACA">
            <w:pPr>
              <w:rPr>
                <w:rFonts w:ascii="Arial" w:eastAsiaTheme="minorEastAsia" w:hAnsi="Arial" w:cs="Arial"/>
              </w:rPr>
            </w:pPr>
          </w:p>
        </w:tc>
        <w:tc>
          <w:tcPr>
            <w:tcW w:w="2371" w:type="dxa"/>
            <w:gridSpan w:val="2"/>
            <w:tcBorders>
              <w:top w:val="nil"/>
              <w:left w:val="nil"/>
              <w:bottom w:val="single" w:sz="4" w:space="0" w:color="auto"/>
              <w:right w:val="nil"/>
            </w:tcBorders>
            <w:shd w:val="clear" w:color="auto" w:fill="auto"/>
            <w:noWrap/>
            <w:vAlign w:val="bottom"/>
            <w:hideMark/>
          </w:tcPr>
          <w:p w14:paraId="25573A41" w14:textId="77777777" w:rsidR="00481ACA" w:rsidRPr="00C61198" w:rsidRDefault="00481ACA" w:rsidP="00481ACA">
            <w:pPr>
              <w:rPr>
                <w:rFonts w:ascii="Arial" w:eastAsiaTheme="minorEastAsia" w:hAnsi="Arial" w:cs="Arial"/>
              </w:rPr>
            </w:pPr>
          </w:p>
        </w:tc>
        <w:tc>
          <w:tcPr>
            <w:tcW w:w="540" w:type="dxa"/>
            <w:tcBorders>
              <w:top w:val="nil"/>
              <w:left w:val="nil"/>
              <w:right w:val="nil"/>
            </w:tcBorders>
            <w:shd w:val="clear" w:color="auto" w:fill="auto"/>
            <w:noWrap/>
            <w:vAlign w:val="bottom"/>
            <w:hideMark/>
          </w:tcPr>
          <w:p w14:paraId="1E629C1E" w14:textId="77777777" w:rsidR="00481ACA" w:rsidRPr="00C61198" w:rsidRDefault="00481ACA" w:rsidP="00481ACA">
            <w:pPr>
              <w:spacing w:after="200" w:line="276" w:lineRule="auto"/>
              <w:rPr>
                <w:rFonts w:ascii="Arial" w:eastAsiaTheme="minorEastAsia" w:hAnsi="Arial" w:cs="Arial"/>
              </w:rPr>
            </w:pPr>
          </w:p>
        </w:tc>
        <w:tc>
          <w:tcPr>
            <w:tcW w:w="236" w:type="dxa"/>
            <w:tcBorders>
              <w:top w:val="nil"/>
              <w:left w:val="nil"/>
              <w:right w:val="nil"/>
            </w:tcBorders>
            <w:shd w:val="clear" w:color="auto" w:fill="auto"/>
            <w:noWrap/>
            <w:vAlign w:val="bottom"/>
            <w:hideMark/>
          </w:tcPr>
          <w:p w14:paraId="480BEFD5" w14:textId="77777777" w:rsidR="00481ACA" w:rsidRPr="00C61198" w:rsidRDefault="00481ACA" w:rsidP="00481ACA">
            <w:pPr>
              <w:spacing w:after="200" w:line="276" w:lineRule="auto"/>
              <w:rPr>
                <w:rFonts w:ascii="Arial" w:eastAsiaTheme="minorEastAsia" w:hAnsi="Arial" w:cs="Arial"/>
              </w:rPr>
            </w:pPr>
          </w:p>
        </w:tc>
        <w:tc>
          <w:tcPr>
            <w:tcW w:w="236" w:type="dxa"/>
            <w:tcBorders>
              <w:top w:val="nil"/>
              <w:left w:val="nil"/>
              <w:bottom w:val="nil"/>
              <w:right w:val="nil"/>
            </w:tcBorders>
            <w:shd w:val="clear" w:color="auto" w:fill="auto"/>
            <w:noWrap/>
            <w:vAlign w:val="bottom"/>
            <w:hideMark/>
          </w:tcPr>
          <w:p w14:paraId="0CFC9C6B" w14:textId="77777777" w:rsidR="00481ACA" w:rsidRPr="00C61198" w:rsidRDefault="00481ACA" w:rsidP="00481ACA">
            <w:pPr>
              <w:spacing w:after="200" w:line="276" w:lineRule="auto"/>
              <w:rPr>
                <w:rFonts w:ascii="Arial" w:eastAsiaTheme="minorEastAsia" w:hAnsi="Arial" w:cs="Arial"/>
              </w:rPr>
            </w:pPr>
          </w:p>
        </w:tc>
      </w:tr>
      <w:tr w:rsidR="00481ACA" w:rsidRPr="00C61198" w14:paraId="676CA39B" w14:textId="77777777" w:rsidTr="00481ACA">
        <w:trPr>
          <w:gridAfter w:val="1"/>
          <w:wAfter w:w="236" w:type="dxa"/>
          <w:trHeight w:val="408"/>
        </w:trPr>
        <w:tc>
          <w:tcPr>
            <w:tcW w:w="501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892B8" w14:textId="348D3F0B" w:rsidR="00481ACA" w:rsidRPr="00C61198" w:rsidRDefault="004B6EEE" w:rsidP="00481ACA">
            <w:pPr>
              <w:rPr>
                <w:rFonts w:ascii="Arial" w:eastAsiaTheme="minorEastAsia" w:hAnsi="Arial" w:cs="Arial"/>
                <w:bCs/>
                <w:lang w:val="pt-BR"/>
              </w:rPr>
            </w:pPr>
            <w:r w:rsidRPr="00C61198">
              <w:rPr>
                <w:rFonts w:ascii="Arial" w:eastAsiaTheme="minorEastAsia" w:hAnsi="Arial" w:cs="Arial"/>
                <w:bCs/>
                <w:lang w:val="pt-BR"/>
              </w:rPr>
              <w:t>Diferenț</w:t>
            </w:r>
            <w:r w:rsidR="00481ACA" w:rsidRPr="00C61198">
              <w:rPr>
                <w:rFonts w:ascii="Arial" w:eastAsiaTheme="minorEastAsia" w:hAnsi="Arial" w:cs="Arial"/>
                <w:bCs/>
                <w:lang w:val="pt-BR"/>
              </w:rPr>
              <w:t xml:space="preserve">e    </w:t>
            </w:r>
            <w:r w:rsidRPr="00C61198">
              <w:rPr>
                <w:rFonts w:ascii="Arial" w:eastAsiaTheme="minorEastAsia" w:hAnsi="Arial" w:cs="Arial"/>
                <w:bCs/>
                <w:lang w:val="pt-BR"/>
              </w:rPr>
              <w:t>2023 față de 2022 (</w:t>
            </w:r>
            <w:r w:rsidR="00481ACA" w:rsidRPr="00C61198">
              <w:rPr>
                <w:rFonts w:ascii="Arial" w:eastAsiaTheme="minorEastAsia" w:hAnsi="Arial" w:cs="Arial"/>
                <w:bCs/>
                <w:lang w:val="pt-BR"/>
              </w:rPr>
              <w:t>buc)</w:t>
            </w:r>
          </w:p>
        </w:tc>
        <w:tc>
          <w:tcPr>
            <w:tcW w:w="540" w:type="dxa"/>
            <w:tcBorders>
              <w:left w:val="single" w:sz="4" w:space="0" w:color="auto"/>
              <w:bottom w:val="nil"/>
            </w:tcBorders>
            <w:shd w:val="clear" w:color="auto" w:fill="auto"/>
            <w:noWrap/>
            <w:vAlign w:val="bottom"/>
            <w:hideMark/>
          </w:tcPr>
          <w:p w14:paraId="3CE1800D" w14:textId="77777777" w:rsidR="00481ACA" w:rsidRPr="00C61198" w:rsidRDefault="00481ACA" w:rsidP="00481ACA">
            <w:pPr>
              <w:spacing w:after="200" w:line="276" w:lineRule="auto"/>
              <w:rPr>
                <w:rFonts w:ascii="Arial" w:eastAsiaTheme="minorEastAsia" w:hAnsi="Arial" w:cs="Arial"/>
                <w:bCs/>
                <w:lang w:val="pt-BR"/>
              </w:rPr>
            </w:pPr>
            <w:r w:rsidRPr="00C61198">
              <w:rPr>
                <w:rFonts w:ascii="Arial" w:eastAsiaTheme="minorEastAsia" w:hAnsi="Arial" w:cs="Arial"/>
                <w:bCs/>
                <w:lang w:val="pt-BR"/>
              </w:rPr>
              <w:t> </w:t>
            </w:r>
          </w:p>
        </w:tc>
        <w:tc>
          <w:tcPr>
            <w:tcW w:w="236" w:type="dxa"/>
            <w:tcBorders>
              <w:top w:val="nil"/>
              <w:left w:val="nil"/>
              <w:bottom w:val="nil"/>
              <w:right w:val="nil"/>
            </w:tcBorders>
            <w:shd w:val="clear" w:color="auto" w:fill="auto"/>
            <w:noWrap/>
            <w:vAlign w:val="bottom"/>
            <w:hideMark/>
          </w:tcPr>
          <w:p w14:paraId="31FA3915" w14:textId="77777777" w:rsidR="00481ACA" w:rsidRPr="00C61198" w:rsidRDefault="00481ACA" w:rsidP="00481ACA">
            <w:pPr>
              <w:spacing w:after="200" w:line="276" w:lineRule="auto"/>
              <w:rPr>
                <w:rFonts w:ascii="Arial" w:eastAsiaTheme="minorEastAsia" w:hAnsi="Arial" w:cs="Arial"/>
                <w:lang w:val="pt-BR"/>
              </w:rPr>
            </w:pPr>
          </w:p>
        </w:tc>
      </w:tr>
      <w:tr w:rsidR="00481ACA" w:rsidRPr="00C61198" w14:paraId="0452A2A6" w14:textId="77777777" w:rsidTr="00481ACA">
        <w:trPr>
          <w:gridAfter w:val="3"/>
          <w:wAfter w:w="1012" w:type="dxa"/>
          <w:trHeight w:val="265"/>
        </w:trPr>
        <w:tc>
          <w:tcPr>
            <w:tcW w:w="1882"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DCD6E5D" w14:textId="77777777" w:rsidR="00481ACA" w:rsidRPr="00C61198" w:rsidRDefault="00481ACA" w:rsidP="00481ACA">
            <w:pPr>
              <w:jc w:val="center"/>
              <w:rPr>
                <w:rFonts w:ascii="Arial" w:eastAsiaTheme="minorEastAsia" w:hAnsi="Arial" w:cs="Arial"/>
                <w:bCs/>
              </w:rPr>
            </w:pPr>
            <w:r w:rsidRPr="00C61198">
              <w:rPr>
                <w:rFonts w:ascii="Arial" w:eastAsiaTheme="minorEastAsia" w:hAnsi="Arial" w:cs="Arial"/>
                <w:bCs/>
              </w:rPr>
              <w:t xml:space="preserve">Tip abonament </w:t>
            </w:r>
          </w:p>
        </w:tc>
        <w:tc>
          <w:tcPr>
            <w:tcW w:w="1559" w:type="dxa"/>
            <w:gridSpan w:val="2"/>
            <w:tcBorders>
              <w:top w:val="single" w:sz="8" w:space="0" w:color="auto"/>
              <w:left w:val="nil"/>
              <w:bottom w:val="single" w:sz="4" w:space="0" w:color="auto"/>
              <w:right w:val="single" w:sz="8" w:space="0" w:color="auto"/>
            </w:tcBorders>
            <w:shd w:val="clear" w:color="auto" w:fill="auto"/>
            <w:noWrap/>
            <w:vAlign w:val="bottom"/>
            <w:hideMark/>
          </w:tcPr>
          <w:p w14:paraId="5D0FC5B1" w14:textId="77777777" w:rsidR="00481ACA" w:rsidRPr="00C61198" w:rsidRDefault="00481ACA" w:rsidP="00481ACA">
            <w:pPr>
              <w:rPr>
                <w:rFonts w:ascii="Arial" w:eastAsiaTheme="minorEastAsia" w:hAnsi="Arial" w:cs="Arial"/>
                <w:bCs/>
              </w:rPr>
            </w:pPr>
            <w:r w:rsidRPr="00C61198">
              <w:rPr>
                <w:rFonts w:ascii="Arial" w:eastAsiaTheme="minorEastAsia" w:hAnsi="Arial" w:cs="Arial"/>
                <w:lang w:val="ro-RO"/>
              </w:rPr>
              <w:t xml:space="preserve">         2023</w:t>
            </w:r>
          </w:p>
        </w:tc>
        <w:tc>
          <w:tcPr>
            <w:tcW w:w="1570" w:type="dxa"/>
            <w:tcBorders>
              <w:top w:val="single" w:sz="8" w:space="0" w:color="auto"/>
              <w:left w:val="nil"/>
              <w:bottom w:val="single" w:sz="4" w:space="0" w:color="auto"/>
              <w:right w:val="single" w:sz="8" w:space="0" w:color="auto"/>
            </w:tcBorders>
            <w:shd w:val="clear" w:color="auto" w:fill="auto"/>
            <w:noWrap/>
            <w:vAlign w:val="bottom"/>
            <w:hideMark/>
          </w:tcPr>
          <w:p w14:paraId="41200452" w14:textId="77777777" w:rsidR="00481ACA" w:rsidRPr="00C61198" w:rsidRDefault="00481ACA" w:rsidP="00481ACA">
            <w:pPr>
              <w:jc w:val="center"/>
              <w:rPr>
                <w:rFonts w:ascii="Arial" w:eastAsiaTheme="minorEastAsia" w:hAnsi="Arial" w:cs="Arial"/>
                <w:bCs/>
              </w:rPr>
            </w:pPr>
            <w:r w:rsidRPr="00C61198">
              <w:rPr>
                <w:rFonts w:ascii="Arial" w:eastAsiaTheme="minorEastAsia" w:hAnsi="Arial" w:cs="Arial"/>
                <w:lang w:val="ro-RO"/>
              </w:rPr>
              <w:t>Variatia                %</w:t>
            </w:r>
          </w:p>
        </w:tc>
      </w:tr>
      <w:tr w:rsidR="00481ACA" w:rsidRPr="00C61198" w14:paraId="0DBF8B63" w14:textId="77777777" w:rsidTr="00481ACA">
        <w:trPr>
          <w:gridAfter w:val="3"/>
          <w:wAfter w:w="1012" w:type="dxa"/>
          <w:trHeight w:val="282"/>
        </w:trPr>
        <w:tc>
          <w:tcPr>
            <w:tcW w:w="188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65A26" w14:textId="1C81778A" w:rsidR="00481ACA" w:rsidRPr="00C61198" w:rsidRDefault="004B6EEE" w:rsidP="00481ACA">
            <w:pPr>
              <w:rPr>
                <w:rFonts w:ascii="Arial" w:eastAsiaTheme="minorEastAsia" w:hAnsi="Arial" w:cs="Arial"/>
              </w:rPr>
            </w:pPr>
            <w:r w:rsidRPr="00C61198">
              <w:rPr>
                <w:rFonts w:ascii="Arial" w:eastAsiaTheme="minorEastAsia" w:hAnsi="Arial" w:cs="Arial"/>
              </w:rPr>
              <w:t>Ab.î</w:t>
            </w:r>
            <w:r w:rsidR="00481ACA" w:rsidRPr="00C61198">
              <w:rPr>
                <w:rFonts w:ascii="Arial" w:eastAsiaTheme="minorEastAsia" w:hAnsi="Arial" w:cs="Arial"/>
              </w:rPr>
              <w:t>ntreg.</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2D4536" w14:textId="77777777" w:rsidR="00481ACA" w:rsidRPr="00C61198" w:rsidRDefault="00481ACA" w:rsidP="00481ACA">
            <w:pPr>
              <w:jc w:val="right"/>
              <w:rPr>
                <w:rFonts w:ascii="Arial" w:eastAsiaTheme="minorEastAsia" w:hAnsi="Arial" w:cs="Arial"/>
              </w:rPr>
            </w:pPr>
            <w:r w:rsidRPr="00C61198">
              <w:rPr>
                <w:rFonts w:ascii="Arial" w:eastAsiaTheme="minorEastAsia" w:hAnsi="Arial" w:cs="Arial"/>
              </w:rPr>
              <w:t>1.854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CC5078D" w14:textId="77777777" w:rsidR="00481ACA" w:rsidRPr="00C61198" w:rsidRDefault="00481ACA" w:rsidP="00481ACA">
            <w:pPr>
              <w:jc w:val="right"/>
              <w:rPr>
                <w:rFonts w:ascii="Arial" w:eastAsiaTheme="minorEastAsia" w:hAnsi="Arial" w:cs="Arial"/>
                <w:color w:val="000000" w:themeColor="text1"/>
              </w:rPr>
            </w:pPr>
            <w:r w:rsidRPr="00C61198">
              <w:rPr>
                <w:rFonts w:ascii="Arial" w:eastAsiaTheme="minorEastAsia" w:hAnsi="Arial" w:cs="Arial"/>
                <w:color w:val="000000" w:themeColor="text1"/>
              </w:rPr>
              <w:t>2.1</w:t>
            </w:r>
          </w:p>
        </w:tc>
      </w:tr>
      <w:tr w:rsidR="00481ACA" w:rsidRPr="00C61198" w14:paraId="093CED0A" w14:textId="77777777" w:rsidTr="00481ACA">
        <w:trPr>
          <w:gridAfter w:val="3"/>
          <w:wAfter w:w="1012" w:type="dxa"/>
          <w:trHeight w:val="282"/>
        </w:trPr>
        <w:tc>
          <w:tcPr>
            <w:tcW w:w="188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2FC4E" w14:textId="77777777" w:rsidR="00481ACA" w:rsidRPr="00C61198" w:rsidRDefault="00481ACA" w:rsidP="00481ACA">
            <w:pPr>
              <w:rPr>
                <w:rFonts w:ascii="Arial" w:eastAsiaTheme="minorEastAsia" w:hAnsi="Arial" w:cs="Arial"/>
              </w:rPr>
            </w:pPr>
            <w:r w:rsidRPr="00C61198">
              <w:rPr>
                <w:rFonts w:ascii="Arial" w:eastAsiaTheme="minorEastAsia" w:hAnsi="Arial" w:cs="Arial"/>
              </w:rPr>
              <w:t>Ab.Elevi</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A5FDAC" w14:textId="77777777" w:rsidR="00481ACA" w:rsidRPr="00C61198" w:rsidRDefault="00481ACA" w:rsidP="00481ACA">
            <w:pPr>
              <w:jc w:val="right"/>
              <w:rPr>
                <w:rFonts w:ascii="Arial" w:eastAsiaTheme="minorEastAsia" w:hAnsi="Arial" w:cs="Arial"/>
              </w:rPr>
            </w:pPr>
            <w:r w:rsidRPr="00C61198">
              <w:rPr>
                <w:rFonts w:ascii="Arial" w:eastAsiaTheme="minorEastAsia" w:hAnsi="Arial" w:cs="Arial"/>
              </w:rPr>
              <w:t>4.418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501984F" w14:textId="77777777" w:rsidR="00481ACA" w:rsidRPr="00C61198" w:rsidRDefault="00481ACA" w:rsidP="00481ACA">
            <w:pPr>
              <w:jc w:val="right"/>
              <w:rPr>
                <w:rFonts w:ascii="Arial" w:eastAsiaTheme="minorEastAsia" w:hAnsi="Arial" w:cs="Arial"/>
                <w:color w:val="000000" w:themeColor="text1"/>
              </w:rPr>
            </w:pPr>
            <w:r w:rsidRPr="00C61198">
              <w:rPr>
                <w:rFonts w:ascii="Arial" w:eastAsiaTheme="minorEastAsia" w:hAnsi="Arial" w:cs="Arial"/>
                <w:color w:val="000000" w:themeColor="text1"/>
              </w:rPr>
              <w:t xml:space="preserve">           3,65</w:t>
            </w:r>
          </w:p>
        </w:tc>
      </w:tr>
      <w:tr w:rsidR="00481ACA" w:rsidRPr="00C61198" w14:paraId="00903302" w14:textId="77777777" w:rsidTr="00481ACA">
        <w:trPr>
          <w:gridAfter w:val="3"/>
          <w:wAfter w:w="1012" w:type="dxa"/>
          <w:trHeight w:val="282"/>
        </w:trPr>
        <w:tc>
          <w:tcPr>
            <w:tcW w:w="188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E400D" w14:textId="77777777" w:rsidR="00481ACA" w:rsidRPr="00C61198" w:rsidRDefault="00481ACA" w:rsidP="00481ACA">
            <w:pPr>
              <w:rPr>
                <w:rFonts w:ascii="Arial" w:eastAsiaTheme="minorEastAsia" w:hAnsi="Arial" w:cs="Arial"/>
              </w:rPr>
            </w:pPr>
            <w:r w:rsidRPr="00C61198">
              <w:rPr>
                <w:rFonts w:ascii="Arial" w:eastAsiaTheme="minorEastAsia" w:hAnsi="Arial" w:cs="Arial"/>
              </w:rPr>
              <w:t>Ab.studenti</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CBD4AB" w14:textId="77777777" w:rsidR="00481ACA" w:rsidRPr="00C61198" w:rsidRDefault="00481ACA" w:rsidP="00481ACA">
            <w:pPr>
              <w:jc w:val="center"/>
              <w:rPr>
                <w:rFonts w:ascii="Arial" w:eastAsiaTheme="minorEastAsia" w:hAnsi="Arial" w:cs="Arial"/>
              </w:rPr>
            </w:pPr>
            <w:r w:rsidRPr="00C61198">
              <w:rPr>
                <w:rFonts w:ascii="Arial" w:eastAsiaTheme="minorEastAsia" w:hAnsi="Arial" w:cs="Arial"/>
              </w:rPr>
              <w:t xml:space="preserve">      10.985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1AA6277" w14:textId="77777777" w:rsidR="00481ACA" w:rsidRPr="00C61198" w:rsidRDefault="00481ACA" w:rsidP="00481ACA">
            <w:pPr>
              <w:jc w:val="right"/>
              <w:rPr>
                <w:rFonts w:ascii="Arial" w:eastAsiaTheme="minorEastAsia" w:hAnsi="Arial" w:cs="Arial"/>
                <w:color w:val="000000" w:themeColor="text1"/>
              </w:rPr>
            </w:pPr>
            <w:r w:rsidRPr="00C61198">
              <w:rPr>
                <w:rFonts w:ascii="Arial" w:eastAsiaTheme="minorEastAsia" w:hAnsi="Arial" w:cs="Arial"/>
                <w:color w:val="000000" w:themeColor="text1"/>
              </w:rPr>
              <w:t>81,65</w:t>
            </w:r>
          </w:p>
        </w:tc>
      </w:tr>
      <w:tr w:rsidR="00481ACA" w:rsidRPr="00C61198" w14:paraId="149141EB" w14:textId="77777777" w:rsidTr="00481ACA">
        <w:trPr>
          <w:gridAfter w:val="3"/>
          <w:wAfter w:w="1012" w:type="dxa"/>
          <w:trHeight w:val="282"/>
        </w:trPr>
        <w:tc>
          <w:tcPr>
            <w:tcW w:w="188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17F4D" w14:textId="77777777" w:rsidR="00481ACA" w:rsidRPr="00C61198" w:rsidRDefault="00481ACA" w:rsidP="00481ACA">
            <w:pPr>
              <w:rPr>
                <w:rFonts w:ascii="Arial" w:eastAsiaTheme="minorEastAsia" w:hAnsi="Arial" w:cs="Arial"/>
              </w:rPr>
            </w:pPr>
            <w:r w:rsidRPr="00C61198">
              <w:rPr>
                <w:rFonts w:ascii="Arial" w:eastAsiaTheme="minorEastAsia" w:hAnsi="Arial" w:cs="Arial"/>
              </w:rPr>
              <w:t>Ab.pensionar</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7D7C34" w14:textId="77777777" w:rsidR="00481ACA" w:rsidRPr="00C61198" w:rsidRDefault="00481ACA" w:rsidP="00481ACA">
            <w:pPr>
              <w:jc w:val="right"/>
              <w:rPr>
                <w:rFonts w:ascii="Arial" w:eastAsiaTheme="minorEastAsia" w:hAnsi="Arial" w:cs="Arial"/>
              </w:rPr>
            </w:pPr>
            <w:r w:rsidRPr="00C61198">
              <w:rPr>
                <w:rFonts w:ascii="Arial" w:eastAsiaTheme="minorEastAsia" w:hAnsi="Arial" w:cs="Arial"/>
              </w:rPr>
              <w:t>302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C12B407" w14:textId="77777777" w:rsidR="00481ACA" w:rsidRPr="00C61198" w:rsidRDefault="00481ACA" w:rsidP="00481ACA">
            <w:pPr>
              <w:jc w:val="right"/>
              <w:rPr>
                <w:rFonts w:ascii="Arial" w:eastAsiaTheme="minorEastAsia" w:hAnsi="Arial" w:cs="Arial"/>
                <w:color w:val="000000" w:themeColor="text1"/>
              </w:rPr>
            </w:pPr>
            <w:r w:rsidRPr="00C61198">
              <w:rPr>
                <w:rFonts w:ascii="Arial" w:eastAsiaTheme="minorEastAsia" w:hAnsi="Arial" w:cs="Arial"/>
                <w:color w:val="000000" w:themeColor="text1"/>
              </w:rPr>
              <w:t xml:space="preserve">           0,12</w:t>
            </w:r>
          </w:p>
        </w:tc>
      </w:tr>
      <w:tr w:rsidR="00481ACA" w:rsidRPr="00C61198" w14:paraId="20206616" w14:textId="77777777" w:rsidTr="00481ACA">
        <w:trPr>
          <w:gridAfter w:val="3"/>
          <w:wAfter w:w="1012" w:type="dxa"/>
          <w:trHeight w:val="282"/>
        </w:trPr>
        <w:tc>
          <w:tcPr>
            <w:tcW w:w="188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A91E4" w14:textId="77777777" w:rsidR="00481ACA" w:rsidRPr="00C61198" w:rsidRDefault="00481ACA" w:rsidP="00481ACA">
            <w:pPr>
              <w:rPr>
                <w:rFonts w:ascii="Arial" w:eastAsiaTheme="minorEastAsia" w:hAnsi="Arial" w:cs="Arial"/>
              </w:rPr>
            </w:pPr>
            <w:r w:rsidRPr="00C61198">
              <w:rPr>
                <w:rFonts w:ascii="Arial" w:eastAsiaTheme="minorEastAsia" w:hAnsi="Arial" w:cs="Arial"/>
              </w:rPr>
              <w:t>Ab.CES</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DB902C" w14:textId="77777777" w:rsidR="00481ACA" w:rsidRPr="00C61198" w:rsidRDefault="00481ACA" w:rsidP="00481ACA">
            <w:pPr>
              <w:jc w:val="right"/>
              <w:rPr>
                <w:rFonts w:ascii="Arial" w:eastAsiaTheme="minorEastAsia" w:hAnsi="Arial" w:cs="Arial"/>
              </w:rPr>
            </w:pPr>
            <w:r w:rsidRPr="00C61198">
              <w:rPr>
                <w:rFonts w:ascii="Arial" w:eastAsiaTheme="minorEastAsia" w:hAnsi="Arial" w:cs="Arial"/>
              </w:rPr>
              <w:t>-154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136D89A" w14:textId="77777777" w:rsidR="00481ACA" w:rsidRPr="00C61198" w:rsidRDefault="00481ACA" w:rsidP="00481ACA">
            <w:pPr>
              <w:jc w:val="right"/>
              <w:rPr>
                <w:rFonts w:ascii="Arial" w:eastAsiaTheme="minorEastAsia" w:hAnsi="Arial" w:cs="Arial"/>
                <w:color w:val="000000" w:themeColor="text1"/>
              </w:rPr>
            </w:pPr>
            <w:r w:rsidRPr="00C61198">
              <w:rPr>
                <w:rFonts w:ascii="Arial" w:eastAsiaTheme="minorEastAsia" w:hAnsi="Arial" w:cs="Arial"/>
                <w:color w:val="000000" w:themeColor="text1"/>
              </w:rPr>
              <w:t>-12,09</w:t>
            </w:r>
          </w:p>
        </w:tc>
      </w:tr>
      <w:tr w:rsidR="00481ACA" w:rsidRPr="00C61198" w14:paraId="73DEA445" w14:textId="77777777" w:rsidTr="00481ACA">
        <w:trPr>
          <w:gridAfter w:val="3"/>
          <w:wAfter w:w="1012" w:type="dxa"/>
          <w:trHeight w:val="297"/>
        </w:trPr>
        <w:tc>
          <w:tcPr>
            <w:tcW w:w="188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9212D" w14:textId="77777777" w:rsidR="00481ACA" w:rsidRPr="00C61198" w:rsidRDefault="00481ACA" w:rsidP="00481ACA">
            <w:pPr>
              <w:rPr>
                <w:rFonts w:ascii="Arial" w:eastAsiaTheme="minorEastAsia" w:hAnsi="Arial" w:cs="Arial"/>
              </w:rPr>
            </w:pPr>
            <w:r w:rsidRPr="00C61198">
              <w:rPr>
                <w:rFonts w:ascii="Arial" w:eastAsiaTheme="minorEastAsia" w:hAnsi="Arial" w:cs="Arial"/>
              </w:rPr>
              <w:t>Ab.Deportati</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7A8442" w14:textId="77777777" w:rsidR="00481ACA" w:rsidRPr="00C61198" w:rsidRDefault="00481ACA" w:rsidP="00481ACA">
            <w:pPr>
              <w:jc w:val="right"/>
              <w:rPr>
                <w:rFonts w:ascii="Arial" w:eastAsiaTheme="minorEastAsia" w:hAnsi="Arial" w:cs="Arial"/>
              </w:rPr>
            </w:pPr>
            <w:r w:rsidRPr="00C61198">
              <w:rPr>
                <w:rFonts w:ascii="Arial" w:eastAsiaTheme="minorEastAsia" w:hAnsi="Arial" w:cs="Arial"/>
              </w:rPr>
              <w:t>1.429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4308157" w14:textId="77777777" w:rsidR="00481ACA" w:rsidRPr="00C61198" w:rsidRDefault="00481ACA" w:rsidP="00481ACA">
            <w:pPr>
              <w:jc w:val="right"/>
              <w:rPr>
                <w:rFonts w:ascii="Arial" w:eastAsiaTheme="minorEastAsia" w:hAnsi="Arial" w:cs="Arial"/>
                <w:color w:val="000000" w:themeColor="text1"/>
              </w:rPr>
            </w:pPr>
            <w:r w:rsidRPr="00C61198">
              <w:rPr>
                <w:rFonts w:ascii="Arial" w:eastAsiaTheme="minorEastAsia" w:hAnsi="Arial" w:cs="Arial"/>
                <w:color w:val="000000" w:themeColor="text1"/>
              </w:rPr>
              <w:t>127,36</w:t>
            </w:r>
          </w:p>
        </w:tc>
      </w:tr>
      <w:tr w:rsidR="00481ACA" w:rsidRPr="00C61198" w14:paraId="702DCACE" w14:textId="77777777" w:rsidTr="00481ACA">
        <w:trPr>
          <w:gridAfter w:val="3"/>
          <w:wAfter w:w="1012" w:type="dxa"/>
          <w:trHeight w:val="297"/>
        </w:trPr>
        <w:tc>
          <w:tcPr>
            <w:tcW w:w="188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0D7B6" w14:textId="77777777" w:rsidR="00481ACA" w:rsidRPr="00C61198" w:rsidRDefault="00481ACA" w:rsidP="00481ACA">
            <w:pPr>
              <w:rPr>
                <w:rFonts w:ascii="Arial" w:eastAsiaTheme="minorEastAsia" w:hAnsi="Arial" w:cs="Arial"/>
              </w:rPr>
            </w:pPr>
            <w:r w:rsidRPr="00C61198">
              <w:rPr>
                <w:rFonts w:ascii="Arial" w:eastAsiaTheme="minorEastAsia" w:hAnsi="Arial" w:cs="Arial"/>
              </w:rPr>
              <w:t>Ab.handicapati</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7049A5" w14:textId="77777777" w:rsidR="00481ACA" w:rsidRPr="00C61198" w:rsidRDefault="00481ACA" w:rsidP="00481ACA">
            <w:pPr>
              <w:jc w:val="right"/>
              <w:rPr>
                <w:rFonts w:ascii="Arial" w:eastAsiaTheme="minorEastAsia" w:hAnsi="Arial" w:cs="Arial"/>
              </w:rPr>
            </w:pPr>
            <w:r w:rsidRPr="00C61198">
              <w:rPr>
                <w:rFonts w:ascii="Arial" w:eastAsiaTheme="minorEastAsia" w:hAnsi="Arial" w:cs="Arial"/>
              </w:rPr>
              <w:t>546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DC60154" w14:textId="77777777" w:rsidR="00481ACA" w:rsidRPr="00C61198" w:rsidRDefault="00481ACA" w:rsidP="00481ACA">
            <w:pPr>
              <w:jc w:val="right"/>
              <w:rPr>
                <w:rFonts w:ascii="Arial" w:eastAsiaTheme="minorEastAsia" w:hAnsi="Arial" w:cs="Arial"/>
                <w:color w:val="000000" w:themeColor="text1"/>
              </w:rPr>
            </w:pPr>
            <w:r w:rsidRPr="00C61198">
              <w:rPr>
                <w:rFonts w:ascii="Arial" w:eastAsiaTheme="minorEastAsia" w:hAnsi="Arial" w:cs="Arial"/>
                <w:color w:val="000000" w:themeColor="text1"/>
              </w:rPr>
              <w:t>9,09</w:t>
            </w:r>
          </w:p>
        </w:tc>
      </w:tr>
      <w:tr w:rsidR="00481ACA" w:rsidRPr="00C61198" w14:paraId="22DBF872" w14:textId="77777777" w:rsidTr="00481ACA">
        <w:trPr>
          <w:gridAfter w:val="3"/>
          <w:wAfter w:w="1012" w:type="dxa"/>
          <w:trHeight w:val="297"/>
        </w:trPr>
        <w:tc>
          <w:tcPr>
            <w:tcW w:w="188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A3221" w14:textId="77777777" w:rsidR="00481ACA" w:rsidRPr="00C61198" w:rsidRDefault="00481ACA" w:rsidP="00481ACA">
            <w:pPr>
              <w:rPr>
                <w:rFonts w:ascii="Arial" w:eastAsiaTheme="minorEastAsia" w:hAnsi="Arial" w:cs="Arial"/>
              </w:rPr>
            </w:pPr>
            <w:r w:rsidRPr="00C61198">
              <w:rPr>
                <w:rFonts w:ascii="Arial" w:eastAsiaTheme="minorEastAsia" w:hAnsi="Arial" w:cs="Arial"/>
              </w:rPr>
              <w:t>Ab.navetist</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2F1E80B" w14:textId="77777777" w:rsidR="00481ACA" w:rsidRPr="00C61198" w:rsidRDefault="00481ACA" w:rsidP="00481ACA">
            <w:pPr>
              <w:jc w:val="right"/>
              <w:rPr>
                <w:rFonts w:ascii="Arial" w:eastAsiaTheme="minorEastAsia" w:hAnsi="Arial" w:cs="Arial"/>
              </w:rPr>
            </w:pPr>
            <w:r w:rsidRPr="00C61198">
              <w:rPr>
                <w:rFonts w:ascii="Arial" w:eastAsiaTheme="minorEastAsia" w:hAnsi="Arial" w:cs="Arial"/>
              </w:rPr>
              <w:t>235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55FAF7B" w14:textId="77777777" w:rsidR="00481ACA" w:rsidRPr="00C61198" w:rsidRDefault="00481ACA" w:rsidP="00481ACA">
            <w:pPr>
              <w:jc w:val="right"/>
              <w:rPr>
                <w:rFonts w:ascii="Arial" w:eastAsiaTheme="minorEastAsia" w:hAnsi="Arial" w:cs="Arial"/>
              </w:rPr>
            </w:pPr>
            <w:r w:rsidRPr="00C61198">
              <w:rPr>
                <w:rFonts w:ascii="Arial" w:eastAsiaTheme="minorEastAsia" w:hAnsi="Arial" w:cs="Arial"/>
              </w:rPr>
              <w:t>5,71</w:t>
            </w:r>
          </w:p>
        </w:tc>
      </w:tr>
      <w:tr w:rsidR="00481ACA" w:rsidRPr="00C61198" w14:paraId="4D6D0D66" w14:textId="77777777" w:rsidTr="00481ACA">
        <w:trPr>
          <w:gridAfter w:val="3"/>
          <w:wAfter w:w="1012" w:type="dxa"/>
          <w:trHeight w:val="297"/>
        </w:trPr>
        <w:tc>
          <w:tcPr>
            <w:tcW w:w="188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7036E" w14:textId="77777777" w:rsidR="00481ACA" w:rsidRPr="00C61198" w:rsidRDefault="00481ACA" w:rsidP="00481ACA">
            <w:pPr>
              <w:rPr>
                <w:rFonts w:ascii="Arial" w:eastAsiaTheme="minorEastAsia" w:hAnsi="Arial" w:cs="Arial"/>
              </w:rPr>
            </w:pPr>
            <w:r w:rsidRPr="00C61198">
              <w:rPr>
                <w:rFonts w:ascii="Arial" w:eastAsiaTheme="minorEastAsia" w:hAnsi="Arial" w:cs="Arial"/>
              </w:rPr>
              <w:t>Ab.Combinat</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AB80E2" w14:textId="77777777" w:rsidR="00481ACA" w:rsidRPr="00C61198" w:rsidRDefault="00481ACA" w:rsidP="00481ACA">
            <w:pPr>
              <w:jc w:val="right"/>
              <w:rPr>
                <w:rFonts w:ascii="Arial" w:eastAsiaTheme="minorEastAsia" w:hAnsi="Arial" w:cs="Arial"/>
              </w:rPr>
            </w:pPr>
            <w:r w:rsidRPr="00C61198">
              <w:rPr>
                <w:rFonts w:ascii="Arial" w:eastAsiaTheme="minorEastAsia" w:hAnsi="Arial" w:cs="Arial"/>
              </w:rPr>
              <w:t>159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87C238F" w14:textId="77777777" w:rsidR="00481ACA" w:rsidRPr="00C61198" w:rsidRDefault="00481ACA" w:rsidP="00481ACA">
            <w:pPr>
              <w:jc w:val="right"/>
              <w:rPr>
                <w:rFonts w:ascii="Arial" w:eastAsiaTheme="minorEastAsia" w:hAnsi="Arial" w:cs="Arial"/>
              </w:rPr>
            </w:pPr>
            <w:r w:rsidRPr="00C61198">
              <w:rPr>
                <w:rFonts w:ascii="Arial" w:eastAsiaTheme="minorEastAsia" w:hAnsi="Arial" w:cs="Arial"/>
              </w:rPr>
              <w:t>2,35</w:t>
            </w:r>
          </w:p>
        </w:tc>
      </w:tr>
      <w:tr w:rsidR="00481ACA" w:rsidRPr="00C61198" w14:paraId="723604B6" w14:textId="77777777" w:rsidTr="00481ACA">
        <w:trPr>
          <w:gridAfter w:val="3"/>
          <w:wAfter w:w="1012" w:type="dxa"/>
          <w:trHeight w:val="297"/>
        </w:trPr>
        <w:tc>
          <w:tcPr>
            <w:tcW w:w="188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7E3FC" w14:textId="77777777" w:rsidR="00481ACA" w:rsidRPr="00C61198" w:rsidRDefault="00481ACA" w:rsidP="00481ACA">
            <w:pPr>
              <w:rPr>
                <w:rFonts w:ascii="Arial" w:eastAsiaTheme="minorEastAsia" w:hAnsi="Arial" w:cs="Arial"/>
              </w:rPr>
            </w:pPr>
            <w:r w:rsidRPr="00C61198">
              <w:rPr>
                <w:rFonts w:ascii="Arial" w:eastAsiaTheme="minorEastAsia" w:hAnsi="Arial" w:cs="Arial"/>
              </w:rPr>
              <w:t>Ab.Expres</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E223E6" w14:textId="77777777" w:rsidR="00481ACA" w:rsidRPr="00C61198" w:rsidRDefault="00481ACA" w:rsidP="00481ACA">
            <w:pPr>
              <w:jc w:val="right"/>
              <w:rPr>
                <w:rFonts w:ascii="Arial" w:eastAsiaTheme="minorEastAsia" w:hAnsi="Arial" w:cs="Arial"/>
              </w:rPr>
            </w:pPr>
            <w:r w:rsidRPr="00C61198">
              <w:rPr>
                <w:rFonts w:ascii="Arial" w:eastAsiaTheme="minorEastAsia" w:hAnsi="Arial" w:cs="Arial"/>
              </w:rPr>
              <w:t>1.217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887F104" w14:textId="77777777" w:rsidR="00481ACA" w:rsidRPr="00C61198" w:rsidRDefault="00481ACA" w:rsidP="00481ACA">
            <w:pPr>
              <w:jc w:val="right"/>
              <w:rPr>
                <w:rFonts w:ascii="Arial" w:eastAsiaTheme="minorEastAsia" w:hAnsi="Arial" w:cs="Arial"/>
              </w:rPr>
            </w:pPr>
            <w:r w:rsidRPr="00C61198">
              <w:rPr>
                <w:rFonts w:ascii="Arial" w:eastAsiaTheme="minorEastAsia" w:hAnsi="Arial" w:cs="Arial"/>
              </w:rPr>
              <w:t>4,47</w:t>
            </w:r>
          </w:p>
        </w:tc>
      </w:tr>
    </w:tbl>
    <w:p w14:paraId="79A18E62" w14:textId="7D4E3B77" w:rsidR="00481ACA" w:rsidRPr="00C61198" w:rsidRDefault="001F2C59" w:rsidP="00481ACA">
      <w:pPr>
        <w:tabs>
          <w:tab w:val="left" w:pos="3765"/>
        </w:tabs>
        <w:spacing w:after="200" w:line="276" w:lineRule="auto"/>
        <w:rPr>
          <w:rFonts w:ascii="Arial" w:eastAsiaTheme="minorEastAsia" w:hAnsi="Arial" w:cs="Arial"/>
          <w:lang w:val="ro-RO"/>
        </w:rPr>
      </w:pPr>
      <w:r w:rsidRPr="00C61198">
        <w:rPr>
          <w:rFonts w:ascii="Arial" w:eastAsiaTheme="minorEastAsia" w:hAnsi="Arial" w:cs="Arial"/>
          <w:lang w:val="ro-RO"/>
        </w:rPr>
        <w:t>Tabel</w:t>
      </w:r>
      <w:r w:rsidR="00481ACA" w:rsidRPr="00C61198">
        <w:rPr>
          <w:rFonts w:ascii="Arial" w:eastAsiaTheme="minorEastAsia" w:hAnsi="Arial" w:cs="Arial"/>
          <w:lang w:val="ro-RO"/>
        </w:rPr>
        <w:t xml:space="preserve">.3. Bilet urban (defalcat </w:t>
      </w:r>
      <w:r w:rsidR="004B6EEE" w:rsidRPr="00C61198">
        <w:rPr>
          <w:rFonts w:ascii="Arial" w:eastAsiaTheme="minorEastAsia" w:hAnsi="Arial" w:cs="Arial"/>
          <w:lang w:val="ro-RO"/>
        </w:rPr>
        <w:t>pe tip de bilete cu 1 calatorie</w:t>
      </w:r>
      <w:r w:rsidR="00481ACA" w:rsidRPr="00C61198">
        <w:rPr>
          <w:rFonts w:ascii="Arial" w:eastAsiaTheme="minorEastAsia" w:hAnsi="Arial" w:cs="Arial"/>
          <w:lang w:val="ro-RO"/>
        </w:rPr>
        <w:t xml:space="preserve">) </w:t>
      </w:r>
    </w:p>
    <w:tbl>
      <w:tblPr>
        <w:tblW w:w="8366" w:type="dxa"/>
        <w:tblInd w:w="93" w:type="dxa"/>
        <w:tblLook w:val="04A0" w:firstRow="1" w:lastRow="0" w:firstColumn="1" w:lastColumn="0" w:noHBand="0" w:noVBand="1"/>
      </w:tblPr>
      <w:tblGrid>
        <w:gridCol w:w="2636"/>
        <w:gridCol w:w="1184"/>
        <w:gridCol w:w="1030"/>
        <w:gridCol w:w="1708"/>
        <w:gridCol w:w="283"/>
        <w:gridCol w:w="1800"/>
      </w:tblGrid>
      <w:tr w:rsidR="00481ACA" w:rsidRPr="00C61198" w14:paraId="1FF875EE" w14:textId="77777777" w:rsidTr="00481ACA">
        <w:trPr>
          <w:trHeight w:val="315"/>
        </w:trPr>
        <w:tc>
          <w:tcPr>
            <w:tcW w:w="45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030E6" w14:textId="554DB144" w:rsidR="00481ACA" w:rsidRPr="00C61198" w:rsidRDefault="004B6EEE" w:rsidP="00481ACA">
            <w:pPr>
              <w:rPr>
                <w:rFonts w:ascii="Arial" w:eastAsiaTheme="minorEastAsia" w:hAnsi="Arial" w:cs="Arial"/>
                <w:bCs/>
                <w:lang w:val="pt-BR"/>
              </w:rPr>
            </w:pPr>
            <w:r w:rsidRPr="00C61198">
              <w:rPr>
                <w:rFonts w:ascii="Arial" w:eastAsiaTheme="minorEastAsia" w:hAnsi="Arial" w:cs="Arial"/>
                <w:bCs/>
                <w:lang w:val="pt-BR"/>
              </w:rPr>
              <w:t>Diferențe  2023 față</w:t>
            </w:r>
            <w:r w:rsidR="00481ACA" w:rsidRPr="00C61198">
              <w:rPr>
                <w:rFonts w:ascii="Arial" w:eastAsiaTheme="minorEastAsia" w:hAnsi="Arial" w:cs="Arial"/>
                <w:bCs/>
                <w:lang w:val="pt-BR"/>
              </w:rPr>
              <w:t xml:space="preserve"> de 2022 (buc) URBAN</w:t>
            </w:r>
          </w:p>
        </w:tc>
        <w:tc>
          <w:tcPr>
            <w:tcW w:w="1708" w:type="dxa"/>
            <w:tcBorders>
              <w:left w:val="single" w:sz="4" w:space="0" w:color="auto"/>
              <w:bottom w:val="nil"/>
              <w:right w:val="nil"/>
            </w:tcBorders>
            <w:shd w:val="clear" w:color="auto" w:fill="auto"/>
            <w:noWrap/>
            <w:vAlign w:val="bottom"/>
            <w:hideMark/>
          </w:tcPr>
          <w:p w14:paraId="44C0C597" w14:textId="77777777" w:rsidR="00481ACA" w:rsidRPr="00C61198" w:rsidRDefault="00481ACA" w:rsidP="00481ACA">
            <w:pPr>
              <w:spacing w:after="200" w:line="276" w:lineRule="auto"/>
              <w:rPr>
                <w:rFonts w:ascii="Arial" w:eastAsiaTheme="minorEastAsia" w:hAnsi="Arial" w:cs="Arial"/>
                <w:bCs/>
                <w:lang w:val="pt-BR"/>
              </w:rPr>
            </w:pPr>
            <w:r w:rsidRPr="00C61198">
              <w:rPr>
                <w:rFonts w:ascii="Arial" w:eastAsiaTheme="minorEastAsia" w:hAnsi="Arial" w:cs="Arial"/>
                <w:bCs/>
                <w:lang w:val="pt-BR"/>
              </w:rPr>
              <w:t> </w:t>
            </w:r>
          </w:p>
        </w:tc>
        <w:tc>
          <w:tcPr>
            <w:tcW w:w="278" w:type="dxa"/>
            <w:tcBorders>
              <w:left w:val="nil"/>
              <w:bottom w:val="nil"/>
            </w:tcBorders>
            <w:shd w:val="clear" w:color="auto" w:fill="auto"/>
            <w:noWrap/>
            <w:vAlign w:val="bottom"/>
            <w:hideMark/>
          </w:tcPr>
          <w:p w14:paraId="32690A1F" w14:textId="77777777" w:rsidR="00481ACA" w:rsidRPr="00C61198" w:rsidRDefault="00481ACA" w:rsidP="00481ACA">
            <w:pPr>
              <w:spacing w:after="200" w:line="276" w:lineRule="auto"/>
              <w:rPr>
                <w:rFonts w:ascii="Arial" w:eastAsiaTheme="minorEastAsia" w:hAnsi="Arial" w:cs="Arial"/>
                <w:bCs/>
                <w:lang w:val="pt-BR"/>
              </w:rPr>
            </w:pPr>
            <w:r w:rsidRPr="00C61198">
              <w:rPr>
                <w:rFonts w:ascii="Arial" w:eastAsiaTheme="minorEastAsia" w:hAnsi="Arial" w:cs="Arial"/>
                <w:bCs/>
                <w:lang w:val="pt-BR"/>
              </w:rPr>
              <w:t> </w:t>
            </w:r>
          </w:p>
        </w:tc>
        <w:tc>
          <w:tcPr>
            <w:tcW w:w="1800" w:type="dxa"/>
            <w:tcBorders>
              <w:top w:val="nil"/>
              <w:left w:val="nil"/>
              <w:bottom w:val="nil"/>
              <w:right w:val="nil"/>
            </w:tcBorders>
            <w:shd w:val="clear" w:color="auto" w:fill="auto"/>
            <w:noWrap/>
            <w:vAlign w:val="bottom"/>
            <w:hideMark/>
          </w:tcPr>
          <w:p w14:paraId="02B6200E" w14:textId="77777777" w:rsidR="00481ACA" w:rsidRPr="00C61198" w:rsidRDefault="00481ACA" w:rsidP="00481ACA">
            <w:pPr>
              <w:spacing w:after="200" w:line="276" w:lineRule="auto"/>
              <w:rPr>
                <w:rFonts w:ascii="Arial" w:eastAsiaTheme="minorEastAsia" w:hAnsi="Arial" w:cs="Arial"/>
                <w:lang w:val="pt-BR"/>
              </w:rPr>
            </w:pPr>
          </w:p>
        </w:tc>
      </w:tr>
      <w:tr w:rsidR="00481ACA" w:rsidRPr="00C61198" w14:paraId="02CD05D3" w14:textId="77777777" w:rsidTr="00481ACA">
        <w:trPr>
          <w:gridAfter w:val="3"/>
          <w:wAfter w:w="3786" w:type="dxa"/>
          <w:trHeight w:val="315"/>
        </w:trPr>
        <w:tc>
          <w:tcPr>
            <w:tcW w:w="263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9D0F1D3" w14:textId="3FC28FEB" w:rsidR="00481ACA" w:rsidRPr="00C61198" w:rsidRDefault="00790AF4" w:rsidP="00481ACA">
            <w:pPr>
              <w:jc w:val="center"/>
              <w:rPr>
                <w:rFonts w:ascii="Arial" w:eastAsiaTheme="minorEastAsia" w:hAnsi="Arial" w:cs="Arial"/>
                <w:bCs/>
              </w:rPr>
            </w:pPr>
            <w:r w:rsidRPr="00C61198">
              <w:rPr>
                <w:rFonts w:ascii="Arial" w:eastAsiaTheme="minorEastAsia" w:hAnsi="Arial" w:cs="Arial"/>
                <w:bCs/>
              </w:rPr>
              <w:t>Tip legitimaț</w:t>
            </w:r>
            <w:r w:rsidR="00481ACA" w:rsidRPr="00C61198">
              <w:rPr>
                <w:rFonts w:ascii="Arial" w:eastAsiaTheme="minorEastAsia" w:hAnsi="Arial" w:cs="Arial"/>
                <w:bCs/>
              </w:rPr>
              <w:t>ie</w:t>
            </w:r>
          </w:p>
        </w:tc>
        <w:tc>
          <w:tcPr>
            <w:tcW w:w="1184" w:type="dxa"/>
            <w:tcBorders>
              <w:top w:val="single" w:sz="8" w:space="0" w:color="auto"/>
              <w:left w:val="nil"/>
              <w:bottom w:val="single" w:sz="8" w:space="0" w:color="auto"/>
              <w:right w:val="single" w:sz="4" w:space="0" w:color="auto"/>
            </w:tcBorders>
            <w:shd w:val="clear" w:color="auto" w:fill="auto"/>
            <w:noWrap/>
            <w:vAlign w:val="bottom"/>
            <w:hideMark/>
          </w:tcPr>
          <w:p w14:paraId="7FD9E545" w14:textId="77777777" w:rsidR="00481ACA" w:rsidRPr="00C61198" w:rsidRDefault="00481ACA" w:rsidP="00481ACA">
            <w:pPr>
              <w:jc w:val="center"/>
              <w:rPr>
                <w:rFonts w:ascii="Arial" w:eastAsiaTheme="minorEastAsia" w:hAnsi="Arial" w:cs="Arial"/>
                <w:bCs/>
              </w:rPr>
            </w:pPr>
            <w:r w:rsidRPr="00C61198">
              <w:rPr>
                <w:rFonts w:ascii="Arial" w:eastAsiaTheme="minorEastAsia" w:hAnsi="Arial" w:cs="Arial"/>
                <w:lang w:val="ro-RO"/>
              </w:rPr>
              <w:t>2023</w:t>
            </w:r>
          </w:p>
        </w:tc>
        <w:tc>
          <w:tcPr>
            <w:tcW w:w="760" w:type="dxa"/>
            <w:tcBorders>
              <w:top w:val="single" w:sz="8" w:space="0" w:color="auto"/>
              <w:left w:val="nil"/>
              <w:bottom w:val="single" w:sz="8" w:space="0" w:color="auto"/>
              <w:right w:val="single" w:sz="8" w:space="0" w:color="auto"/>
            </w:tcBorders>
            <w:shd w:val="clear" w:color="auto" w:fill="auto"/>
            <w:noWrap/>
            <w:vAlign w:val="bottom"/>
            <w:hideMark/>
          </w:tcPr>
          <w:p w14:paraId="653D7C0E" w14:textId="0CD1EDA7" w:rsidR="00481ACA" w:rsidRPr="00C61198" w:rsidRDefault="00790AF4" w:rsidP="00481ACA">
            <w:pPr>
              <w:jc w:val="center"/>
              <w:rPr>
                <w:rFonts w:ascii="Arial" w:eastAsiaTheme="minorEastAsia" w:hAnsi="Arial" w:cs="Arial"/>
                <w:bCs/>
              </w:rPr>
            </w:pPr>
            <w:r w:rsidRPr="00C61198">
              <w:rPr>
                <w:rFonts w:ascii="Arial" w:eastAsiaTheme="minorEastAsia" w:hAnsi="Arial" w:cs="Arial"/>
                <w:lang w:val="ro-RO"/>
              </w:rPr>
              <w:t>Variaț</w:t>
            </w:r>
            <w:r w:rsidR="00481ACA" w:rsidRPr="00C61198">
              <w:rPr>
                <w:rFonts w:ascii="Arial" w:eastAsiaTheme="minorEastAsia" w:hAnsi="Arial" w:cs="Arial"/>
                <w:lang w:val="ro-RO"/>
              </w:rPr>
              <w:t>ia                %</w:t>
            </w:r>
          </w:p>
        </w:tc>
      </w:tr>
      <w:tr w:rsidR="00481ACA" w:rsidRPr="00C61198" w14:paraId="55A1A76E" w14:textId="77777777" w:rsidTr="00481ACA">
        <w:trPr>
          <w:gridAfter w:val="3"/>
          <w:wAfter w:w="3786" w:type="dxa"/>
          <w:trHeight w:val="300"/>
        </w:trPr>
        <w:tc>
          <w:tcPr>
            <w:tcW w:w="2636" w:type="dxa"/>
            <w:tcBorders>
              <w:top w:val="nil"/>
              <w:left w:val="single" w:sz="8" w:space="0" w:color="auto"/>
              <w:bottom w:val="single" w:sz="4" w:space="0" w:color="auto"/>
              <w:right w:val="single" w:sz="4" w:space="0" w:color="auto"/>
            </w:tcBorders>
            <w:shd w:val="clear" w:color="auto" w:fill="auto"/>
            <w:noWrap/>
            <w:vAlign w:val="bottom"/>
            <w:hideMark/>
          </w:tcPr>
          <w:p w14:paraId="0E650FE0" w14:textId="4B6DED3B" w:rsidR="00481ACA" w:rsidRPr="00C61198" w:rsidRDefault="00077408" w:rsidP="00481ACA">
            <w:pPr>
              <w:rPr>
                <w:rFonts w:ascii="Arial" w:eastAsiaTheme="minorEastAsia" w:hAnsi="Arial" w:cs="Arial"/>
              </w:rPr>
            </w:pPr>
            <w:r w:rsidRPr="00C61198">
              <w:rPr>
                <w:rFonts w:ascii="Arial" w:eastAsiaTheme="minorEastAsia" w:hAnsi="Arial" w:cs="Arial"/>
              </w:rPr>
              <w:t>Bilete  calatori chiosc</w:t>
            </w:r>
          </w:p>
        </w:tc>
        <w:tc>
          <w:tcPr>
            <w:tcW w:w="1184" w:type="dxa"/>
            <w:tcBorders>
              <w:top w:val="nil"/>
              <w:left w:val="nil"/>
              <w:bottom w:val="single" w:sz="4" w:space="0" w:color="auto"/>
              <w:right w:val="single" w:sz="4" w:space="0" w:color="auto"/>
            </w:tcBorders>
            <w:shd w:val="clear" w:color="auto" w:fill="auto"/>
            <w:noWrap/>
            <w:vAlign w:val="bottom"/>
            <w:hideMark/>
          </w:tcPr>
          <w:p w14:paraId="561EBBE6" w14:textId="77777777" w:rsidR="00481ACA" w:rsidRPr="00C61198" w:rsidRDefault="00481ACA" w:rsidP="00481ACA">
            <w:pPr>
              <w:jc w:val="right"/>
              <w:rPr>
                <w:rFonts w:ascii="Arial" w:eastAsiaTheme="minorEastAsia" w:hAnsi="Arial" w:cs="Arial"/>
              </w:rPr>
            </w:pPr>
            <w:r w:rsidRPr="00C61198">
              <w:rPr>
                <w:rFonts w:ascii="Arial" w:eastAsiaTheme="minorEastAsia" w:hAnsi="Arial" w:cs="Arial"/>
              </w:rPr>
              <w:t>-122.472</w:t>
            </w:r>
          </w:p>
        </w:tc>
        <w:tc>
          <w:tcPr>
            <w:tcW w:w="760" w:type="dxa"/>
            <w:tcBorders>
              <w:top w:val="nil"/>
              <w:left w:val="nil"/>
              <w:bottom w:val="single" w:sz="4" w:space="0" w:color="auto"/>
              <w:right w:val="single" w:sz="8" w:space="0" w:color="auto"/>
            </w:tcBorders>
            <w:shd w:val="clear" w:color="auto" w:fill="auto"/>
            <w:noWrap/>
            <w:vAlign w:val="bottom"/>
            <w:hideMark/>
          </w:tcPr>
          <w:p w14:paraId="741B47E2" w14:textId="77777777" w:rsidR="00481ACA" w:rsidRPr="00C61198" w:rsidRDefault="00481ACA" w:rsidP="00481ACA">
            <w:pPr>
              <w:jc w:val="right"/>
              <w:rPr>
                <w:rFonts w:ascii="Arial" w:eastAsiaTheme="minorEastAsia" w:hAnsi="Arial" w:cs="Arial"/>
              </w:rPr>
            </w:pPr>
            <w:r w:rsidRPr="00C61198">
              <w:rPr>
                <w:rFonts w:ascii="Arial" w:eastAsiaTheme="minorEastAsia" w:hAnsi="Arial" w:cs="Arial"/>
              </w:rPr>
              <w:t>-19,47</w:t>
            </w:r>
          </w:p>
        </w:tc>
      </w:tr>
      <w:tr w:rsidR="00481ACA" w:rsidRPr="00C61198" w14:paraId="161181A3" w14:textId="77777777" w:rsidTr="00481ACA">
        <w:trPr>
          <w:gridAfter w:val="3"/>
          <w:wAfter w:w="3786" w:type="dxa"/>
          <w:trHeight w:val="300"/>
        </w:trPr>
        <w:tc>
          <w:tcPr>
            <w:tcW w:w="2636" w:type="dxa"/>
            <w:tcBorders>
              <w:top w:val="nil"/>
              <w:left w:val="single" w:sz="8" w:space="0" w:color="auto"/>
              <w:bottom w:val="single" w:sz="4" w:space="0" w:color="auto"/>
              <w:right w:val="single" w:sz="4" w:space="0" w:color="auto"/>
            </w:tcBorders>
            <w:shd w:val="clear" w:color="auto" w:fill="auto"/>
            <w:noWrap/>
            <w:vAlign w:val="bottom"/>
            <w:hideMark/>
          </w:tcPr>
          <w:p w14:paraId="35A10A64" w14:textId="15BE23D5" w:rsidR="00481ACA" w:rsidRPr="00C61198" w:rsidRDefault="00077408" w:rsidP="00481ACA">
            <w:pPr>
              <w:rPr>
                <w:rFonts w:ascii="Arial" w:eastAsiaTheme="minorEastAsia" w:hAnsi="Arial" w:cs="Arial"/>
              </w:rPr>
            </w:pPr>
            <w:r w:rsidRPr="00C61198">
              <w:rPr>
                <w:rFonts w:ascii="Arial" w:eastAsiaTheme="minorEastAsia" w:hAnsi="Arial" w:cs="Arial"/>
              </w:rPr>
              <w:t>Bilete  calatori Terți</w:t>
            </w:r>
          </w:p>
        </w:tc>
        <w:tc>
          <w:tcPr>
            <w:tcW w:w="1184" w:type="dxa"/>
            <w:tcBorders>
              <w:top w:val="nil"/>
              <w:left w:val="nil"/>
              <w:bottom w:val="single" w:sz="4" w:space="0" w:color="auto"/>
              <w:right w:val="single" w:sz="4" w:space="0" w:color="auto"/>
            </w:tcBorders>
            <w:shd w:val="clear" w:color="auto" w:fill="auto"/>
            <w:noWrap/>
            <w:vAlign w:val="bottom"/>
            <w:hideMark/>
          </w:tcPr>
          <w:p w14:paraId="7E187996" w14:textId="77777777" w:rsidR="00481ACA" w:rsidRPr="00C61198" w:rsidRDefault="00481ACA" w:rsidP="00481ACA">
            <w:pPr>
              <w:jc w:val="right"/>
              <w:rPr>
                <w:rFonts w:ascii="Arial" w:eastAsiaTheme="minorEastAsia" w:hAnsi="Arial" w:cs="Arial"/>
              </w:rPr>
            </w:pPr>
            <w:r w:rsidRPr="00C61198">
              <w:rPr>
                <w:rFonts w:ascii="Arial" w:eastAsiaTheme="minorEastAsia" w:hAnsi="Arial" w:cs="Arial"/>
              </w:rPr>
              <w:t>-9.230</w:t>
            </w:r>
          </w:p>
        </w:tc>
        <w:tc>
          <w:tcPr>
            <w:tcW w:w="760" w:type="dxa"/>
            <w:tcBorders>
              <w:top w:val="nil"/>
              <w:left w:val="nil"/>
              <w:bottom w:val="single" w:sz="4" w:space="0" w:color="auto"/>
              <w:right w:val="single" w:sz="8" w:space="0" w:color="auto"/>
            </w:tcBorders>
            <w:shd w:val="clear" w:color="auto" w:fill="auto"/>
            <w:noWrap/>
            <w:vAlign w:val="bottom"/>
            <w:hideMark/>
          </w:tcPr>
          <w:p w14:paraId="0BFD78D7" w14:textId="77777777" w:rsidR="00481ACA" w:rsidRPr="00C61198" w:rsidRDefault="00481ACA" w:rsidP="00481ACA">
            <w:pPr>
              <w:jc w:val="right"/>
              <w:rPr>
                <w:rFonts w:ascii="Arial" w:eastAsiaTheme="minorEastAsia" w:hAnsi="Arial" w:cs="Arial"/>
              </w:rPr>
            </w:pPr>
            <w:r w:rsidRPr="00C61198">
              <w:rPr>
                <w:rFonts w:ascii="Arial" w:eastAsiaTheme="minorEastAsia" w:hAnsi="Arial" w:cs="Arial"/>
              </w:rPr>
              <w:t>-6,44</w:t>
            </w:r>
          </w:p>
        </w:tc>
      </w:tr>
      <w:tr w:rsidR="00481ACA" w:rsidRPr="00C61198" w14:paraId="395BCEE6" w14:textId="77777777" w:rsidTr="00481ACA">
        <w:trPr>
          <w:gridAfter w:val="3"/>
          <w:wAfter w:w="3786" w:type="dxa"/>
          <w:trHeight w:val="300"/>
        </w:trPr>
        <w:tc>
          <w:tcPr>
            <w:tcW w:w="2636" w:type="dxa"/>
            <w:tcBorders>
              <w:top w:val="nil"/>
              <w:left w:val="single" w:sz="8" w:space="0" w:color="auto"/>
              <w:bottom w:val="single" w:sz="4" w:space="0" w:color="auto"/>
              <w:right w:val="single" w:sz="4" w:space="0" w:color="auto"/>
            </w:tcBorders>
            <w:shd w:val="clear" w:color="auto" w:fill="auto"/>
            <w:noWrap/>
            <w:vAlign w:val="bottom"/>
            <w:hideMark/>
          </w:tcPr>
          <w:p w14:paraId="38A7002A" w14:textId="77777777" w:rsidR="00481ACA" w:rsidRPr="00C61198" w:rsidRDefault="00481ACA" w:rsidP="00481ACA">
            <w:pPr>
              <w:rPr>
                <w:rFonts w:ascii="Arial" w:eastAsiaTheme="minorEastAsia" w:hAnsi="Arial" w:cs="Arial"/>
              </w:rPr>
            </w:pPr>
            <w:r w:rsidRPr="00C61198">
              <w:rPr>
                <w:rFonts w:ascii="Arial" w:eastAsiaTheme="minorEastAsia" w:hAnsi="Arial" w:cs="Arial"/>
              </w:rPr>
              <w:t>Bilete CARD</w:t>
            </w:r>
          </w:p>
        </w:tc>
        <w:tc>
          <w:tcPr>
            <w:tcW w:w="1184" w:type="dxa"/>
            <w:tcBorders>
              <w:top w:val="nil"/>
              <w:left w:val="nil"/>
              <w:bottom w:val="single" w:sz="4" w:space="0" w:color="auto"/>
              <w:right w:val="single" w:sz="4" w:space="0" w:color="auto"/>
            </w:tcBorders>
            <w:shd w:val="clear" w:color="auto" w:fill="auto"/>
            <w:noWrap/>
            <w:vAlign w:val="bottom"/>
            <w:hideMark/>
          </w:tcPr>
          <w:p w14:paraId="79BE1CB4" w14:textId="77777777" w:rsidR="00481ACA" w:rsidRPr="00C61198" w:rsidRDefault="00481ACA" w:rsidP="00481ACA">
            <w:pPr>
              <w:jc w:val="right"/>
              <w:rPr>
                <w:rFonts w:ascii="Arial" w:eastAsiaTheme="minorEastAsia" w:hAnsi="Arial" w:cs="Arial"/>
              </w:rPr>
            </w:pPr>
            <w:r w:rsidRPr="00C61198">
              <w:rPr>
                <w:rFonts w:ascii="Arial" w:eastAsiaTheme="minorEastAsia" w:hAnsi="Arial" w:cs="Arial"/>
              </w:rPr>
              <w:t>57.348</w:t>
            </w:r>
          </w:p>
        </w:tc>
        <w:tc>
          <w:tcPr>
            <w:tcW w:w="760" w:type="dxa"/>
            <w:tcBorders>
              <w:top w:val="nil"/>
              <w:left w:val="nil"/>
              <w:bottom w:val="single" w:sz="4" w:space="0" w:color="auto"/>
              <w:right w:val="single" w:sz="8" w:space="0" w:color="auto"/>
            </w:tcBorders>
            <w:shd w:val="clear" w:color="auto" w:fill="auto"/>
            <w:noWrap/>
            <w:vAlign w:val="bottom"/>
            <w:hideMark/>
          </w:tcPr>
          <w:p w14:paraId="0D60103E" w14:textId="77777777" w:rsidR="00481ACA" w:rsidRPr="00C61198" w:rsidRDefault="00481ACA" w:rsidP="00481ACA">
            <w:pPr>
              <w:jc w:val="right"/>
              <w:rPr>
                <w:rFonts w:ascii="Arial" w:eastAsiaTheme="minorEastAsia" w:hAnsi="Arial" w:cs="Arial"/>
              </w:rPr>
            </w:pPr>
            <w:r w:rsidRPr="00C61198">
              <w:rPr>
                <w:rFonts w:ascii="Arial" w:eastAsiaTheme="minorEastAsia" w:hAnsi="Arial" w:cs="Arial"/>
              </w:rPr>
              <w:t>6,86</w:t>
            </w:r>
          </w:p>
        </w:tc>
      </w:tr>
      <w:tr w:rsidR="00481ACA" w:rsidRPr="00C61198" w14:paraId="73B39520" w14:textId="77777777" w:rsidTr="00481ACA">
        <w:trPr>
          <w:gridAfter w:val="3"/>
          <w:wAfter w:w="3786" w:type="dxa"/>
          <w:trHeight w:val="300"/>
        </w:trPr>
        <w:tc>
          <w:tcPr>
            <w:tcW w:w="2636" w:type="dxa"/>
            <w:tcBorders>
              <w:top w:val="nil"/>
              <w:left w:val="single" w:sz="8" w:space="0" w:color="auto"/>
              <w:bottom w:val="single" w:sz="4" w:space="0" w:color="auto"/>
              <w:right w:val="single" w:sz="4" w:space="0" w:color="auto"/>
            </w:tcBorders>
            <w:shd w:val="clear" w:color="auto" w:fill="auto"/>
            <w:noWrap/>
            <w:vAlign w:val="bottom"/>
            <w:hideMark/>
          </w:tcPr>
          <w:p w14:paraId="121D2620" w14:textId="77777777" w:rsidR="00481ACA" w:rsidRPr="00C61198" w:rsidRDefault="00481ACA" w:rsidP="00481ACA">
            <w:pPr>
              <w:rPr>
                <w:rFonts w:ascii="Arial" w:eastAsiaTheme="minorEastAsia" w:hAnsi="Arial" w:cs="Arial"/>
              </w:rPr>
            </w:pPr>
            <w:r w:rsidRPr="00C61198">
              <w:rPr>
                <w:rFonts w:ascii="Arial" w:eastAsiaTheme="minorEastAsia" w:hAnsi="Arial" w:cs="Arial"/>
              </w:rPr>
              <w:t>Bilete  SMS</w:t>
            </w:r>
          </w:p>
        </w:tc>
        <w:tc>
          <w:tcPr>
            <w:tcW w:w="1184" w:type="dxa"/>
            <w:tcBorders>
              <w:top w:val="nil"/>
              <w:left w:val="nil"/>
              <w:bottom w:val="single" w:sz="4" w:space="0" w:color="auto"/>
              <w:right w:val="single" w:sz="4" w:space="0" w:color="auto"/>
            </w:tcBorders>
            <w:shd w:val="clear" w:color="auto" w:fill="auto"/>
            <w:noWrap/>
            <w:vAlign w:val="bottom"/>
            <w:hideMark/>
          </w:tcPr>
          <w:p w14:paraId="034C4191" w14:textId="77777777" w:rsidR="00481ACA" w:rsidRPr="00C61198" w:rsidRDefault="00481ACA" w:rsidP="00481ACA">
            <w:pPr>
              <w:jc w:val="right"/>
              <w:rPr>
                <w:rFonts w:ascii="Arial" w:eastAsiaTheme="minorEastAsia" w:hAnsi="Arial" w:cs="Arial"/>
              </w:rPr>
            </w:pPr>
            <w:r w:rsidRPr="00C61198">
              <w:rPr>
                <w:rFonts w:ascii="Arial" w:eastAsiaTheme="minorEastAsia" w:hAnsi="Arial" w:cs="Arial"/>
              </w:rPr>
              <w:t xml:space="preserve">162.610       </w:t>
            </w:r>
          </w:p>
        </w:tc>
        <w:tc>
          <w:tcPr>
            <w:tcW w:w="760" w:type="dxa"/>
            <w:tcBorders>
              <w:top w:val="nil"/>
              <w:left w:val="nil"/>
              <w:bottom w:val="single" w:sz="4" w:space="0" w:color="auto"/>
              <w:right w:val="single" w:sz="8" w:space="0" w:color="auto"/>
            </w:tcBorders>
            <w:shd w:val="clear" w:color="auto" w:fill="auto"/>
            <w:noWrap/>
            <w:vAlign w:val="bottom"/>
            <w:hideMark/>
          </w:tcPr>
          <w:p w14:paraId="1F7C0409" w14:textId="77777777" w:rsidR="00481ACA" w:rsidRPr="00C61198" w:rsidRDefault="00481ACA" w:rsidP="00481ACA">
            <w:pPr>
              <w:jc w:val="right"/>
              <w:rPr>
                <w:rFonts w:ascii="Arial" w:eastAsiaTheme="minorEastAsia" w:hAnsi="Arial" w:cs="Arial"/>
              </w:rPr>
            </w:pPr>
            <w:r w:rsidRPr="00C61198">
              <w:rPr>
                <w:rFonts w:ascii="Arial" w:eastAsiaTheme="minorEastAsia" w:hAnsi="Arial" w:cs="Arial"/>
              </w:rPr>
              <w:t>20,45</w:t>
            </w:r>
          </w:p>
        </w:tc>
      </w:tr>
      <w:tr w:rsidR="00481ACA" w:rsidRPr="00C61198" w14:paraId="1BBCB024" w14:textId="77777777" w:rsidTr="00481ACA">
        <w:trPr>
          <w:gridAfter w:val="3"/>
          <w:wAfter w:w="3786" w:type="dxa"/>
          <w:trHeight w:val="300"/>
        </w:trPr>
        <w:tc>
          <w:tcPr>
            <w:tcW w:w="2636" w:type="dxa"/>
            <w:tcBorders>
              <w:top w:val="nil"/>
              <w:left w:val="single" w:sz="8" w:space="0" w:color="auto"/>
              <w:bottom w:val="single" w:sz="4" w:space="0" w:color="auto"/>
              <w:right w:val="single" w:sz="4" w:space="0" w:color="auto"/>
            </w:tcBorders>
            <w:shd w:val="clear" w:color="auto" w:fill="auto"/>
            <w:noWrap/>
            <w:vAlign w:val="bottom"/>
            <w:hideMark/>
          </w:tcPr>
          <w:p w14:paraId="4B6CE4E2" w14:textId="77777777" w:rsidR="00481ACA" w:rsidRPr="00C61198" w:rsidRDefault="00481ACA" w:rsidP="00481ACA">
            <w:pPr>
              <w:rPr>
                <w:rFonts w:ascii="Arial" w:eastAsiaTheme="minorEastAsia" w:hAnsi="Arial" w:cs="Arial"/>
              </w:rPr>
            </w:pPr>
            <w:r w:rsidRPr="00C61198">
              <w:rPr>
                <w:rFonts w:ascii="Arial" w:eastAsiaTheme="minorEastAsia" w:hAnsi="Arial" w:cs="Arial"/>
              </w:rPr>
              <w:t>Bilet Android</w:t>
            </w:r>
          </w:p>
        </w:tc>
        <w:tc>
          <w:tcPr>
            <w:tcW w:w="1184" w:type="dxa"/>
            <w:tcBorders>
              <w:top w:val="nil"/>
              <w:left w:val="nil"/>
              <w:bottom w:val="single" w:sz="4" w:space="0" w:color="auto"/>
              <w:right w:val="single" w:sz="4" w:space="0" w:color="auto"/>
            </w:tcBorders>
            <w:shd w:val="clear" w:color="auto" w:fill="auto"/>
            <w:noWrap/>
            <w:vAlign w:val="bottom"/>
            <w:hideMark/>
          </w:tcPr>
          <w:p w14:paraId="2B95A079" w14:textId="77777777" w:rsidR="00481ACA" w:rsidRPr="00C61198" w:rsidRDefault="00481ACA" w:rsidP="00481ACA">
            <w:pPr>
              <w:jc w:val="right"/>
              <w:rPr>
                <w:rFonts w:ascii="Arial" w:eastAsiaTheme="minorEastAsia" w:hAnsi="Arial" w:cs="Arial"/>
              </w:rPr>
            </w:pPr>
            <w:r w:rsidRPr="00C61198">
              <w:rPr>
                <w:rFonts w:ascii="Arial" w:eastAsiaTheme="minorEastAsia" w:hAnsi="Arial" w:cs="Arial"/>
              </w:rPr>
              <w:t>11.438</w:t>
            </w:r>
          </w:p>
        </w:tc>
        <w:tc>
          <w:tcPr>
            <w:tcW w:w="760" w:type="dxa"/>
            <w:tcBorders>
              <w:top w:val="nil"/>
              <w:left w:val="nil"/>
              <w:bottom w:val="single" w:sz="4" w:space="0" w:color="auto"/>
              <w:right w:val="single" w:sz="8" w:space="0" w:color="auto"/>
            </w:tcBorders>
            <w:shd w:val="clear" w:color="auto" w:fill="auto"/>
            <w:noWrap/>
            <w:vAlign w:val="bottom"/>
            <w:hideMark/>
          </w:tcPr>
          <w:p w14:paraId="263A0ACA" w14:textId="77777777" w:rsidR="00481ACA" w:rsidRPr="00C61198" w:rsidRDefault="00481ACA" w:rsidP="00481ACA">
            <w:pPr>
              <w:jc w:val="right"/>
              <w:rPr>
                <w:rFonts w:ascii="Arial" w:eastAsiaTheme="minorEastAsia" w:hAnsi="Arial" w:cs="Arial"/>
              </w:rPr>
            </w:pPr>
            <w:r w:rsidRPr="00C61198">
              <w:rPr>
                <w:rFonts w:ascii="Arial" w:eastAsiaTheme="minorEastAsia" w:hAnsi="Arial" w:cs="Arial"/>
              </w:rPr>
              <w:t>-</w:t>
            </w:r>
          </w:p>
        </w:tc>
      </w:tr>
    </w:tbl>
    <w:p w14:paraId="30BE16DE" w14:textId="77777777" w:rsidR="00481ACA" w:rsidRPr="00C61198" w:rsidRDefault="00481ACA" w:rsidP="00481ACA">
      <w:pPr>
        <w:tabs>
          <w:tab w:val="left" w:pos="3765"/>
        </w:tabs>
        <w:spacing w:after="200" w:line="276" w:lineRule="auto"/>
        <w:rPr>
          <w:rFonts w:ascii="Arial" w:eastAsiaTheme="minorEastAsia" w:hAnsi="Arial" w:cs="Arial"/>
          <w:u w:val="single"/>
          <w:lang w:val="ro-RO"/>
        </w:rPr>
      </w:pPr>
    </w:p>
    <w:p w14:paraId="6B8C2D1A" w14:textId="77777777" w:rsidR="00481ACA" w:rsidRPr="00C61198" w:rsidRDefault="00481ACA" w:rsidP="00481ACA">
      <w:pPr>
        <w:tabs>
          <w:tab w:val="left" w:pos="3765"/>
        </w:tabs>
        <w:spacing w:after="200" w:line="276" w:lineRule="auto"/>
        <w:rPr>
          <w:rFonts w:ascii="Arial" w:eastAsiaTheme="minorEastAsia" w:hAnsi="Arial" w:cs="Arial"/>
          <w:highlight w:val="yellow"/>
          <w:lang w:val="ro-RO"/>
        </w:rPr>
      </w:pPr>
    </w:p>
    <w:p w14:paraId="7BAB1C1A" w14:textId="4EB5C83A" w:rsidR="00481ACA" w:rsidRPr="00C61198" w:rsidRDefault="00790AF4" w:rsidP="00481ACA">
      <w:pPr>
        <w:tabs>
          <w:tab w:val="left" w:pos="3765"/>
        </w:tabs>
        <w:spacing w:after="200" w:line="276" w:lineRule="auto"/>
        <w:rPr>
          <w:rFonts w:ascii="Arial" w:eastAsiaTheme="minorEastAsia" w:hAnsi="Arial" w:cs="Arial"/>
          <w:lang w:val="ro-RO"/>
        </w:rPr>
      </w:pPr>
      <w:r w:rsidRPr="00C61198">
        <w:rPr>
          <w:rFonts w:ascii="Arial" w:eastAsiaTheme="minorEastAsia" w:hAnsi="Arial" w:cs="Arial"/>
          <w:lang w:val="ro-RO"/>
        </w:rPr>
        <w:lastRenderedPageBreak/>
        <w:t>1.2 Situaț</w:t>
      </w:r>
      <w:r w:rsidR="00481ACA" w:rsidRPr="00C61198">
        <w:rPr>
          <w:rFonts w:ascii="Arial" w:eastAsiaTheme="minorEastAsia" w:hAnsi="Arial" w:cs="Arial"/>
          <w:lang w:val="ro-RO"/>
        </w:rPr>
        <w:t>ia comparati</w:t>
      </w:r>
      <w:r w:rsidR="004B6EEE" w:rsidRPr="00C61198">
        <w:rPr>
          <w:rFonts w:ascii="Arial" w:eastAsiaTheme="minorEastAsia" w:hAnsi="Arial" w:cs="Arial"/>
          <w:lang w:val="ro-RO"/>
        </w:rPr>
        <w:t>vă</w:t>
      </w:r>
      <w:r w:rsidRPr="00C61198">
        <w:rPr>
          <w:rFonts w:ascii="Arial" w:eastAsiaTheme="minorEastAsia" w:hAnsi="Arial" w:cs="Arial"/>
          <w:lang w:val="ro-RO"/>
        </w:rPr>
        <w:t xml:space="preserve"> centralizatoare  2023/</w:t>
      </w:r>
      <w:r w:rsidR="00481ACA" w:rsidRPr="00C61198">
        <w:rPr>
          <w:rFonts w:ascii="Arial" w:eastAsiaTheme="minorEastAsia" w:hAnsi="Arial" w:cs="Arial"/>
          <w:lang w:val="ro-RO"/>
        </w:rPr>
        <w:t xml:space="preserve">2022 </w:t>
      </w:r>
    </w:p>
    <w:p w14:paraId="6E6213BE" w14:textId="666750B6" w:rsidR="00481ACA" w:rsidRPr="00C61198" w:rsidRDefault="00481ACA" w:rsidP="00481ACA">
      <w:pPr>
        <w:tabs>
          <w:tab w:val="left" w:pos="3765"/>
        </w:tabs>
        <w:spacing w:after="200" w:line="276" w:lineRule="auto"/>
        <w:rPr>
          <w:rFonts w:ascii="Arial" w:eastAsiaTheme="minorEastAsia" w:hAnsi="Arial" w:cs="Arial"/>
          <w:lang w:val="ro-RO"/>
        </w:rPr>
      </w:pPr>
      <w:r w:rsidRPr="00C61198">
        <w:rPr>
          <w:rFonts w:ascii="Arial" w:eastAsiaTheme="minorEastAsia" w:hAnsi="Arial" w:cs="Arial"/>
          <w:lang w:val="ro-RO"/>
        </w:rPr>
        <w:t>Ta</w:t>
      </w:r>
      <w:r w:rsidR="00790AF4" w:rsidRPr="00C61198">
        <w:rPr>
          <w:rFonts w:ascii="Arial" w:eastAsiaTheme="minorEastAsia" w:hAnsi="Arial" w:cs="Arial"/>
          <w:lang w:val="ro-RO"/>
        </w:rPr>
        <w:t>bel.4.Abonamente urbane . Variaț</w:t>
      </w:r>
      <w:r w:rsidRPr="00C61198">
        <w:rPr>
          <w:rFonts w:ascii="Arial" w:eastAsiaTheme="minorEastAsia" w:hAnsi="Arial" w:cs="Arial"/>
          <w:lang w:val="ro-RO"/>
        </w:rPr>
        <w:t xml:space="preserve">ii lunare 2023/2022  (buc) </w:t>
      </w:r>
    </w:p>
    <w:p w14:paraId="439C5B6E" w14:textId="77777777" w:rsidR="00481ACA" w:rsidRPr="00C61198" w:rsidRDefault="00481ACA" w:rsidP="00481ACA">
      <w:pPr>
        <w:tabs>
          <w:tab w:val="left" w:pos="3765"/>
        </w:tabs>
        <w:spacing w:after="200" w:line="276" w:lineRule="auto"/>
        <w:rPr>
          <w:rFonts w:ascii="Arial" w:eastAsiaTheme="minorEastAsia" w:hAnsi="Arial" w:cs="Arial"/>
          <w:highlight w:val="yellow"/>
          <w:lang w:val="ro-RO"/>
        </w:rPr>
      </w:pPr>
      <w:r w:rsidRPr="00C61198">
        <w:rPr>
          <w:rFonts w:ascii="Arial" w:eastAsiaTheme="minorEastAsia" w:hAnsi="Arial" w:cs="Arial"/>
          <w:noProof/>
          <w:lang w:val="ro-RO" w:eastAsia="ro-RO"/>
        </w:rPr>
        <w:drawing>
          <wp:inline distT="0" distB="0" distL="0" distR="0" wp14:anchorId="25CECC88" wp14:editId="09893143">
            <wp:extent cx="5761122" cy="2524125"/>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9998" cy="2536776"/>
                    </a:xfrm>
                    <a:prstGeom prst="rect">
                      <a:avLst/>
                    </a:prstGeom>
                    <a:noFill/>
                    <a:ln>
                      <a:noFill/>
                    </a:ln>
                  </pic:spPr>
                </pic:pic>
              </a:graphicData>
            </a:graphic>
          </wp:inline>
        </w:drawing>
      </w:r>
    </w:p>
    <w:p w14:paraId="606C6B18" w14:textId="5D80C3B7" w:rsidR="00481ACA" w:rsidRPr="00C61198" w:rsidRDefault="00790AF4" w:rsidP="00481ACA">
      <w:pPr>
        <w:jc w:val="both"/>
        <w:rPr>
          <w:rFonts w:ascii="Arial" w:eastAsiaTheme="minorEastAsia" w:hAnsi="Arial" w:cs="Arial"/>
          <w:lang w:val="ro-RO"/>
        </w:rPr>
      </w:pPr>
      <w:r w:rsidRPr="00C61198">
        <w:rPr>
          <w:rFonts w:ascii="Arial" w:eastAsiaTheme="minorEastAsia" w:hAnsi="Arial" w:cs="Arial"/>
          <w:lang w:val="ro-RO"/>
        </w:rPr>
        <w:t>Se observă</w:t>
      </w:r>
      <w:r w:rsidR="00481ACA" w:rsidRPr="00C61198">
        <w:rPr>
          <w:rFonts w:ascii="Arial" w:eastAsiaTheme="minorEastAsia" w:hAnsi="Arial" w:cs="Arial"/>
          <w:lang w:val="ro-RO"/>
        </w:rPr>
        <w:t xml:space="preserve"> :                                                                                                                     </w:t>
      </w:r>
    </w:p>
    <w:p w14:paraId="3A555348" w14:textId="386E1F7D" w:rsidR="00481ACA" w:rsidRPr="00C61198" w:rsidRDefault="001F2C59" w:rsidP="00790AF4">
      <w:pPr>
        <w:pStyle w:val="ListParagraph"/>
        <w:numPr>
          <w:ilvl w:val="0"/>
          <w:numId w:val="17"/>
        </w:numPr>
        <w:jc w:val="both"/>
        <w:rPr>
          <w:rFonts w:ascii="Arial" w:eastAsiaTheme="minorEastAsia" w:hAnsi="Arial" w:cs="Arial"/>
          <w:lang w:val="ro-RO"/>
        </w:rPr>
      </w:pPr>
      <w:r w:rsidRPr="00C61198">
        <w:rPr>
          <w:rFonts w:ascii="Arial" w:eastAsiaTheme="minorEastAsia" w:hAnsi="Arial" w:cs="Arial"/>
          <w:lang w:val="ro-RO"/>
        </w:rPr>
        <w:t xml:space="preserve">o creștere </w:t>
      </w:r>
      <w:r w:rsidR="00481ACA" w:rsidRPr="00C61198">
        <w:rPr>
          <w:rFonts w:ascii="Arial" w:eastAsiaTheme="minorEastAsia" w:hAnsi="Arial" w:cs="Arial"/>
          <w:lang w:val="ro-RO"/>
        </w:rPr>
        <w:t>a numărului de abonamente determinat de creșt</w:t>
      </w:r>
      <w:r w:rsidRPr="00C61198">
        <w:rPr>
          <w:rFonts w:ascii="Arial" w:eastAsiaTheme="minorEastAsia" w:hAnsi="Arial" w:cs="Arial"/>
          <w:lang w:val="ro-RO"/>
        </w:rPr>
        <w:t>erea abonamentelor de studenți,</w:t>
      </w:r>
      <w:r w:rsidR="00481ACA" w:rsidRPr="00C61198">
        <w:rPr>
          <w:rFonts w:ascii="Arial" w:eastAsiaTheme="minorEastAsia" w:hAnsi="Arial" w:cs="Arial"/>
          <w:lang w:val="ro-RO"/>
        </w:rPr>
        <w:t>abonamentelor întregi,abonamente</w:t>
      </w:r>
      <w:r w:rsidR="00790AF4" w:rsidRPr="00C61198">
        <w:rPr>
          <w:rFonts w:ascii="Arial" w:eastAsiaTheme="minorEastAsia" w:hAnsi="Arial" w:cs="Arial"/>
          <w:lang w:val="ro-RO"/>
        </w:rPr>
        <w:t>lor de</w:t>
      </w:r>
      <w:r w:rsidR="00481ACA" w:rsidRPr="00C61198">
        <w:rPr>
          <w:rFonts w:ascii="Arial" w:eastAsiaTheme="minorEastAsia" w:hAnsi="Arial" w:cs="Arial"/>
          <w:lang w:val="ro-RO"/>
        </w:rPr>
        <w:t xml:space="preserve"> elevi ș</w:t>
      </w:r>
      <w:r w:rsidR="00790AF4" w:rsidRPr="00C61198">
        <w:rPr>
          <w:rFonts w:ascii="Arial" w:eastAsiaTheme="minorEastAsia" w:hAnsi="Arial" w:cs="Arial"/>
          <w:lang w:val="ro-RO"/>
        </w:rPr>
        <w:t xml:space="preserve">i a </w:t>
      </w:r>
      <w:r w:rsidR="00481ACA" w:rsidRPr="00C61198">
        <w:rPr>
          <w:rFonts w:ascii="Arial" w:eastAsiaTheme="minorEastAsia" w:hAnsi="Arial" w:cs="Arial"/>
          <w:lang w:val="ro-RO"/>
        </w:rPr>
        <w:t>abonamente</w:t>
      </w:r>
      <w:r w:rsidR="00790AF4" w:rsidRPr="00C61198">
        <w:rPr>
          <w:rFonts w:ascii="Arial" w:eastAsiaTheme="minorEastAsia" w:hAnsi="Arial" w:cs="Arial"/>
          <w:lang w:val="ro-RO"/>
        </w:rPr>
        <w:t>lor</w:t>
      </w:r>
      <w:r w:rsidR="00481ACA" w:rsidRPr="00C61198">
        <w:rPr>
          <w:rFonts w:ascii="Arial" w:eastAsiaTheme="minorEastAsia" w:hAnsi="Arial" w:cs="Arial"/>
          <w:lang w:val="ro-RO"/>
        </w:rPr>
        <w:t xml:space="preserve"> expres. </w:t>
      </w:r>
    </w:p>
    <w:p w14:paraId="2D0CACA3" w14:textId="77777777" w:rsidR="00481ACA" w:rsidRPr="00C61198" w:rsidRDefault="00481ACA" w:rsidP="00481ACA">
      <w:pPr>
        <w:tabs>
          <w:tab w:val="left" w:pos="3765"/>
        </w:tabs>
        <w:spacing w:after="200" w:line="276" w:lineRule="auto"/>
        <w:rPr>
          <w:rFonts w:ascii="Arial" w:eastAsiaTheme="minorEastAsia" w:hAnsi="Arial" w:cs="Arial"/>
          <w:lang w:val="ro-RO"/>
        </w:rPr>
      </w:pPr>
    </w:p>
    <w:p w14:paraId="5A47C00E" w14:textId="77777777" w:rsidR="00481ACA" w:rsidRPr="00C61198" w:rsidRDefault="00481ACA" w:rsidP="00481ACA">
      <w:pPr>
        <w:tabs>
          <w:tab w:val="left" w:pos="3765"/>
        </w:tabs>
        <w:spacing w:after="200" w:line="276" w:lineRule="auto"/>
        <w:rPr>
          <w:rFonts w:ascii="Arial" w:eastAsiaTheme="minorEastAsia" w:hAnsi="Arial" w:cs="Arial"/>
          <w:lang w:val="ro-RO"/>
        </w:rPr>
      </w:pPr>
      <w:r w:rsidRPr="00C61198">
        <w:rPr>
          <w:rFonts w:ascii="Arial" w:eastAsiaTheme="minorEastAsia" w:hAnsi="Arial" w:cs="Arial"/>
          <w:lang w:val="ro-RO"/>
        </w:rPr>
        <w:t>Tabel 5 .Abonamente Metropolitan.Variatii lunare 2023/2022</w:t>
      </w:r>
    </w:p>
    <w:p w14:paraId="0D9FC6EF" w14:textId="77777777" w:rsidR="00481ACA" w:rsidRPr="00C61198" w:rsidRDefault="00481ACA" w:rsidP="00481ACA">
      <w:pPr>
        <w:tabs>
          <w:tab w:val="left" w:pos="3765"/>
        </w:tabs>
        <w:spacing w:after="200" w:line="276" w:lineRule="auto"/>
        <w:rPr>
          <w:rFonts w:ascii="Arial" w:eastAsiaTheme="minorEastAsia" w:hAnsi="Arial" w:cs="Arial"/>
          <w:highlight w:val="yellow"/>
          <w:lang w:val="ro-RO"/>
        </w:rPr>
      </w:pPr>
      <w:r w:rsidRPr="00C61198">
        <w:rPr>
          <w:rFonts w:ascii="Arial" w:eastAsiaTheme="minorEastAsia" w:hAnsi="Arial" w:cs="Arial"/>
          <w:noProof/>
          <w:lang w:val="ro-RO" w:eastAsia="ro-RO"/>
        </w:rPr>
        <w:drawing>
          <wp:inline distT="0" distB="0" distL="0" distR="0" wp14:anchorId="6F337F20" wp14:editId="25A0D9C6">
            <wp:extent cx="5939790" cy="2105025"/>
            <wp:effectExtent l="0" t="0" r="3810" b="9525"/>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2105025"/>
                    </a:xfrm>
                    <a:prstGeom prst="rect">
                      <a:avLst/>
                    </a:prstGeom>
                    <a:noFill/>
                    <a:ln>
                      <a:noFill/>
                    </a:ln>
                  </pic:spPr>
                </pic:pic>
              </a:graphicData>
            </a:graphic>
          </wp:inline>
        </w:drawing>
      </w:r>
    </w:p>
    <w:p w14:paraId="7D015962" w14:textId="73BADCE4" w:rsidR="00481ACA" w:rsidRPr="00C61198" w:rsidRDefault="00481ACA" w:rsidP="00120633">
      <w:pPr>
        <w:spacing w:line="360" w:lineRule="auto"/>
        <w:jc w:val="both"/>
        <w:rPr>
          <w:rFonts w:ascii="Arial" w:eastAsiaTheme="minorEastAsia" w:hAnsi="Arial" w:cs="Arial"/>
          <w:lang w:val="ro-RO"/>
        </w:rPr>
      </w:pPr>
      <w:r w:rsidRPr="00C61198">
        <w:rPr>
          <w:rFonts w:ascii="Arial" w:eastAsiaTheme="minorEastAsia" w:hAnsi="Arial" w:cs="Arial"/>
          <w:lang w:val="ro-RO"/>
        </w:rPr>
        <w:t xml:space="preserve">   Avem o crestere a numărului de abonamente vândute pronunțat pe comunele Sânmartin, Bor</w:t>
      </w:r>
      <w:r w:rsidR="00912D3D" w:rsidRPr="00C61198">
        <w:rPr>
          <w:rFonts w:ascii="Arial" w:eastAsiaTheme="minorEastAsia" w:hAnsi="Arial" w:cs="Arial"/>
          <w:lang w:val="ro-RO"/>
        </w:rPr>
        <w:t>ș ș</w:t>
      </w:r>
      <w:r w:rsidRPr="00C61198">
        <w:rPr>
          <w:rFonts w:ascii="Arial" w:eastAsiaTheme="minorEastAsia" w:hAnsi="Arial" w:cs="Arial"/>
          <w:lang w:val="ro-RO"/>
        </w:rPr>
        <w:t xml:space="preserve">i Hidiselu de Sus și o scădere a numărului de abonamente vândute pe comuna Cetariu. Creșterea acentuată din luna septembrie a abonamentelor se datorează modificăriilor legislative și decontarea integrală a contravalorii abonamentelor de elevi  pe zona metropolitană. </w:t>
      </w:r>
    </w:p>
    <w:p w14:paraId="37CEFD9D" w14:textId="77777777" w:rsidR="00481ACA" w:rsidRPr="00C61198" w:rsidRDefault="00481ACA" w:rsidP="00481ACA">
      <w:pPr>
        <w:rPr>
          <w:rFonts w:ascii="Arial" w:eastAsiaTheme="minorEastAsia" w:hAnsi="Arial" w:cs="Arial"/>
          <w:highlight w:val="yellow"/>
          <w:lang w:val="ro-RO"/>
        </w:rPr>
      </w:pPr>
    </w:p>
    <w:p w14:paraId="1AE43100" w14:textId="222FB206" w:rsidR="00481ACA" w:rsidRPr="00C61198" w:rsidRDefault="00481ACA" w:rsidP="00481ACA">
      <w:pPr>
        <w:tabs>
          <w:tab w:val="left" w:pos="3765"/>
        </w:tabs>
        <w:spacing w:after="200" w:line="276" w:lineRule="auto"/>
        <w:rPr>
          <w:rFonts w:ascii="Arial" w:eastAsiaTheme="minorEastAsia" w:hAnsi="Arial" w:cs="Arial"/>
          <w:lang w:val="ro-RO"/>
        </w:rPr>
      </w:pPr>
      <w:r w:rsidRPr="00C61198">
        <w:rPr>
          <w:rFonts w:ascii="Arial" w:eastAsiaTheme="minorEastAsia" w:hAnsi="Arial" w:cs="Arial"/>
          <w:lang w:val="ro-RO"/>
        </w:rPr>
        <w:t>1.3. Situație comparativă centraliza</w:t>
      </w:r>
      <w:r w:rsidR="00912D3D" w:rsidRPr="00C61198">
        <w:rPr>
          <w:rFonts w:ascii="Arial" w:eastAsiaTheme="minorEastAsia" w:hAnsi="Arial" w:cs="Arial"/>
          <w:lang w:val="ro-RO"/>
        </w:rPr>
        <w:t>toare  2023/2022  (b</w:t>
      </w:r>
      <w:r w:rsidRPr="00C61198">
        <w:rPr>
          <w:rFonts w:ascii="Arial" w:eastAsiaTheme="minorEastAsia" w:hAnsi="Arial" w:cs="Arial"/>
          <w:lang w:val="ro-RO"/>
        </w:rPr>
        <w:t>ilete de călătorie</w:t>
      </w:r>
      <w:r w:rsidR="00912D3D" w:rsidRPr="00C61198">
        <w:rPr>
          <w:rFonts w:ascii="Arial" w:eastAsiaTheme="minorEastAsia" w:hAnsi="Arial" w:cs="Arial"/>
          <w:lang w:val="ro-RO"/>
        </w:rPr>
        <w:t>)</w:t>
      </w:r>
      <w:r w:rsidRPr="00C61198">
        <w:rPr>
          <w:rFonts w:ascii="Arial" w:eastAsiaTheme="minorEastAsia" w:hAnsi="Arial" w:cs="Arial"/>
          <w:lang w:val="ro-RO"/>
        </w:rPr>
        <w:t xml:space="preserve"> </w:t>
      </w:r>
    </w:p>
    <w:p w14:paraId="3F3892FC" w14:textId="68898774" w:rsidR="00481ACA" w:rsidRPr="00C61198" w:rsidRDefault="00481ACA" w:rsidP="00481ACA">
      <w:pPr>
        <w:tabs>
          <w:tab w:val="left" w:pos="3765"/>
        </w:tabs>
        <w:spacing w:after="200" w:line="276" w:lineRule="auto"/>
        <w:rPr>
          <w:rFonts w:ascii="Arial" w:eastAsiaTheme="minorEastAsia" w:hAnsi="Arial" w:cs="Arial"/>
          <w:lang w:val="ro-RO"/>
        </w:rPr>
      </w:pPr>
      <w:r w:rsidRPr="00C61198">
        <w:rPr>
          <w:rFonts w:ascii="Arial" w:eastAsiaTheme="minorEastAsia" w:hAnsi="Arial" w:cs="Arial"/>
          <w:lang w:val="ro-RO"/>
        </w:rPr>
        <w:t>Tabel 6.Bilete urban.Diferențe lunare 2023/2022</w:t>
      </w:r>
    </w:p>
    <w:p w14:paraId="786B9A0C" w14:textId="77777777" w:rsidR="00481ACA" w:rsidRPr="00C61198" w:rsidRDefault="00481ACA" w:rsidP="00481ACA">
      <w:pPr>
        <w:tabs>
          <w:tab w:val="left" w:pos="3765"/>
        </w:tabs>
        <w:spacing w:after="200" w:line="276" w:lineRule="auto"/>
        <w:rPr>
          <w:rFonts w:ascii="Arial" w:eastAsiaTheme="minorEastAsia" w:hAnsi="Arial" w:cs="Arial"/>
          <w:highlight w:val="yellow"/>
          <w:lang w:val="ro-RO"/>
        </w:rPr>
      </w:pPr>
      <w:r w:rsidRPr="00C61198">
        <w:rPr>
          <w:rFonts w:ascii="Arial" w:eastAsiaTheme="minorEastAsia" w:hAnsi="Arial" w:cs="Arial"/>
          <w:noProof/>
          <w:lang w:val="ro-RO" w:eastAsia="ro-RO"/>
        </w:rPr>
        <w:drawing>
          <wp:inline distT="0" distB="0" distL="0" distR="0" wp14:anchorId="26CF512E" wp14:editId="7A6A19CA">
            <wp:extent cx="6000750" cy="3095625"/>
            <wp:effectExtent l="0" t="0" r="0" b="952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0750" cy="3095625"/>
                    </a:xfrm>
                    <a:prstGeom prst="rect">
                      <a:avLst/>
                    </a:prstGeom>
                    <a:noFill/>
                    <a:ln>
                      <a:noFill/>
                    </a:ln>
                  </pic:spPr>
                </pic:pic>
              </a:graphicData>
            </a:graphic>
          </wp:inline>
        </w:drawing>
      </w:r>
    </w:p>
    <w:p w14:paraId="5301A9A8" w14:textId="582489CD" w:rsidR="00481ACA" w:rsidRPr="00C61198" w:rsidRDefault="00481ACA" w:rsidP="00912D3D">
      <w:pPr>
        <w:tabs>
          <w:tab w:val="left" w:pos="3765"/>
        </w:tabs>
        <w:spacing w:after="200"/>
        <w:jc w:val="both"/>
        <w:rPr>
          <w:rFonts w:ascii="Arial" w:eastAsiaTheme="minorEastAsia" w:hAnsi="Arial" w:cs="Arial"/>
          <w:lang w:val="ro-RO"/>
        </w:rPr>
      </w:pPr>
      <w:r w:rsidRPr="00C61198">
        <w:rPr>
          <w:rFonts w:ascii="Arial" w:eastAsiaTheme="minorEastAsia" w:hAnsi="Arial" w:cs="Arial"/>
          <w:lang w:val="ro-RO"/>
        </w:rPr>
        <w:t xml:space="preserve">      Are loc o creștere a biletelor de călătorie vândute pe canalele alternative de vânzare  </w:t>
      </w:r>
      <w:r w:rsidR="00912D3D" w:rsidRPr="00C61198">
        <w:rPr>
          <w:rFonts w:ascii="Arial" w:eastAsiaTheme="minorEastAsia" w:hAnsi="Arial" w:cs="Arial"/>
          <w:lang w:val="ro-RO"/>
        </w:rPr>
        <w:t xml:space="preserve"> (POS, </w:t>
      </w:r>
      <w:r w:rsidRPr="00C61198">
        <w:rPr>
          <w:rFonts w:ascii="Arial" w:eastAsiaTheme="minorEastAsia" w:hAnsi="Arial" w:cs="Arial"/>
          <w:lang w:val="ro-RO"/>
        </w:rPr>
        <w:t>SMS, 24 PAY) în detrimentul vânzărilor efectuate prin chioșcuri de bilete și terți.</w:t>
      </w:r>
    </w:p>
    <w:p w14:paraId="01D67012" w14:textId="5E0E1707" w:rsidR="00481ACA" w:rsidRPr="00C61198" w:rsidRDefault="00481ACA" w:rsidP="00481ACA">
      <w:pPr>
        <w:tabs>
          <w:tab w:val="left" w:pos="3765"/>
        </w:tabs>
        <w:spacing w:after="200" w:line="276" w:lineRule="auto"/>
        <w:rPr>
          <w:rFonts w:ascii="Arial" w:eastAsiaTheme="minorEastAsia" w:hAnsi="Arial" w:cs="Arial"/>
          <w:lang w:val="ro-RO"/>
        </w:rPr>
      </w:pPr>
      <w:r w:rsidRPr="00C61198">
        <w:rPr>
          <w:rFonts w:ascii="Arial" w:eastAsiaTheme="minorEastAsia" w:hAnsi="Arial" w:cs="Arial"/>
          <w:lang w:val="ro-RO"/>
        </w:rPr>
        <w:t>Tabel 7 .Bilete metropolitane.Diferențe lunare 2023/2022</w:t>
      </w:r>
    </w:p>
    <w:p w14:paraId="1A961472" w14:textId="77777777" w:rsidR="00481ACA" w:rsidRPr="00C61198" w:rsidRDefault="00481ACA" w:rsidP="00481ACA">
      <w:pPr>
        <w:tabs>
          <w:tab w:val="left" w:pos="3765"/>
        </w:tabs>
        <w:spacing w:after="200" w:line="276" w:lineRule="auto"/>
        <w:rPr>
          <w:rFonts w:ascii="Arial" w:eastAsiaTheme="minorEastAsia" w:hAnsi="Arial" w:cs="Arial"/>
          <w:highlight w:val="yellow"/>
          <w:lang w:val="ro-RO"/>
        </w:rPr>
      </w:pPr>
      <w:r w:rsidRPr="00C61198">
        <w:rPr>
          <w:rFonts w:ascii="Arial" w:eastAsiaTheme="minorEastAsia" w:hAnsi="Arial" w:cs="Arial"/>
          <w:noProof/>
          <w:lang w:val="ro-RO" w:eastAsia="ro-RO"/>
        </w:rPr>
        <w:drawing>
          <wp:inline distT="0" distB="0" distL="0" distR="0" wp14:anchorId="536C508B" wp14:editId="7D5ACF91">
            <wp:extent cx="6105525" cy="3124200"/>
            <wp:effectExtent l="0" t="0" r="952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5525" cy="3124200"/>
                    </a:xfrm>
                    <a:prstGeom prst="rect">
                      <a:avLst/>
                    </a:prstGeom>
                    <a:noFill/>
                    <a:ln>
                      <a:noFill/>
                    </a:ln>
                  </pic:spPr>
                </pic:pic>
              </a:graphicData>
            </a:graphic>
          </wp:inline>
        </w:drawing>
      </w:r>
    </w:p>
    <w:p w14:paraId="2FCAADB8" w14:textId="62B918E7" w:rsidR="00481ACA" w:rsidRPr="00C61198" w:rsidRDefault="00481ACA" w:rsidP="00120633">
      <w:pPr>
        <w:tabs>
          <w:tab w:val="left" w:pos="6150"/>
        </w:tabs>
        <w:spacing w:after="200" w:line="360" w:lineRule="auto"/>
        <w:jc w:val="both"/>
        <w:rPr>
          <w:rFonts w:ascii="Arial" w:eastAsiaTheme="minorEastAsia" w:hAnsi="Arial" w:cs="Arial"/>
          <w:bCs/>
          <w:lang w:val="ro-RO"/>
        </w:rPr>
      </w:pPr>
      <w:r w:rsidRPr="00C61198">
        <w:rPr>
          <w:rFonts w:ascii="Arial" w:eastAsiaTheme="minorEastAsia" w:hAnsi="Arial" w:cs="Arial"/>
          <w:bCs/>
          <w:lang w:val="ro-RO"/>
        </w:rPr>
        <w:lastRenderedPageBreak/>
        <w:t>Are loc o creștere a biletelor vândute pe traseele din comunele Borș și Hidișelu de Sus (creșterea biletelor vândute pe traseele comunei Hidișelu de Sus se datorează</w:t>
      </w:r>
      <w:r w:rsidR="00626694" w:rsidRPr="00C61198">
        <w:rPr>
          <w:rFonts w:ascii="Arial" w:eastAsiaTheme="minorEastAsia" w:hAnsi="Arial" w:cs="Arial"/>
          <w:bCs/>
          <w:lang w:val="ro-RO"/>
        </w:rPr>
        <w:t xml:space="preserve"> extinderii liniilor de transport).</w:t>
      </w:r>
    </w:p>
    <w:p w14:paraId="0D7735CD" w14:textId="77777777" w:rsidR="00481ACA" w:rsidRPr="00C61198" w:rsidRDefault="00481ACA" w:rsidP="00120633">
      <w:pPr>
        <w:tabs>
          <w:tab w:val="left" w:pos="3765"/>
        </w:tabs>
        <w:spacing w:after="200" w:line="360" w:lineRule="auto"/>
        <w:rPr>
          <w:rFonts w:ascii="Arial" w:eastAsiaTheme="minorEastAsia" w:hAnsi="Arial" w:cs="Arial"/>
          <w:lang w:val="pt-BR"/>
        </w:rPr>
      </w:pPr>
      <w:r w:rsidRPr="00C61198">
        <w:rPr>
          <w:rFonts w:ascii="Arial" w:eastAsiaTheme="minorEastAsia" w:hAnsi="Arial" w:cs="Arial"/>
          <w:lang w:val="pt-BR"/>
        </w:rPr>
        <w:t xml:space="preserve">1.4..Evoluţia vânzărilor de legitimaţii de călătorie </w:t>
      </w:r>
    </w:p>
    <w:p w14:paraId="3157B7AA" w14:textId="5941C925" w:rsidR="00481ACA" w:rsidRPr="00C61198" w:rsidRDefault="00481ACA" w:rsidP="00481ACA">
      <w:pPr>
        <w:tabs>
          <w:tab w:val="left" w:pos="3765"/>
        </w:tabs>
        <w:spacing w:after="200" w:line="276" w:lineRule="auto"/>
        <w:rPr>
          <w:rFonts w:ascii="Arial" w:eastAsiaTheme="minorEastAsia" w:hAnsi="Arial" w:cs="Arial"/>
          <w:lang w:val="ro-RO"/>
        </w:rPr>
      </w:pPr>
      <w:r w:rsidRPr="00C61198">
        <w:rPr>
          <w:rFonts w:ascii="Arial" w:eastAsiaTheme="minorEastAsia" w:hAnsi="Arial" w:cs="Arial"/>
          <w:lang w:val="ro-RO"/>
        </w:rPr>
        <w:t>Grafic.1 Evoluţie abon</w:t>
      </w:r>
      <w:r w:rsidR="00912D3D" w:rsidRPr="00C61198">
        <w:rPr>
          <w:rFonts w:ascii="Arial" w:eastAsiaTheme="minorEastAsia" w:hAnsi="Arial" w:cs="Arial"/>
          <w:lang w:val="ro-RO"/>
        </w:rPr>
        <w:t xml:space="preserve">amente întregi vândute în 2023 </w:t>
      </w:r>
      <w:r w:rsidRPr="00C61198">
        <w:rPr>
          <w:rFonts w:ascii="Arial" w:eastAsiaTheme="minorEastAsia" w:hAnsi="Arial" w:cs="Arial"/>
          <w:lang w:val="ro-RO"/>
        </w:rPr>
        <w:t xml:space="preserve"> comparativ cu anul 2022 (buc)</w:t>
      </w:r>
    </w:p>
    <w:p w14:paraId="0D2DC576" w14:textId="77777777" w:rsidR="00481ACA" w:rsidRPr="00C61198" w:rsidRDefault="00481ACA" w:rsidP="00481ACA">
      <w:pPr>
        <w:tabs>
          <w:tab w:val="left" w:pos="3765"/>
        </w:tabs>
        <w:spacing w:after="200" w:line="276" w:lineRule="auto"/>
        <w:rPr>
          <w:rFonts w:ascii="Arial" w:eastAsiaTheme="minorEastAsia" w:hAnsi="Arial" w:cs="Arial"/>
          <w:highlight w:val="yellow"/>
          <w:lang w:val="ro-RO"/>
        </w:rPr>
      </w:pPr>
      <w:r w:rsidRPr="00C61198">
        <w:rPr>
          <w:rFonts w:ascii="Arial" w:hAnsi="Arial" w:cs="Arial"/>
          <w:noProof/>
          <w:lang w:val="ro-RO" w:eastAsia="ro-RO"/>
        </w:rPr>
        <w:drawing>
          <wp:inline distT="0" distB="0" distL="0" distR="0" wp14:anchorId="1FD9DD2C" wp14:editId="04069F41">
            <wp:extent cx="5924550" cy="2847975"/>
            <wp:effectExtent l="0" t="0" r="0" b="9525"/>
            <wp:docPr id="10"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DB1DB4A6-DC4E-29C3-C160-AAD56222F4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FFCE508" w14:textId="15642C5F" w:rsidR="00481ACA" w:rsidRPr="00C61198" w:rsidRDefault="00481ACA" w:rsidP="00481ACA">
      <w:pPr>
        <w:tabs>
          <w:tab w:val="left" w:pos="3765"/>
        </w:tabs>
        <w:spacing w:after="200"/>
        <w:jc w:val="both"/>
        <w:rPr>
          <w:rFonts w:ascii="Arial" w:eastAsiaTheme="minorEastAsia" w:hAnsi="Arial" w:cs="Arial"/>
          <w:lang w:val="ro-RO"/>
        </w:rPr>
      </w:pPr>
      <w:r w:rsidRPr="00C61198">
        <w:rPr>
          <w:rFonts w:ascii="Arial" w:eastAsiaTheme="minorEastAsia" w:hAnsi="Arial" w:cs="Arial"/>
          <w:lang w:val="ro-RO"/>
        </w:rPr>
        <w:t xml:space="preserve">  </w:t>
      </w:r>
      <w:r w:rsidR="00626694" w:rsidRPr="00C61198">
        <w:rPr>
          <w:rFonts w:ascii="Arial" w:eastAsiaTheme="minorEastAsia" w:hAnsi="Arial" w:cs="Arial"/>
          <w:lang w:val="ro-RO"/>
        </w:rPr>
        <w:t xml:space="preserve">     Avem o creș</w:t>
      </w:r>
      <w:r w:rsidRPr="00C61198">
        <w:rPr>
          <w:rFonts w:ascii="Arial" w:eastAsiaTheme="minorEastAsia" w:hAnsi="Arial" w:cs="Arial"/>
          <w:lang w:val="ro-RO"/>
        </w:rPr>
        <w:t>te</w:t>
      </w:r>
      <w:r w:rsidR="001F2C59" w:rsidRPr="00C61198">
        <w:rPr>
          <w:rFonts w:ascii="Arial" w:eastAsiaTheme="minorEastAsia" w:hAnsi="Arial" w:cs="Arial"/>
          <w:lang w:val="ro-RO"/>
        </w:rPr>
        <w:t xml:space="preserve">re de </w:t>
      </w:r>
      <w:r w:rsidR="00626694" w:rsidRPr="00C61198">
        <w:rPr>
          <w:rFonts w:ascii="Arial" w:eastAsiaTheme="minorEastAsia" w:hAnsi="Arial" w:cs="Arial"/>
          <w:lang w:val="ro-RO"/>
        </w:rPr>
        <w:t>2,1 % a numărului de abonamente întregi vândute care reprezintă 1.854  de abo</w:t>
      </w:r>
      <w:r w:rsidR="001F2C59" w:rsidRPr="00C61198">
        <w:rPr>
          <w:rFonts w:ascii="Arial" w:eastAsiaTheme="minorEastAsia" w:hAnsi="Arial" w:cs="Arial"/>
          <w:lang w:val="ro-RO"/>
        </w:rPr>
        <w:t>namente întregi vandute în plus</w:t>
      </w:r>
      <w:r w:rsidR="00626694" w:rsidRPr="00C61198">
        <w:rPr>
          <w:rFonts w:ascii="Arial" w:eastAsiaTheme="minorEastAsia" w:hAnsi="Arial" w:cs="Arial"/>
          <w:lang w:val="ro-RO"/>
        </w:rPr>
        <w:t xml:space="preserve">  în 2023 față</w:t>
      </w:r>
      <w:r w:rsidRPr="00C61198">
        <w:rPr>
          <w:rFonts w:ascii="Arial" w:eastAsiaTheme="minorEastAsia" w:hAnsi="Arial" w:cs="Arial"/>
          <w:lang w:val="ro-RO"/>
        </w:rPr>
        <w:t xml:space="preserve"> de  2022. </w:t>
      </w:r>
    </w:p>
    <w:p w14:paraId="13EB4158" w14:textId="484248A0" w:rsidR="00481ACA" w:rsidRPr="00C61198" w:rsidRDefault="00481ACA" w:rsidP="00912D3D">
      <w:pPr>
        <w:tabs>
          <w:tab w:val="left" w:pos="3765"/>
        </w:tabs>
        <w:spacing w:after="200" w:line="276" w:lineRule="auto"/>
        <w:jc w:val="both"/>
        <w:rPr>
          <w:rFonts w:ascii="Arial" w:eastAsiaTheme="minorEastAsia" w:hAnsi="Arial" w:cs="Arial"/>
          <w:lang w:val="ro-RO"/>
        </w:rPr>
      </w:pPr>
      <w:r w:rsidRPr="00C61198">
        <w:rPr>
          <w:rFonts w:ascii="Arial" w:eastAsiaTheme="minorEastAsia" w:hAnsi="Arial" w:cs="Arial"/>
          <w:lang w:val="ro-RO"/>
        </w:rPr>
        <w:t>Grafic.2</w:t>
      </w:r>
      <w:r w:rsidR="00626694" w:rsidRPr="00C61198">
        <w:rPr>
          <w:rFonts w:ascii="Arial" w:eastAsiaTheme="minorEastAsia" w:hAnsi="Arial" w:cs="Arial"/>
          <w:lang w:val="ro-RO"/>
        </w:rPr>
        <w:t xml:space="preserve"> Evoluţia</w:t>
      </w:r>
      <w:r w:rsidRPr="00C61198">
        <w:rPr>
          <w:rFonts w:ascii="Arial" w:eastAsiaTheme="minorEastAsia" w:hAnsi="Arial" w:cs="Arial"/>
          <w:lang w:val="ro-RO"/>
        </w:rPr>
        <w:t xml:space="preserve"> abonamentelor de elevi vândute </w:t>
      </w:r>
      <w:r w:rsidR="00912D3D" w:rsidRPr="00C61198">
        <w:rPr>
          <w:rFonts w:ascii="Arial" w:eastAsiaTheme="minorEastAsia" w:hAnsi="Arial" w:cs="Arial"/>
          <w:lang w:val="ro-RO"/>
        </w:rPr>
        <w:t>în 2023 comparativ cu anul 2022</w:t>
      </w:r>
    </w:p>
    <w:p w14:paraId="433693DA" w14:textId="77777777" w:rsidR="00481ACA" w:rsidRPr="00C61198" w:rsidRDefault="00481ACA" w:rsidP="00481ACA">
      <w:pPr>
        <w:tabs>
          <w:tab w:val="left" w:pos="3765"/>
        </w:tabs>
        <w:spacing w:after="200" w:line="276" w:lineRule="auto"/>
        <w:rPr>
          <w:rFonts w:ascii="Arial" w:eastAsiaTheme="minorEastAsia" w:hAnsi="Arial" w:cs="Arial"/>
          <w:highlight w:val="yellow"/>
          <w:lang w:val="ro-RO"/>
        </w:rPr>
      </w:pPr>
      <w:r w:rsidRPr="00C61198">
        <w:rPr>
          <w:rFonts w:ascii="Arial" w:hAnsi="Arial" w:cs="Arial"/>
          <w:noProof/>
          <w:lang w:val="ro-RO" w:eastAsia="ro-RO"/>
        </w:rPr>
        <w:lastRenderedPageBreak/>
        <w:drawing>
          <wp:inline distT="0" distB="0" distL="0" distR="0" wp14:anchorId="0D1831EB" wp14:editId="743FCBC6">
            <wp:extent cx="5915025" cy="2857500"/>
            <wp:effectExtent l="0" t="0" r="9525" b="0"/>
            <wp:docPr id="1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6AA3726F-FC53-37F7-BDF3-01061B8B93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FD2E598" w14:textId="77777777" w:rsidR="00481ACA" w:rsidRPr="00C61198" w:rsidRDefault="00481ACA" w:rsidP="00481ACA">
      <w:pPr>
        <w:tabs>
          <w:tab w:val="left" w:pos="3765"/>
        </w:tabs>
        <w:spacing w:after="200" w:line="276" w:lineRule="auto"/>
        <w:rPr>
          <w:rFonts w:ascii="Arial" w:eastAsiaTheme="minorEastAsia" w:hAnsi="Arial" w:cs="Arial"/>
          <w:highlight w:val="yellow"/>
          <w:lang w:val="ro-RO"/>
        </w:rPr>
      </w:pPr>
    </w:p>
    <w:p w14:paraId="46C1F258" w14:textId="3F06FAC0" w:rsidR="00481ACA" w:rsidRPr="00C61198" w:rsidRDefault="00481ACA" w:rsidP="001F2C59">
      <w:pPr>
        <w:spacing w:after="200"/>
        <w:jc w:val="both"/>
        <w:rPr>
          <w:rFonts w:ascii="Arial" w:eastAsiaTheme="minorEastAsia" w:hAnsi="Arial" w:cs="Arial"/>
          <w:color w:val="000000" w:themeColor="text1"/>
          <w:lang w:val="ro-RO"/>
        </w:rPr>
      </w:pPr>
      <w:r w:rsidRPr="00C61198">
        <w:rPr>
          <w:rFonts w:ascii="Arial" w:eastAsiaTheme="minorEastAsia" w:hAnsi="Arial" w:cs="Arial"/>
          <w:color w:val="000000" w:themeColor="text1"/>
          <w:lang w:val="ro-RO"/>
        </w:rPr>
        <w:t xml:space="preserve">       </w:t>
      </w:r>
      <w:r w:rsidR="00626694" w:rsidRPr="00C61198">
        <w:rPr>
          <w:rFonts w:ascii="Arial" w:eastAsiaTheme="minorEastAsia" w:hAnsi="Arial" w:cs="Arial"/>
          <w:color w:val="000000" w:themeColor="text1"/>
          <w:lang w:val="ro-RO"/>
        </w:rPr>
        <w:t xml:space="preserve">  În  2023 au fost  vâ</w:t>
      </w:r>
      <w:r w:rsidRPr="00C61198">
        <w:rPr>
          <w:rFonts w:ascii="Arial" w:eastAsiaTheme="minorEastAsia" w:hAnsi="Arial" w:cs="Arial"/>
          <w:color w:val="000000" w:themeColor="text1"/>
          <w:lang w:val="ro-RO"/>
        </w:rPr>
        <w:t>ndute cu 4.418 de abo</w:t>
      </w:r>
      <w:r w:rsidR="00626694" w:rsidRPr="00C61198">
        <w:rPr>
          <w:rFonts w:ascii="Arial" w:eastAsiaTheme="minorEastAsia" w:hAnsi="Arial" w:cs="Arial"/>
          <w:color w:val="000000" w:themeColor="text1"/>
          <w:lang w:val="ro-RO"/>
        </w:rPr>
        <w:t>namente de elevi mai multe  decât în 2022, respectiv o creștere  de  3,65 %  a numă</w:t>
      </w:r>
      <w:r w:rsidRPr="00C61198">
        <w:rPr>
          <w:rFonts w:ascii="Arial" w:eastAsiaTheme="minorEastAsia" w:hAnsi="Arial" w:cs="Arial"/>
          <w:color w:val="000000" w:themeColor="text1"/>
          <w:lang w:val="ro-RO"/>
        </w:rPr>
        <w:t>rului abona</w:t>
      </w:r>
      <w:r w:rsidR="00626694" w:rsidRPr="00C61198">
        <w:rPr>
          <w:rFonts w:ascii="Arial" w:eastAsiaTheme="minorEastAsia" w:hAnsi="Arial" w:cs="Arial"/>
          <w:color w:val="000000" w:themeColor="text1"/>
          <w:lang w:val="ro-RO"/>
        </w:rPr>
        <w:t>mentelor validate de elevi, creștere ce se datorează reluării circulației din luna s</w:t>
      </w:r>
      <w:r w:rsidRPr="00C61198">
        <w:rPr>
          <w:rFonts w:ascii="Arial" w:eastAsiaTheme="minorEastAsia" w:hAnsi="Arial" w:cs="Arial"/>
          <w:color w:val="000000" w:themeColor="text1"/>
          <w:lang w:val="ro-RO"/>
        </w:rPr>
        <w:t xml:space="preserve">eptembrie pe liniile de tramvai suspendate. </w:t>
      </w:r>
    </w:p>
    <w:p w14:paraId="197AEE6A" w14:textId="77777777" w:rsidR="00481ACA" w:rsidRPr="00C61198" w:rsidRDefault="00481ACA" w:rsidP="00481ACA">
      <w:pPr>
        <w:tabs>
          <w:tab w:val="left" w:pos="3765"/>
        </w:tabs>
        <w:spacing w:after="200" w:line="276" w:lineRule="auto"/>
        <w:rPr>
          <w:rFonts w:ascii="Arial" w:eastAsiaTheme="minorEastAsia" w:hAnsi="Arial" w:cs="Arial"/>
          <w:lang w:val="ro-RO"/>
        </w:rPr>
      </w:pPr>
      <w:r w:rsidRPr="00C61198">
        <w:rPr>
          <w:rFonts w:ascii="Arial" w:eastAsiaTheme="minorEastAsia" w:hAnsi="Arial" w:cs="Arial"/>
          <w:lang w:val="ro-RO"/>
        </w:rPr>
        <w:t>Grafic.3 Evoluţie abonamentelor de studenţi vândute în  2023 comparativ cu anul 2022 (buc)</w:t>
      </w:r>
    </w:p>
    <w:p w14:paraId="1C19272F" w14:textId="77777777" w:rsidR="00481ACA" w:rsidRPr="00C61198" w:rsidRDefault="00481ACA" w:rsidP="00481ACA">
      <w:pPr>
        <w:tabs>
          <w:tab w:val="left" w:pos="3765"/>
        </w:tabs>
        <w:spacing w:after="200" w:line="276" w:lineRule="auto"/>
        <w:rPr>
          <w:rFonts w:ascii="Arial" w:eastAsiaTheme="minorEastAsia" w:hAnsi="Arial" w:cs="Arial"/>
          <w:highlight w:val="yellow"/>
          <w:lang w:val="ro-RO"/>
        </w:rPr>
      </w:pPr>
      <w:r w:rsidRPr="00C61198">
        <w:rPr>
          <w:rFonts w:ascii="Arial" w:hAnsi="Arial" w:cs="Arial"/>
          <w:noProof/>
          <w:lang w:val="ro-RO" w:eastAsia="ro-RO"/>
        </w:rPr>
        <w:drawing>
          <wp:inline distT="0" distB="0" distL="0" distR="0" wp14:anchorId="4E796F1A" wp14:editId="23A8222C">
            <wp:extent cx="5876925" cy="2667000"/>
            <wp:effectExtent l="0" t="0" r="9525" b="0"/>
            <wp:docPr id="13"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B35A5F0A-235E-263B-909B-92CBC01DFD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C010547" w14:textId="09CE611C" w:rsidR="00481ACA" w:rsidRPr="00C61198" w:rsidRDefault="00626694" w:rsidP="00481ACA">
      <w:pPr>
        <w:tabs>
          <w:tab w:val="left" w:pos="3765"/>
        </w:tabs>
        <w:jc w:val="both"/>
        <w:rPr>
          <w:rFonts w:ascii="Arial" w:eastAsiaTheme="minorEastAsia" w:hAnsi="Arial" w:cs="Arial"/>
          <w:color w:val="000000" w:themeColor="text1"/>
          <w:lang w:val="ro-RO"/>
        </w:rPr>
      </w:pPr>
      <w:r w:rsidRPr="00C61198">
        <w:rPr>
          <w:rFonts w:ascii="Arial" w:eastAsiaTheme="minorEastAsia" w:hAnsi="Arial" w:cs="Arial"/>
          <w:color w:val="000000" w:themeColor="text1"/>
          <w:lang w:val="ro-RO"/>
        </w:rPr>
        <w:t xml:space="preserve"> </w:t>
      </w:r>
      <w:r w:rsidR="00912D3D" w:rsidRPr="00C61198">
        <w:rPr>
          <w:rFonts w:ascii="Arial" w:eastAsiaTheme="minorEastAsia" w:hAnsi="Arial" w:cs="Arial"/>
          <w:color w:val="000000" w:themeColor="text1"/>
          <w:lang w:val="ro-RO"/>
        </w:rPr>
        <w:t xml:space="preserve">         </w:t>
      </w:r>
      <w:r w:rsidRPr="00C61198">
        <w:rPr>
          <w:rFonts w:ascii="Arial" w:eastAsiaTheme="minorEastAsia" w:hAnsi="Arial" w:cs="Arial"/>
          <w:color w:val="000000" w:themeColor="text1"/>
          <w:lang w:val="ro-RO"/>
        </w:rPr>
        <w:t>Avem o creștere  procentuală</w:t>
      </w:r>
      <w:r w:rsidR="00481ACA" w:rsidRPr="00C61198">
        <w:rPr>
          <w:rFonts w:ascii="Arial" w:eastAsiaTheme="minorEastAsia" w:hAnsi="Arial" w:cs="Arial"/>
          <w:color w:val="000000" w:themeColor="text1"/>
          <w:lang w:val="ro-RO"/>
        </w:rPr>
        <w:t xml:space="preserve">   2023/2022 de 81,65 % respectiv cu</w:t>
      </w:r>
      <w:r w:rsidRPr="00C61198">
        <w:rPr>
          <w:rFonts w:ascii="Arial" w:eastAsiaTheme="minorEastAsia" w:hAnsi="Arial" w:cs="Arial"/>
          <w:color w:val="000000" w:themeColor="text1"/>
          <w:lang w:val="ro-RO"/>
        </w:rPr>
        <w:t xml:space="preserve"> 10.985 de abonamente de studenți mai mult vândute</w:t>
      </w:r>
      <w:r w:rsidR="00912D3D" w:rsidRPr="00C61198">
        <w:rPr>
          <w:rFonts w:ascii="Arial" w:eastAsiaTheme="minorEastAsia" w:hAnsi="Arial" w:cs="Arial"/>
          <w:color w:val="000000" w:themeColor="text1"/>
          <w:lang w:val="ro-RO"/>
        </w:rPr>
        <w:t xml:space="preserve">, </w:t>
      </w:r>
      <w:r w:rsidR="00481ACA" w:rsidRPr="00C61198">
        <w:rPr>
          <w:rFonts w:ascii="Arial" w:eastAsiaTheme="minorEastAsia" w:hAnsi="Arial" w:cs="Arial"/>
          <w:color w:val="000000" w:themeColor="text1"/>
          <w:lang w:val="ro-RO"/>
        </w:rPr>
        <w:t>determinat</w:t>
      </w:r>
      <w:r w:rsidRPr="00C61198">
        <w:rPr>
          <w:rFonts w:ascii="Arial" w:eastAsiaTheme="minorEastAsia" w:hAnsi="Arial" w:cs="Arial"/>
          <w:color w:val="000000" w:themeColor="text1"/>
          <w:lang w:val="ro-RO"/>
        </w:rPr>
        <w:t xml:space="preserve">ă de </w:t>
      </w:r>
      <w:r w:rsidR="00912D3D" w:rsidRPr="00C61198">
        <w:rPr>
          <w:rFonts w:ascii="Arial" w:eastAsiaTheme="minorEastAsia" w:hAnsi="Arial" w:cs="Arial"/>
          <w:color w:val="000000" w:themeColor="text1"/>
          <w:lang w:val="ro-RO"/>
        </w:rPr>
        <w:t xml:space="preserve"> </w:t>
      </w:r>
      <w:r w:rsidR="00481ACA" w:rsidRPr="00C61198">
        <w:rPr>
          <w:rFonts w:ascii="Arial" w:eastAsiaTheme="minorEastAsia" w:hAnsi="Arial" w:cs="Arial"/>
          <w:color w:val="000000" w:themeColor="text1"/>
          <w:lang w:val="ro-RO"/>
        </w:rPr>
        <w:t>acordarea gratuit</w:t>
      </w:r>
      <w:r w:rsidRPr="00C61198">
        <w:rPr>
          <w:rFonts w:ascii="Arial" w:eastAsiaTheme="minorEastAsia" w:hAnsi="Arial" w:cs="Arial"/>
          <w:color w:val="000000" w:themeColor="text1"/>
          <w:lang w:val="ro-RO"/>
        </w:rPr>
        <w:t>ă</w:t>
      </w:r>
      <w:r w:rsidR="00481ACA" w:rsidRPr="00C61198">
        <w:rPr>
          <w:rFonts w:ascii="Arial" w:eastAsiaTheme="minorEastAsia" w:hAnsi="Arial" w:cs="Arial"/>
          <w:color w:val="000000" w:themeColor="text1"/>
          <w:lang w:val="ro-RO"/>
        </w:rPr>
        <w:t>tii de 90</w:t>
      </w:r>
      <w:r w:rsidR="00912D3D" w:rsidRPr="00C61198">
        <w:rPr>
          <w:rFonts w:ascii="Arial" w:eastAsiaTheme="minorEastAsia" w:hAnsi="Arial" w:cs="Arial"/>
          <w:color w:val="000000" w:themeColor="text1"/>
          <w:lang w:val="ro-RO"/>
        </w:rPr>
        <w:t>% din valoarea abonamentului (creșterea pronunțată din luna s</w:t>
      </w:r>
      <w:r w:rsidR="00481ACA" w:rsidRPr="00C61198">
        <w:rPr>
          <w:rFonts w:ascii="Arial" w:eastAsiaTheme="minorEastAsia" w:hAnsi="Arial" w:cs="Arial"/>
          <w:color w:val="000000" w:themeColor="text1"/>
          <w:lang w:val="ro-RO"/>
        </w:rPr>
        <w:t>eptembrie)</w:t>
      </w:r>
      <w:r w:rsidRPr="00C61198">
        <w:rPr>
          <w:rFonts w:ascii="Arial" w:eastAsiaTheme="minorEastAsia" w:hAnsi="Arial" w:cs="Arial"/>
          <w:color w:val="000000" w:themeColor="text1"/>
          <w:lang w:val="ro-RO"/>
        </w:rPr>
        <w:t>, în baza Legii nr. 199/2023.</w:t>
      </w:r>
      <w:r w:rsidR="00481ACA" w:rsidRPr="00C61198">
        <w:rPr>
          <w:rFonts w:ascii="Arial" w:eastAsiaTheme="minorEastAsia" w:hAnsi="Arial" w:cs="Arial"/>
          <w:color w:val="000000" w:themeColor="text1"/>
          <w:lang w:val="ro-RO"/>
        </w:rPr>
        <w:t xml:space="preserve">                                                                 </w:t>
      </w:r>
    </w:p>
    <w:p w14:paraId="1E34280C" w14:textId="77777777" w:rsidR="00481ACA" w:rsidRPr="00C61198" w:rsidRDefault="00481ACA" w:rsidP="00481ACA">
      <w:pPr>
        <w:tabs>
          <w:tab w:val="left" w:pos="3765"/>
        </w:tabs>
        <w:rPr>
          <w:rFonts w:ascii="Arial" w:eastAsiaTheme="minorEastAsia" w:hAnsi="Arial" w:cs="Arial"/>
          <w:color w:val="000000" w:themeColor="text1"/>
          <w:highlight w:val="yellow"/>
          <w:lang w:val="ro-RO"/>
        </w:rPr>
      </w:pPr>
      <w:r w:rsidRPr="00C61198">
        <w:rPr>
          <w:rFonts w:ascii="Arial" w:eastAsiaTheme="minorEastAsia" w:hAnsi="Arial" w:cs="Arial"/>
          <w:color w:val="000000" w:themeColor="text1"/>
          <w:highlight w:val="yellow"/>
          <w:lang w:val="ro-RO"/>
        </w:rPr>
        <w:lastRenderedPageBreak/>
        <w:t xml:space="preserve">                                                                                                                </w:t>
      </w:r>
    </w:p>
    <w:p w14:paraId="51F11120" w14:textId="44B6FEDA" w:rsidR="00481ACA" w:rsidRPr="00C61198" w:rsidRDefault="00481ACA" w:rsidP="00481ACA">
      <w:pPr>
        <w:tabs>
          <w:tab w:val="left" w:pos="3765"/>
        </w:tabs>
        <w:spacing w:after="200" w:line="276" w:lineRule="auto"/>
        <w:rPr>
          <w:rFonts w:ascii="Arial" w:eastAsiaTheme="minorEastAsia" w:hAnsi="Arial" w:cs="Arial"/>
          <w:lang w:val="ro-RO"/>
        </w:rPr>
      </w:pPr>
      <w:r w:rsidRPr="00C61198">
        <w:rPr>
          <w:rFonts w:ascii="Arial" w:eastAsiaTheme="minorEastAsia" w:hAnsi="Arial" w:cs="Arial"/>
          <w:lang w:val="ro-RO"/>
        </w:rPr>
        <w:t xml:space="preserve">Grafic.4 </w:t>
      </w:r>
      <w:r w:rsidR="00626694" w:rsidRPr="00C61198">
        <w:rPr>
          <w:rFonts w:ascii="Arial" w:eastAsiaTheme="minorEastAsia" w:hAnsi="Arial" w:cs="Arial"/>
          <w:lang w:val="ro-RO"/>
        </w:rPr>
        <w:t xml:space="preserve"> Evoluţie numă</w:t>
      </w:r>
      <w:r w:rsidRPr="00C61198">
        <w:rPr>
          <w:rFonts w:ascii="Arial" w:eastAsiaTheme="minorEastAsia" w:hAnsi="Arial" w:cs="Arial"/>
          <w:lang w:val="ro-RO"/>
        </w:rPr>
        <w:t>rului de abo</w:t>
      </w:r>
      <w:r w:rsidR="00626694" w:rsidRPr="00C61198">
        <w:rPr>
          <w:rFonts w:ascii="Arial" w:eastAsiaTheme="minorEastAsia" w:hAnsi="Arial" w:cs="Arial"/>
          <w:lang w:val="ro-RO"/>
        </w:rPr>
        <w:t>namente sociale validate lunar î</w:t>
      </w:r>
      <w:r w:rsidRPr="00C61198">
        <w:rPr>
          <w:rFonts w:ascii="Arial" w:eastAsiaTheme="minorEastAsia" w:hAnsi="Arial" w:cs="Arial"/>
          <w:lang w:val="ro-RO"/>
        </w:rPr>
        <w:t>n  2023 comparativ cu anul 2022</w:t>
      </w:r>
      <w:r w:rsidR="00626694" w:rsidRPr="00C61198">
        <w:rPr>
          <w:rFonts w:ascii="Arial" w:eastAsiaTheme="minorEastAsia" w:hAnsi="Arial" w:cs="Arial"/>
          <w:lang w:val="ro-RO"/>
        </w:rPr>
        <w:t xml:space="preserve"> </w:t>
      </w:r>
      <w:r w:rsidRPr="00C61198">
        <w:rPr>
          <w:rFonts w:ascii="Arial" w:eastAsiaTheme="minorEastAsia" w:hAnsi="Arial" w:cs="Arial"/>
          <w:lang w:val="ro-RO"/>
        </w:rPr>
        <w:t>(buc)</w:t>
      </w:r>
    </w:p>
    <w:p w14:paraId="282ADE61" w14:textId="77777777" w:rsidR="00481ACA" w:rsidRPr="00C61198" w:rsidRDefault="00481ACA" w:rsidP="00481ACA">
      <w:pPr>
        <w:tabs>
          <w:tab w:val="left" w:pos="3765"/>
        </w:tabs>
        <w:spacing w:after="200" w:line="276" w:lineRule="auto"/>
        <w:rPr>
          <w:rFonts w:ascii="Arial" w:eastAsiaTheme="minorEastAsia" w:hAnsi="Arial" w:cs="Arial"/>
          <w:highlight w:val="yellow"/>
          <w:lang w:val="ro-RO"/>
        </w:rPr>
      </w:pPr>
      <w:r w:rsidRPr="00C61198">
        <w:rPr>
          <w:rFonts w:ascii="Arial" w:hAnsi="Arial" w:cs="Arial"/>
          <w:noProof/>
          <w:lang w:val="ro-RO" w:eastAsia="ro-RO"/>
        </w:rPr>
        <w:drawing>
          <wp:inline distT="0" distB="0" distL="0" distR="0" wp14:anchorId="0433B0C7" wp14:editId="4E117E03">
            <wp:extent cx="5934075" cy="2819400"/>
            <wp:effectExtent l="0" t="0" r="9525" b="0"/>
            <wp:docPr id="14"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31BBD2BA-2C1A-C7BA-C598-14642ADBF6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FA1FC58" w14:textId="77777777" w:rsidR="00481ACA" w:rsidRPr="00C61198" w:rsidRDefault="00481ACA" w:rsidP="00481ACA">
      <w:pPr>
        <w:tabs>
          <w:tab w:val="left" w:pos="3765"/>
        </w:tabs>
        <w:spacing w:after="200" w:line="276" w:lineRule="auto"/>
        <w:rPr>
          <w:rFonts w:ascii="Arial" w:eastAsiaTheme="minorEastAsia" w:hAnsi="Arial" w:cs="Arial"/>
          <w:lang w:val="ro-RO"/>
        </w:rPr>
      </w:pPr>
    </w:p>
    <w:p w14:paraId="763DC684" w14:textId="4D701BFA" w:rsidR="00481ACA" w:rsidRPr="00C61198" w:rsidRDefault="00481ACA" w:rsidP="00481ACA">
      <w:pPr>
        <w:spacing w:after="200"/>
        <w:jc w:val="both"/>
        <w:rPr>
          <w:rFonts w:ascii="Arial" w:eastAsiaTheme="minorEastAsia" w:hAnsi="Arial" w:cs="Arial"/>
          <w:color w:val="000000" w:themeColor="text1"/>
          <w:lang w:val="ro-RO"/>
        </w:rPr>
      </w:pPr>
      <w:r w:rsidRPr="00C61198">
        <w:rPr>
          <w:rFonts w:ascii="Arial" w:eastAsiaTheme="minorEastAsia" w:hAnsi="Arial" w:cs="Arial"/>
          <w:lang w:val="ro-RO"/>
        </w:rPr>
        <w:t xml:space="preserve">    </w:t>
      </w:r>
      <w:r w:rsidR="00626694" w:rsidRPr="00C61198">
        <w:rPr>
          <w:rFonts w:ascii="Arial" w:eastAsiaTheme="minorEastAsia" w:hAnsi="Arial" w:cs="Arial"/>
          <w:color w:val="000000" w:themeColor="text1"/>
          <w:lang w:val="ro-RO"/>
        </w:rPr>
        <w:t>Î</w:t>
      </w:r>
      <w:r w:rsidRPr="00C61198">
        <w:rPr>
          <w:rFonts w:ascii="Arial" w:eastAsiaTheme="minorEastAsia" w:hAnsi="Arial" w:cs="Arial"/>
          <w:color w:val="000000" w:themeColor="text1"/>
          <w:lang w:val="ro-RO"/>
        </w:rPr>
        <w:t xml:space="preserve">n  </w:t>
      </w:r>
      <w:r w:rsidR="00626694" w:rsidRPr="00C61198">
        <w:rPr>
          <w:rFonts w:ascii="Arial" w:eastAsiaTheme="minorEastAsia" w:hAnsi="Arial" w:cs="Arial"/>
          <w:color w:val="000000" w:themeColor="text1"/>
          <w:lang w:val="ro-RO"/>
        </w:rPr>
        <w:t>anul</w:t>
      </w:r>
      <w:r w:rsidRPr="00C61198">
        <w:rPr>
          <w:rFonts w:ascii="Arial" w:eastAsiaTheme="minorEastAsia" w:hAnsi="Arial" w:cs="Arial"/>
          <w:color w:val="000000" w:themeColor="text1"/>
          <w:lang w:val="ro-RO"/>
        </w:rPr>
        <w:t xml:space="preserve"> 2023 au fost </w:t>
      </w:r>
      <w:r w:rsidR="00626694" w:rsidRPr="00C61198">
        <w:rPr>
          <w:rFonts w:ascii="Arial" w:eastAsiaTheme="minorEastAsia" w:hAnsi="Arial" w:cs="Arial"/>
          <w:color w:val="000000" w:themeColor="text1"/>
          <w:lang w:val="ro-RO"/>
        </w:rPr>
        <w:t xml:space="preserve">decontate cu 0,12 % mai multe </w:t>
      </w:r>
      <w:r w:rsidRPr="00C61198">
        <w:rPr>
          <w:rFonts w:ascii="Arial" w:eastAsiaTheme="minorEastAsia" w:hAnsi="Arial" w:cs="Arial"/>
          <w:color w:val="000000" w:themeColor="text1"/>
          <w:lang w:val="ro-RO"/>
        </w:rPr>
        <w:t>abonamente de pensionari faţă de 2022, reprezentând un număr de  302  abonamente sociale.</w:t>
      </w:r>
    </w:p>
    <w:p w14:paraId="3AF5BF4C" w14:textId="77777777" w:rsidR="00481ACA" w:rsidRPr="00C61198" w:rsidRDefault="00481ACA" w:rsidP="00481ACA">
      <w:pPr>
        <w:spacing w:after="200"/>
        <w:jc w:val="both"/>
        <w:rPr>
          <w:rFonts w:ascii="Arial" w:eastAsiaTheme="minorEastAsia" w:hAnsi="Arial" w:cs="Arial"/>
          <w:color w:val="000000" w:themeColor="text1"/>
          <w:highlight w:val="yellow"/>
          <w:lang w:val="ro-RO"/>
        </w:rPr>
      </w:pPr>
    </w:p>
    <w:p w14:paraId="00B89E81" w14:textId="7569B2DE" w:rsidR="00481ACA" w:rsidRPr="00C61198" w:rsidRDefault="00626694" w:rsidP="00912D3D">
      <w:pPr>
        <w:spacing w:after="200" w:line="276" w:lineRule="auto"/>
        <w:jc w:val="both"/>
        <w:rPr>
          <w:rFonts w:ascii="Arial" w:eastAsiaTheme="minorEastAsia" w:hAnsi="Arial" w:cs="Arial"/>
          <w:lang w:val="ro-RO"/>
        </w:rPr>
      </w:pPr>
      <w:r w:rsidRPr="00C61198">
        <w:rPr>
          <w:rFonts w:ascii="Arial" w:eastAsiaTheme="minorEastAsia" w:hAnsi="Arial" w:cs="Arial"/>
          <w:lang w:val="ro-RO"/>
        </w:rPr>
        <w:t xml:space="preserve">Grafic </w:t>
      </w:r>
      <w:r w:rsidR="00481ACA" w:rsidRPr="00C61198">
        <w:rPr>
          <w:rFonts w:ascii="Arial" w:eastAsiaTheme="minorEastAsia" w:hAnsi="Arial" w:cs="Arial"/>
          <w:lang w:val="ro-RO"/>
        </w:rPr>
        <w:t xml:space="preserve">5. </w:t>
      </w:r>
      <w:r w:rsidR="00912D3D" w:rsidRPr="00C61198">
        <w:rPr>
          <w:rFonts w:ascii="Arial" w:eastAsiaTheme="minorEastAsia" w:hAnsi="Arial" w:cs="Arial"/>
          <w:lang w:val="ro-RO"/>
        </w:rPr>
        <w:t>Evoluție lunară a abonamentelor de orfani ș</w:t>
      </w:r>
      <w:r w:rsidR="00481ACA" w:rsidRPr="00C61198">
        <w:rPr>
          <w:rFonts w:ascii="Arial" w:eastAsiaTheme="minorEastAsia" w:hAnsi="Arial" w:cs="Arial"/>
          <w:lang w:val="ro-RO"/>
        </w:rPr>
        <w:t xml:space="preserve">i CES decontate în 2023 comparativ cu anul 2022 ( buc) </w:t>
      </w:r>
    </w:p>
    <w:p w14:paraId="45A570D0" w14:textId="77777777" w:rsidR="00481ACA" w:rsidRPr="00C61198" w:rsidRDefault="00481ACA" w:rsidP="00481ACA">
      <w:pPr>
        <w:spacing w:after="200" w:line="276" w:lineRule="auto"/>
        <w:rPr>
          <w:rFonts w:ascii="Arial" w:eastAsiaTheme="minorEastAsia" w:hAnsi="Arial" w:cs="Arial"/>
          <w:highlight w:val="yellow"/>
          <w:lang w:val="ro-RO"/>
        </w:rPr>
      </w:pPr>
      <w:r w:rsidRPr="00C61198">
        <w:rPr>
          <w:rFonts w:ascii="Arial" w:hAnsi="Arial" w:cs="Arial"/>
          <w:noProof/>
          <w:lang w:val="ro-RO" w:eastAsia="ro-RO"/>
        </w:rPr>
        <w:drawing>
          <wp:inline distT="0" distB="0" distL="0" distR="0" wp14:anchorId="101C0A04" wp14:editId="1EB8F586">
            <wp:extent cx="5829300" cy="2743200"/>
            <wp:effectExtent l="0" t="0" r="0" b="0"/>
            <wp:docPr id="26"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5590E313-6DAE-629E-01DF-711B8CCBB3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6E5AD02" w14:textId="69E9BB30" w:rsidR="00481ACA" w:rsidRPr="00C61198" w:rsidRDefault="00626694" w:rsidP="00481ACA">
      <w:pPr>
        <w:spacing w:after="200"/>
        <w:jc w:val="both"/>
        <w:rPr>
          <w:rFonts w:ascii="Arial" w:eastAsiaTheme="minorEastAsia" w:hAnsi="Arial" w:cs="Arial"/>
          <w:lang w:val="ro-RO"/>
        </w:rPr>
      </w:pPr>
      <w:r w:rsidRPr="00C61198">
        <w:rPr>
          <w:rFonts w:ascii="Arial" w:eastAsiaTheme="minorEastAsia" w:hAnsi="Arial" w:cs="Arial"/>
          <w:lang w:val="ro-RO"/>
        </w:rPr>
        <w:lastRenderedPageBreak/>
        <w:t xml:space="preserve">   Î</w:t>
      </w:r>
      <w:r w:rsidR="00481ACA" w:rsidRPr="00C61198">
        <w:rPr>
          <w:rFonts w:ascii="Arial" w:eastAsiaTheme="minorEastAsia" w:hAnsi="Arial" w:cs="Arial"/>
          <w:lang w:val="ro-RO"/>
        </w:rPr>
        <w:t xml:space="preserve">n  </w:t>
      </w:r>
      <w:r w:rsidRPr="00C61198">
        <w:rPr>
          <w:rFonts w:ascii="Arial" w:eastAsiaTheme="minorEastAsia" w:hAnsi="Arial" w:cs="Arial"/>
          <w:lang w:val="ro-RO"/>
        </w:rPr>
        <w:t>anul</w:t>
      </w:r>
      <w:r w:rsidR="00481ACA" w:rsidRPr="00C61198">
        <w:rPr>
          <w:rFonts w:ascii="Arial" w:eastAsiaTheme="minorEastAsia" w:hAnsi="Arial" w:cs="Arial"/>
          <w:lang w:val="ro-RO"/>
        </w:rPr>
        <w:t xml:space="preserve"> 2023 au </w:t>
      </w:r>
      <w:r w:rsidRPr="00C61198">
        <w:rPr>
          <w:rFonts w:ascii="Arial" w:eastAsiaTheme="minorEastAsia" w:hAnsi="Arial" w:cs="Arial"/>
          <w:lang w:val="ro-RO"/>
        </w:rPr>
        <w:t>fost decontate cu 12,09% mai puț</w:t>
      </w:r>
      <w:r w:rsidR="00481ACA" w:rsidRPr="00C61198">
        <w:rPr>
          <w:rFonts w:ascii="Arial" w:eastAsiaTheme="minorEastAsia" w:hAnsi="Arial" w:cs="Arial"/>
          <w:lang w:val="ro-RO"/>
        </w:rPr>
        <w:t>ine</w:t>
      </w:r>
      <w:r w:rsidRPr="00C61198">
        <w:rPr>
          <w:rFonts w:ascii="Arial" w:eastAsiaTheme="minorEastAsia" w:hAnsi="Arial" w:cs="Arial"/>
          <w:lang w:val="ro-RO"/>
        </w:rPr>
        <w:t xml:space="preserve"> abonamente de orfani reprezentând  154 de abonamente</w:t>
      </w:r>
      <w:r w:rsidR="00481ACA" w:rsidRPr="00C61198">
        <w:rPr>
          <w:rFonts w:ascii="Arial" w:eastAsiaTheme="minorEastAsia" w:hAnsi="Arial" w:cs="Arial"/>
          <w:lang w:val="ro-RO"/>
        </w:rPr>
        <w:t>.</w:t>
      </w:r>
    </w:p>
    <w:p w14:paraId="642B1C09" w14:textId="250CBF54" w:rsidR="00481ACA" w:rsidRPr="00C61198" w:rsidRDefault="00481ACA" w:rsidP="00481ACA">
      <w:pPr>
        <w:tabs>
          <w:tab w:val="left" w:pos="3765"/>
        </w:tabs>
        <w:spacing w:after="200"/>
        <w:jc w:val="both"/>
        <w:rPr>
          <w:rFonts w:ascii="Arial" w:eastAsiaTheme="minorEastAsia" w:hAnsi="Arial" w:cs="Arial"/>
          <w:lang w:val="ro-RO"/>
        </w:rPr>
      </w:pPr>
      <w:r w:rsidRPr="00C61198">
        <w:rPr>
          <w:rFonts w:ascii="Arial" w:eastAsiaTheme="minorEastAsia" w:hAnsi="Arial" w:cs="Arial"/>
          <w:lang w:val="ro-RO"/>
        </w:rPr>
        <w:t>Grafic.6 Evoluţie biletelor de călătorie cu 2 căl</w:t>
      </w:r>
      <w:r w:rsidR="00626694" w:rsidRPr="00C61198">
        <w:rPr>
          <w:rFonts w:ascii="Arial" w:eastAsiaTheme="minorEastAsia" w:hAnsi="Arial" w:cs="Arial"/>
          <w:lang w:val="ro-RO"/>
        </w:rPr>
        <w:t>ătorii vândute prin p</w:t>
      </w:r>
      <w:r w:rsidRPr="00C61198">
        <w:rPr>
          <w:rFonts w:ascii="Arial" w:eastAsiaTheme="minorEastAsia" w:hAnsi="Arial" w:cs="Arial"/>
          <w:lang w:val="ro-RO"/>
        </w:rPr>
        <w:t>uncte de vanzare în  2023  comparativ cu anul 2022 (buc)</w:t>
      </w:r>
    </w:p>
    <w:p w14:paraId="64DF7E47" w14:textId="77777777" w:rsidR="00481ACA" w:rsidRPr="00C61198" w:rsidRDefault="00481ACA" w:rsidP="00481ACA">
      <w:pPr>
        <w:tabs>
          <w:tab w:val="left" w:pos="3765"/>
        </w:tabs>
        <w:spacing w:after="200"/>
        <w:jc w:val="both"/>
        <w:rPr>
          <w:rFonts w:ascii="Arial" w:eastAsiaTheme="minorEastAsia" w:hAnsi="Arial" w:cs="Arial"/>
          <w:highlight w:val="yellow"/>
          <w:lang w:val="ro-RO"/>
        </w:rPr>
      </w:pPr>
      <w:r w:rsidRPr="00C61198">
        <w:rPr>
          <w:rFonts w:ascii="Arial" w:hAnsi="Arial" w:cs="Arial"/>
          <w:noProof/>
          <w:lang w:val="ro-RO" w:eastAsia="ro-RO"/>
        </w:rPr>
        <w:drawing>
          <wp:inline distT="0" distB="0" distL="0" distR="0" wp14:anchorId="38AFE6C1" wp14:editId="4F34421E">
            <wp:extent cx="5972175" cy="2590800"/>
            <wp:effectExtent l="0" t="0" r="9525" b="0"/>
            <wp:docPr id="27"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8B1E5D2D-95F3-8133-5F84-0BF3328911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6BDF860" w14:textId="6EE4AE02" w:rsidR="00481ACA" w:rsidRPr="00C61198" w:rsidRDefault="00626694" w:rsidP="00120633">
      <w:pPr>
        <w:spacing w:after="200" w:line="276" w:lineRule="auto"/>
        <w:jc w:val="both"/>
        <w:rPr>
          <w:rFonts w:ascii="Arial" w:eastAsiaTheme="minorEastAsia" w:hAnsi="Arial" w:cs="Arial"/>
          <w:lang w:val="ro-RO"/>
        </w:rPr>
      </w:pPr>
      <w:r w:rsidRPr="00C61198">
        <w:rPr>
          <w:rFonts w:ascii="Arial" w:eastAsiaTheme="minorEastAsia" w:hAnsi="Arial" w:cs="Arial"/>
          <w:lang w:val="ro-RO"/>
        </w:rPr>
        <w:t xml:space="preserve">       Avem o scădere de 19,47 % a numărului de bilete vâ</w:t>
      </w:r>
      <w:r w:rsidR="00481ACA" w:rsidRPr="00C61198">
        <w:rPr>
          <w:rFonts w:ascii="Arial" w:eastAsiaTheme="minorEastAsia" w:hAnsi="Arial" w:cs="Arial"/>
          <w:lang w:val="ro-RO"/>
        </w:rPr>
        <w:t>ndute prin puncte</w:t>
      </w:r>
      <w:r w:rsidRPr="00C61198">
        <w:rPr>
          <w:rFonts w:ascii="Arial" w:eastAsiaTheme="minorEastAsia" w:hAnsi="Arial" w:cs="Arial"/>
          <w:lang w:val="ro-RO"/>
        </w:rPr>
        <w:t>le de vânzare</w:t>
      </w:r>
      <w:r w:rsidR="00481ACA" w:rsidRPr="00C61198">
        <w:rPr>
          <w:rFonts w:ascii="Arial" w:eastAsiaTheme="minorEastAsia" w:hAnsi="Arial" w:cs="Arial"/>
          <w:lang w:val="ro-RO"/>
        </w:rPr>
        <w:t>.</w:t>
      </w:r>
      <w:r w:rsidRPr="00C61198">
        <w:rPr>
          <w:rFonts w:ascii="Arial" w:eastAsiaTheme="minorEastAsia" w:hAnsi="Arial" w:cs="Arial"/>
          <w:lang w:val="ro-RO"/>
        </w:rPr>
        <w:t xml:space="preserve"> Î</w:t>
      </w:r>
      <w:r w:rsidR="00481ACA" w:rsidRPr="00C61198">
        <w:rPr>
          <w:rFonts w:ascii="Arial" w:eastAsiaTheme="minorEastAsia" w:hAnsi="Arial" w:cs="Arial"/>
          <w:lang w:val="ro-RO"/>
        </w:rPr>
        <w:t>n</w:t>
      </w:r>
      <w:r w:rsidRPr="00C61198">
        <w:rPr>
          <w:rFonts w:ascii="Arial" w:eastAsiaTheme="minorEastAsia" w:hAnsi="Arial" w:cs="Arial"/>
          <w:lang w:val="ro-RO"/>
        </w:rPr>
        <w:t xml:space="preserve"> anul 2023  au fost vâ</w:t>
      </w:r>
      <w:r w:rsidR="00481ACA" w:rsidRPr="00C61198">
        <w:rPr>
          <w:rFonts w:ascii="Arial" w:eastAsiaTheme="minorEastAsia" w:hAnsi="Arial" w:cs="Arial"/>
          <w:lang w:val="ro-RO"/>
        </w:rPr>
        <w:t>n</w:t>
      </w:r>
      <w:r w:rsidRPr="00C61198">
        <w:rPr>
          <w:rFonts w:ascii="Arial" w:eastAsiaTheme="minorEastAsia" w:hAnsi="Arial" w:cs="Arial"/>
          <w:lang w:val="ro-RO"/>
        </w:rPr>
        <w:t>dute cu 61.296 de bilete mai puține prin puncte de vânzare, datorită reorientării călătorilor spre alte canale de vânzare (</w:t>
      </w:r>
      <w:r w:rsidR="00481ACA" w:rsidRPr="00C61198">
        <w:rPr>
          <w:rFonts w:ascii="Arial" w:eastAsiaTheme="minorEastAsia" w:hAnsi="Arial" w:cs="Arial"/>
          <w:lang w:val="ro-RO"/>
        </w:rPr>
        <w:t xml:space="preserve">plata cu cardul, prin </w:t>
      </w:r>
      <w:r w:rsidRPr="00C61198">
        <w:rPr>
          <w:rFonts w:ascii="Arial" w:eastAsiaTheme="minorEastAsia" w:hAnsi="Arial" w:cs="Arial"/>
          <w:lang w:val="ro-RO"/>
        </w:rPr>
        <w:t>sistemele A</w:t>
      </w:r>
      <w:r w:rsidR="00481ACA" w:rsidRPr="00C61198">
        <w:rPr>
          <w:rFonts w:ascii="Arial" w:eastAsiaTheme="minorEastAsia" w:hAnsi="Arial" w:cs="Arial"/>
          <w:lang w:val="ro-RO"/>
        </w:rPr>
        <w:t>ndroid</w:t>
      </w:r>
      <w:r w:rsidRPr="00C61198">
        <w:rPr>
          <w:rFonts w:ascii="Arial" w:eastAsiaTheme="minorEastAsia" w:hAnsi="Arial" w:cs="Arial"/>
          <w:lang w:val="ro-RO"/>
        </w:rPr>
        <w:t>, IOS  și  SMS)  ș</w:t>
      </w:r>
      <w:r w:rsidR="00481ACA" w:rsidRPr="00C61198">
        <w:rPr>
          <w:rFonts w:ascii="Arial" w:eastAsiaTheme="minorEastAsia" w:hAnsi="Arial" w:cs="Arial"/>
          <w:lang w:val="ro-RO"/>
        </w:rPr>
        <w:t>i spre ab</w:t>
      </w:r>
      <w:r w:rsidRPr="00C61198">
        <w:rPr>
          <w:rFonts w:ascii="Arial" w:eastAsiaTheme="minorEastAsia" w:hAnsi="Arial" w:cs="Arial"/>
          <w:lang w:val="ro-RO"/>
        </w:rPr>
        <w:t>onamentele lunare.Trendul de scădere a biletelor vâ</w:t>
      </w:r>
      <w:r w:rsidR="00481ACA" w:rsidRPr="00C61198">
        <w:rPr>
          <w:rFonts w:ascii="Arial" w:eastAsiaTheme="minorEastAsia" w:hAnsi="Arial" w:cs="Arial"/>
          <w:lang w:val="ro-RO"/>
        </w:rPr>
        <w:t>ndute prin puncte</w:t>
      </w:r>
      <w:r w:rsidRPr="00C61198">
        <w:rPr>
          <w:rFonts w:ascii="Arial" w:eastAsiaTheme="minorEastAsia" w:hAnsi="Arial" w:cs="Arial"/>
          <w:lang w:val="ro-RO"/>
        </w:rPr>
        <w:t>le</w:t>
      </w:r>
      <w:r w:rsidR="00481ACA" w:rsidRPr="00C61198">
        <w:rPr>
          <w:rFonts w:ascii="Arial" w:eastAsiaTheme="minorEastAsia" w:hAnsi="Arial" w:cs="Arial"/>
          <w:lang w:val="ro-RO"/>
        </w:rPr>
        <w:t xml:space="preserve"> de</w:t>
      </w:r>
      <w:r w:rsidR="001F2C59" w:rsidRPr="00C61198">
        <w:rPr>
          <w:rFonts w:ascii="Arial" w:eastAsiaTheme="minorEastAsia" w:hAnsi="Arial" w:cs="Arial"/>
          <w:lang w:val="ro-RO"/>
        </w:rPr>
        <w:t xml:space="preserve"> vâ</w:t>
      </w:r>
      <w:r w:rsidRPr="00C61198">
        <w:rPr>
          <w:rFonts w:ascii="Arial" w:eastAsiaTheme="minorEastAsia" w:hAnsi="Arial" w:cs="Arial"/>
          <w:lang w:val="ro-RO"/>
        </w:rPr>
        <w:t>nzare s-a inversat din luna septembrie odată cu redeschiderea circulaț</w:t>
      </w:r>
      <w:r w:rsidR="00481ACA" w:rsidRPr="00C61198">
        <w:rPr>
          <w:rFonts w:ascii="Arial" w:eastAsiaTheme="minorEastAsia" w:hAnsi="Arial" w:cs="Arial"/>
          <w:lang w:val="ro-RO"/>
        </w:rPr>
        <w:t>i</w:t>
      </w:r>
      <w:r w:rsidRPr="00C61198">
        <w:rPr>
          <w:rFonts w:ascii="Arial" w:eastAsiaTheme="minorEastAsia" w:hAnsi="Arial" w:cs="Arial"/>
          <w:lang w:val="ro-RO"/>
        </w:rPr>
        <w:t>ei tramvaielor pe tronsoanele închise</w:t>
      </w:r>
      <w:r w:rsidR="001F2C59" w:rsidRPr="00C61198">
        <w:rPr>
          <w:rFonts w:ascii="Arial" w:eastAsiaTheme="minorEastAsia" w:hAnsi="Arial" w:cs="Arial"/>
          <w:lang w:val="ro-RO"/>
        </w:rPr>
        <w:t xml:space="preserve"> </w:t>
      </w:r>
      <w:r w:rsidRPr="00C61198">
        <w:rPr>
          <w:rFonts w:ascii="Arial" w:eastAsiaTheme="minorEastAsia" w:hAnsi="Arial" w:cs="Arial"/>
          <w:lang w:val="ro-RO"/>
        </w:rPr>
        <w:t>(î</w:t>
      </w:r>
      <w:r w:rsidR="00481ACA" w:rsidRPr="00C61198">
        <w:rPr>
          <w:rFonts w:ascii="Arial" w:eastAsiaTheme="minorEastAsia" w:hAnsi="Arial" w:cs="Arial"/>
          <w:lang w:val="ro-RO"/>
        </w:rPr>
        <w:t>n perioada septembrie -dece</w:t>
      </w:r>
      <w:r w:rsidRPr="00C61198">
        <w:rPr>
          <w:rFonts w:ascii="Arial" w:eastAsiaTheme="minorEastAsia" w:hAnsi="Arial" w:cs="Arial"/>
          <w:lang w:val="ro-RO"/>
        </w:rPr>
        <w:t>mbrie avem o crestere de 16,19%,</w:t>
      </w:r>
      <w:r w:rsidR="001F2C59" w:rsidRPr="00C61198">
        <w:rPr>
          <w:rFonts w:ascii="Arial" w:eastAsiaTheme="minorEastAsia" w:hAnsi="Arial" w:cs="Arial"/>
          <w:lang w:val="ro-RO"/>
        </w:rPr>
        <w:t xml:space="preserve"> </w:t>
      </w:r>
      <w:r w:rsidRPr="00C61198">
        <w:rPr>
          <w:rFonts w:ascii="Arial" w:eastAsiaTheme="minorEastAsia" w:hAnsi="Arial" w:cs="Arial"/>
          <w:lang w:val="ro-RO"/>
        </w:rPr>
        <w:t>respectiv 13.979 de bilete în plus față de aceeași perioadă</w:t>
      </w:r>
      <w:r w:rsidR="00481ACA" w:rsidRPr="00C61198">
        <w:rPr>
          <w:rFonts w:ascii="Arial" w:eastAsiaTheme="minorEastAsia" w:hAnsi="Arial" w:cs="Arial"/>
          <w:lang w:val="ro-RO"/>
        </w:rPr>
        <w:t xml:space="preserve"> a anului 2022)</w:t>
      </w:r>
      <w:r w:rsidRPr="00C61198">
        <w:rPr>
          <w:rFonts w:ascii="Arial" w:eastAsiaTheme="minorEastAsia" w:hAnsi="Arial" w:cs="Arial"/>
          <w:lang w:val="ro-RO"/>
        </w:rPr>
        <w:t>.</w:t>
      </w:r>
      <w:r w:rsidR="00481ACA" w:rsidRPr="00C61198">
        <w:rPr>
          <w:rFonts w:ascii="Arial" w:eastAsiaTheme="minorEastAsia" w:hAnsi="Arial" w:cs="Arial"/>
          <w:lang w:val="ro-RO"/>
        </w:rPr>
        <w:t xml:space="preserve">           </w:t>
      </w:r>
      <w:r w:rsidR="00912D3D" w:rsidRPr="00C61198">
        <w:rPr>
          <w:rFonts w:ascii="Arial" w:eastAsiaTheme="minorEastAsia" w:hAnsi="Arial" w:cs="Arial"/>
          <w:lang w:val="ro-RO"/>
        </w:rPr>
        <w:t xml:space="preserve">    </w:t>
      </w:r>
      <w:r w:rsidR="00481ACA" w:rsidRPr="00C61198">
        <w:rPr>
          <w:rFonts w:ascii="Arial" w:eastAsiaTheme="minorEastAsia" w:hAnsi="Arial" w:cs="Arial"/>
          <w:lang w:val="ro-RO"/>
        </w:rPr>
        <w:t xml:space="preserve">                      </w:t>
      </w:r>
    </w:p>
    <w:p w14:paraId="60EE4B92" w14:textId="6C36BAD0" w:rsidR="00481ACA" w:rsidRPr="00C61198" w:rsidRDefault="00481ACA" w:rsidP="00481ACA">
      <w:pPr>
        <w:spacing w:after="200"/>
        <w:jc w:val="both"/>
        <w:rPr>
          <w:rFonts w:ascii="Arial" w:eastAsiaTheme="minorEastAsia" w:hAnsi="Arial" w:cs="Arial"/>
          <w:lang w:val="ro-RO"/>
        </w:rPr>
      </w:pPr>
      <w:r w:rsidRPr="00C61198">
        <w:rPr>
          <w:rFonts w:ascii="Arial" w:eastAsiaTheme="minorEastAsia" w:hAnsi="Arial" w:cs="Arial"/>
          <w:lang w:val="ro-RO"/>
        </w:rPr>
        <w:t xml:space="preserve">Grafic.7 Evoluţie biletelor de călătorie </w:t>
      </w:r>
      <w:r w:rsidR="001F2C59" w:rsidRPr="00C61198">
        <w:rPr>
          <w:rFonts w:ascii="Arial" w:eastAsiaTheme="minorEastAsia" w:hAnsi="Arial" w:cs="Arial"/>
          <w:lang w:val="ro-RO"/>
        </w:rPr>
        <w:t>cu 2 călătorii vândute prin terț</w:t>
      </w:r>
      <w:r w:rsidRPr="00C61198">
        <w:rPr>
          <w:rFonts w:ascii="Arial" w:eastAsiaTheme="minorEastAsia" w:hAnsi="Arial" w:cs="Arial"/>
          <w:lang w:val="ro-RO"/>
        </w:rPr>
        <w:t>i în 2023  comparativ cu anul 2022 (buc)</w:t>
      </w:r>
    </w:p>
    <w:p w14:paraId="30D611EE" w14:textId="77777777" w:rsidR="00481ACA" w:rsidRPr="00C61198" w:rsidRDefault="00481ACA" w:rsidP="00481ACA">
      <w:pPr>
        <w:spacing w:after="200"/>
        <w:jc w:val="both"/>
        <w:rPr>
          <w:rFonts w:ascii="Arial" w:eastAsiaTheme="minorEastAsia" w:hAnsi="Arial" w:cs="Arial"/>
          <w:highlight w:val="yellow"/>
          <w:lang w:val="ro-RO"/>
        </w:rPr>
      </w:pPr>
      <w:r w:rsidRPr="00C61198">
        <w:rPr>
          <w:rFonts w:ascii="Arial" w:hAnsi="Arial" w:cs="Arial"/>
          <w:noProof/>
          <w:lang w:val="ro-RO" w:eastAsia="ro-RO"/>
        </w:rPr>
        <w:lastRenderedPageBreak/>
        <w:drawing>
          <wp:inline distT="0" distB="0" distL="0" distR="0" wp14:anchorId="22D96818" wp14:editId="097B297A">
            <wp:extent cx="5838825" cy="3219450"/>
            <wp:effectExtent l="0" t="0" r="9525" b="0"/>
            <wp:docPr id="28"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3E5C043C-F4B7-0AF0-13E3-87E7404594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F7AB4E6" w14:textId="72FFD5AC" w:rsidR="00481ACA" w:rsidRPr="00C61198" w:rsidRDefault="00626694" w:rsidP="00481ACA">
      <w:pPr>
        <w:spacing w:after="200"/>
        <w:jc w:val="both"/>
        <w:rPr>
          <w:rFonts w:ascii="Arial" w:eastAsiaTheme="minorEastAsia" w:hAnsi="Arial" w:cs="Arial"/>
          <w:lang w:val="ro-RO"/>
        </w:rPr>
      </w:pPr>
      <w:r w:rsidRPr="00C61198">
        <w:rPr>
          <w:rFonts w:ascii="Arial" w:eastAsiaTheme="minorEastAsia" w:hAnsi="Arial" w:cs="Arial"/>
          <w:lang w:val="ro-RO"/>
        </w:rPr>
        <w:t xml:space="preserve"> </w:t>
      </w:r>
      <w:r w:rsidR="00912D3D" w:rsidRPr="00C61198">
        <w:rPr>
          <w:rFonts w:ascii="Arial" w:eastAsiaTheme="minorEastAsia" w:hAnsi="Arial" w:cs="Arial"/>
          <w:lang w:val="ro-RO"/>
        </w:rPr>
        <w:t xml:space="preserve">     </w:t>
      </w:r>
      <w:r w:rsidRPr="00C61198">
        <w:rPr>
          <w:rFonts w:ascii="Arial" w:eastAsiaTheme="minorEastAsia" w:hAnsi="Arial" w:cs="Arial"/>
          <w:lang w:val="ro-RO"/>
        </w:rPr>
        <w:t xml:space="preserve"> Avem o scădere  de 6,44 % a numărului de bilete vândute prin terți în  2023, respectiv  au fost vândute cu 9.230 de bilete mai puț</w:t>
      </w:r>
      <w:r w:rsidR="00481ACA" w:rsidRPr="00C61198">
        <w:rPr>
          <w:rFonts w:ascii="Arial" w:eastAsiaTheme="minorEastAsia" w:hAnsi="Arial" w:cs="Arial"/>
          <w:lang w:val="ro-RO"/>
        </w:rPr>
        <w:t>ine  prin</w:t>
      </w:r>
      <w:r w:rsidRPr="00C61198">
        <w:rPr>
          <w:rFonts w:ascii="Arial" w:eastAsiaTheme="minorEastAsia" w:hAnsi="Arial" w:cs="Arial"/>
          <w:lang w:val="ro-RO"/>
        </w:rPr>
        <w:t xml:space="preserve"> terț</w:t>
      </w:r>
      <w:r w:rsidR="00481ACA" w:rsidRPr="00C61198">
        <w:rPr>
          <w:rFonts w:ascii="Arial" w:eastAsiaTheme="minorEastAsia" w:hAnsi="Arial" w:cs="Arial"/>
          <w:lang w:val="ro-RO"/>
        </w:rPr>
        <w:t>i, dease</w:t>
      </w:r>
      <w:r w:rsidRPr="00C61198">
        <w:rPr>
          <w:rFonts w:ascii="Arial" w:eastAsiaTheme="minorEastAsia" w:hAnsi="Arial" w:cs="Arial"/>
          <w:lang w:val="ro-RO"/>
        </w:rPr>
        <w:t>mnea avem o schimbare de trend în luna s</w:t>
      </w:r>
      <w:r w:rsidR="00481ACA" w:rsidRPr="00C61198">
        <w:rPr>
          <w:rFonts w:ascii="Arial" w:eastAsiaTheme="minorEastAsia" w:hAnsi="Arial" w:cs="Arial"/>
          <w:lang w:val="ro-RO"/>
        </w:rPr>
        <w:t>eptembrie dete</w:t>
      </w:r>
      <w:r w:rsidRPr="00C61198">
        <w:rPr>
          <w:rFonts w:ascii="Arial" w:eastAsiaTheme="minorEastAsia" w:hAnsi="Arial" w:cs="Arial"/>
          <w:lang w:val="ro-RO"/>
        </w:rPr>
        <w:t>rminat de redeschiderea circulaț</w:t>
      </w:r>
      <w:r w:rsidR="00481ACA" w:rsidRPr="00C61198">
        <w:rPr>
          <w:rFonts w:ascii="Arial" w:eastAsiaTheme="minorEastAsia" w:hAnsi="Arial" w:cs="Arial"/>
          <w:lang w:val="ro-RO"/>
        </w:rPr>
        <w:t>iei tramvaielor</w:t>
      </w:r>
    </w:p>
    <w:p w14:paraId="18B67616" w14:textId="598C1843" w:rsidR="00481ACA" w:rsidRPr="00C61198" w:rsidRDefault="00626694" w:rsidP="00481ACA">
      <w:pPr>
        <w:spacing w:after="200" w:line="276" w:lineRule="auto"/>
        <w:jc w:val="both"/>
        <w:rPr>
          <w:rFonts w:ascii="Arial" w:eastAsiaTheme="minorEastAsia" w:hAnsi="Arial" w:cs="Arial"/>
        </w:rPr>
      </w:pPr>
      <w:r w:rsidRPr="00C61198">
        <w:rPr>
          <w:rFonts w:ascii="Arial" w:eastAsiaTheme="minorEastAsia" w:hAnsi="Arial" w:cs="Arial"/>
        </w:rPr>
        <w:t>Grafic.8.</w:t>
      </w:r>
      <w:r w:rsidR="00912D3D" w:rsidRPr="00C61198">
        <w:rPr>
          <w:rFonts w:ascii="Arial" w:eastAsiaTheme="minorEastAsia" w:hAnsi="Arial" w:cs="Arial"/>
        </w:rPr>
        <w:t xml:space="preserve"> Evoluție valorică a </w:t>
      </w:r>
      <w:proofErr w:type="gramStart"/>
      <w:r w:rsidR="00912D3D" w:rsidRPr="00C61198">
        <w:rPr>
          <w:rFonts w:ascii="Arial" w:eastAsiaTheme="minorEastAsia" w:hAnsi="Arial" w:cs="Arial"/>
        </w:rPr>
        <w:t>vâ</w:t>
      </w:r>
      <w:r w:rsidRPr="00C61198">
        <w:rPr>
          <w:rFonts w:ascii="Arial" w:eastAsiaTheme="minorEastAsia" w:hAnsi="Arial" w:cs="Arial"/>
        </w:rPr>
        <w:t>nzărilor  de</w:t>
      </w:r>
      <w:proofErr w:type="gramEnd"/>
      <w:r w:rsidRPr="00C61198">
        <w:rPr>
          <w:rFonts w:ascii="Arial" w:eastAsiaTheme="minorEastAsia" w:hAnsi="Arial" w:cs="Arial"/>
        </w:rPr>
        <w:t xml:space="preserve"> bilete SMS  î</w:t>
      </w:r>
      <w:r w:rsidR="00481ACA" w:rsidRPr="00C61198">
        <w:rPr>
          <w:rFonts w:ascii="Arial" w:eastAsiaTheme="minorEastAsia" w:hAnsi="Arial" w:cs="Arial"/>
        </w:rPr>
        <w:t>n  2023 comparativ cu 2022</w:t>
      </w:r>
    </w:p>
    <w:p w14:paraId="2ADCE3D7" w14:textId="77777777" w:rsidR="00481ACA" w:rsidRPr="00C61198" w:rsidRDefault="00481ACA" w:rsidP="00481ACA">
      <w:pPr>
        <w:spacing w:after="200" w:line="276" w:lineRule="auto"/>
        <w:jc w:val="both"/>
        <w:rPr>
          <w:rFonts w:ascii="Arial" w:eastAsiaTheme="minorEastAsia" w:hAnsi="Arial" w:cs="Arial"/>
          <w:highlight w:val="yellow"/>
        </w:rPr>
      </w:pPr>
      <w:r w:rsidRPr="00C61198">
        <w:rPr>
          <w:rFonts w:ascii="Arial" w:hAnsi="Arial" w:cs="Arial"/>
          <w:noProof/>
          <w:lang w:val="ro-RO" w:eastAsia="ro-RO"/>
        </w:rPr>
        <w:drawing>
          <wp:inline distT="0" distB="0" distL="0" distR="0" wp14:anchorId="54F2EF1B" wp14:editId="06CBCB15">
            <wp:extent cx="5924550" cy="2962275"/>
            <wp:effectExtent l="0" t="0" r="0" b="9525"/>
            <wp:docPr id="29"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61BBBCAE-5A3D-820F-92F5-7B306C0419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71D6B45" w14:textId="2C3B2174" w:rsidR="00481ACA" w:rsidRPr="00C61198" w:rsidRDefault="001F2C59" w:rsidP="00481ACA">
      <w:pPr>
        <w:spacing w:after="200"/>
        <w:jc w:val="both"/>
        <w:rPr>
          <w:rFonts w:ascii="Arial" w:eastAsiaTheme="minorEastAsia" w:hAnsi="Arial" w:cs="Arial"/>
        </w:rPr>
      </w:pPr>
      <w:r w:rsidRPr="00C61198">
        <w:rPr>
          <w:rFonts w:ascii="Arial" w:eastAsiaTheme="minorEastAsia" w:hAnsi="Arial" w:cs="Arial"/>
        </w:rPr>
        <w:t xml:space="preserve">   Are loc o creștere </w:t>
      </w:r>
      <w:r w:rsidR="00D51026" w:rsidRPr="00C61198">
        <w:rPr>
          <w:rFonts w:ascii="Arial" w:eastAsiaTheme="minorEastAsia" w:hAnsi="Arial" w:cs="Arial"/>
        </w:rPr>
        <w:t>cu 20</w:t>
      </w:r>
      <w:proofErr w:type="gramStart"/>
      <w:r w:rsidR="00D51026" w:rsidRPr="00C61198">
        <w:rPr>
          <w:rFonts w:ascii="Arial" w:eastAsiaTheme="minorEastAsia" w:hAnsi="Arial" w:cs="Arial"/>
        </w:rPr>
        <w:t>,45</w:t>
      </w:r>
      <w:proofErr w:type="gramEnd"/>
      <w:r w:rsidR="00D51026" w:rsidRPr="00C61198">
        <w:rPr>
          <w:rFonts w:ascii="Arial" w:eastAsiaTheme="minorEastAsia" w:hAnsi="Arial" w:cs="Arial"/>
        </w:rPr>
        <w:t>% a numărului de bilete SMS vândute (</w:t>
      </w:r>
      <w:r w:rsidR="00481ACA" w:rsidRPr="00C61198">
        <w:rPr>
          <w:rFonts w:ascii="Arial" w:eastAsiaTheme="minorEastAsia" w:hAnsi="Arial" w:cs="Arial"/>
        </w:rPr>
        <w:t>respectiv valo</w:t>
      </w:r>
      <w:r w:rsidR="00912D3D" w:rsidRPr="00C61198">
        <w:rPr>
          <w:rFonts w:ascii="Arial" w:eastAsiaTheme="minorEastAsia" w:hAnsi="Arial" w:cs="Arial"/>
        </w:rPr>
        <w:t>ric   cu  391.940  lei mai mult</w:t>
      </w:r>
      <w:r w:rsidR="00481ACA" w:rsidRPr="00C61198">
        <w:rPr>
          <w:rFonts w:ascii="Arial" w:eastAsiaTheme="minorEastAsia" w:hAnsi="Arial" w:cs="Arial"/>
        </w:rPr>
        <w:t xml:space="preserve">) </w:t>
      </w:r>
    </w:p>
    <w:p w14:paraId="737F21F9" w14:textId="77777777" w:rsidR="001F2C59" w:rsidRPr="00C61198" w:rsidRDefault="001F2C59" w:rsidP="00481ACA">
      <w:pPr>
        <w:spacing w:after="200" w:line="276" w:lineRule="auto"/>
        <w:rPr>
          <w:rFonts w:ascii="Arial" w:eastAsiaTheme="minorEastAsia" w:hAnsi="Arial" w:cs="Arial"/>
        </w:rPr>
      </w:pPr>
      <w:bookmarkStart w:id="16" w:name="_Hlk135229486"/>
    </w:p>
    <w:p w14:paraId="7BC1F053" w14:textId="0B28D83A" w:rsidR="00481ACA" w:rsidRPr="00C61198" w:rsidRDefault="00D51026" w:rsidP="00481ACA">
      <w:pPr>
        <w:spacing w:after="200" w:line="276" w:lineRule="auto"/>
        <w:rPr>
          <w:rFonts w:ascii="Arial" w:eastAsiaTheme="minorEastAsia" w:hAnsi="Arial" w:cs="Arial"/>
        </w:rPr>
      </w:pPr>
      <w:r w:rsidRPr="00C61198">
        <w:rPr>
          <w:rFonts w:ascii="Arial" w:eastAsiaTheme="minorEastAsia" w:hAnsi="Arial" w:cs="Arial"/>
        </w:rPr>
        <w:t>Grafic.9.</w:t>
      </w:r>
      <w:r w:rsidR="00912D3D" w:rsidRPr="00C61198">
        <w:rPr>
          <w:rFonts w:ascii="Arial" w:eastAsiaTheme="minorEastAsia" w:hAnsi="Arial" w:cs="Arial"/>
        </w:rPr>
        <w:t xml:space="preserve"> Evoluț</w:t>
      </w:r>
      <w:r w:rsidRPr="00C61198">
        <w:rPr>
          <w:rFonts w:ascii="Arial" w:eastAsiaTheme="minorEastAsia" w:hAnsi="Arial" w:cs="Arial"/>
        </w:rPr>
        <w:t xml:space="preserve">ie număr de bilete </w:t>
      </w:r>
      <w:proofErr w:type="gramStart"/>
      <w:r w:rsidRPr="00C61198">
        <w:rPr>
          <w:rFonts w:ascii="Arial" w:eastAsiaTheme="minorEastAsia" w:hAnsi="Arial" w:cs="Arial"/>
        </w:rPr>
        <w:t>POS  vâ</w:t>
      </w:r>
      <w:r w:rsidR="00077408" w:rsidRPr="00C61198">
        <w:rPr>
          <w:rFonts w:ascii="Arial" w:eastAsiaTheme="minorEastAsia" w:hAnsi="Arial" w:cs="Arial"/>
        </w:rPr>
        <w:t>ndute</w:t>
      </w:r>
      <w:proofErr w:type="gramEnd"/>
      <w:r w:rsidR="00077408" w:rsidRPr="00C61198">
        <w:rPr>
          <w:rFonts w:ascii="Arial" w:eastAsiaTheme="minorEastAsia" w:hAnsi="Arial" w:cs="Arial"/>
        </w:rPr>
        <w:t xml:space="preserve"> î</w:t>
      </w:r>
      <w:r w:rsidR="00481ACA" w:rsidRPr="00C61198">
        <w:rPr>
          <w:rFonts w:ascii="Arial" w:eastAsiaTheme="minorEastAsia" w:hAnsi="Arial" w:cs="Arial"/>
        </w:rPr>
        <w:t>n 2023 comparativ cu 2022</w:t>
      </w:r>
    </w:p>
    <w:p w14:paraId="5A2DA7C5" w14:textId="77777777" w:rsidR="00481ACA" w:rsidRPr="00C61198" w:rsidRDefault="00481ACA" w:rsidP="00481ACA">
      <w:pPr>
        <w:spacing w:after="200" w:line="276" w:lineRule="auto"/>
        <w:rPr>
          <w:rFonts w:ascii="Arial" w:eastAsiaTheme="minorEastAsia" w:hAnsi="Arial" w:cs="Arial"/>
          <w:highlight w:val="yellow"/>
        </w:rPr>
      </w:pPr>
      <w:r w:rsidRPr="00C61198">
        <w:rPr>
          <w:rFonts w:ascii="Arial" w:hAnsi="Arial" w:cs="Arial"/>
          <w:noProof/>
          <w:lang w:val="ro-RO" w:eastAsia="ro-RO"/>
        </w:rPr>
        <w:drawing>
          <wp:inline distT="0" distB="0" distL="0" distR="0" wp14:anchorId="533AAA29" wp14:editId="0C9ED651">
            <wp:extent cx="6048375" cy="2238375"/>
            <wp:effectExtent l="0" t="0" r="9525" b="9525"/>
            <wp:docPr id="30"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E1839F3B-0393-2C21-49D8-F4AB566B5D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bookmarkEnd w:id="16"/>
    </w:p>
    <w:p w14:paraId="248A2814" w14:textId="1D9D9C98" w:rsidR="00481ACA" w:rsidRPr="00C61198" w:rsidRDefault="00D51026" w:rsidP="00481ACA">
      <w:pPr>
        <w:spacing w:after="200"/>
        <w:jc w:val="both"/>
        <w:rPr>
          <w:rFonts w:ascii="Arial" w:eastAsiaTheme="minorEastAsia" w:hAnsi="Arial" w:cs="Arial"/>
        </w:rPr>
      </w:pPr>
      <w:r w:rsidRPr="00C61198">
        <w:rPr>
          <w:rFonts w:ascii="Arial" w:eastAsiaTheme="minorEastAsia" w:hAnsi="Arial" w:cs="Arial"/>
        </w:rPr>
        <w:t xml:space="preserve">        </w:t>
      </w:r>
      <w:r w:rsidR="00077408" w:rsidRPr="00C61198">
        <w:rPr>
          <w:rFonts w:ascii="Arial" w:eastAsiaTheme="minorEastAsia" w:hAnsi="Arial" w:cs="Arial"/>
        </w:rPr>
        <w:t xml:space="preserve">Are loc </w:t>
      </w:r>
      <w:proofErr w:type="gramStart"/>
      <w:r w:rsidR="00077408" w:rsidRPr="00C61198">
        <w:rPr>
          <w:rFonts w:ascii="Arial" w:eastAsiaTheme="minorEastAsia" w:hAnsi="Arial" w:cs="Arial"/>
        </w:rPr>
        <w:t xml:space="preserve">o </w:t>
      </w:r>
      <w:r w:rsidRPr="00C61198">
        <w:rPr>
          <w:rFonts w:ascii="Arial" w:eastAsiaTheme="minorEastAsia" w:hAnsi="Arial" w:cs="Arial"/>
        </w:rPr>
        <w:t xml:space="preserve"> cre</w:t>
      </w:r>
      <w:proofErr w:type="gramEnd"/>
      <w:r w:rsidRPr="00C61198">
        <w:rPr>
          <w:rFonts w:ascii="Arial" w:eastAsiaTheme="minorEastAsia" w:hAnsi="Arial" w:cs="Arial"/>
        </w:rPr>
        <w:t>ș</w:t>
      </w:r>
      <w:r w:rsidR="001F2C59" w:rsidRPr="00C61198">
        <w:rPr>
          <w:rFonts w:ascii="Arial" w:eastAsiaTheme="minorEastAsia" w:hAnsi="Arial" w:cs="Arial"/>
        </w:rPr>
        <w:t xml:space="preserve">tere cu  </w:t>
      </w:r>
      <w:r w:rsidR="00481ACA" w:rsidRPr="00C61198">
        <w:rPr>
          <w:rFonts w:ascii="Arial" w:eastAsiaTheme="minorEastAsia" w:hAnsi="Arial" w:cs="Arial"/>
        </w:rPr>
        <w:t>6,86 % a</w:t>
      </w:r>
      <w:r w:rsidRPr="00C61198">
        <w:rPr>
          <w:rFonts w:ascii="Arial" w:eastAsiaTheme="minorEastAsia" w:hAnsi="Arial" w:cs="Arial"/>
        </w:rPr>
        <w:t xml:space="preserve"> numărului de bilete vândute prin POS, respectiv cu 57.348 mai multe bilete vândute.</w:t>
      </w:r>
      <w:r w:rsidR="00077408" w:rsidRPr="00C61198">
        <w:rPr>
          <w:rFonts w:ascii="Arial" w:eastAsiaTheme="minorEastAsia" w:hAnsi="Arial" w:cs="Arial"/>
        </w:rPr>
        <w:t xml:space="preserve"> </w:t>
      </w:r>
      <w:r w:rsidRPr="00C61198">
        <w:rPr>
          <w:rFonts w:ascii="Arial" w:eastAsiaTheme="minorEastAsia" w:hAnsi="Arial" w:cs="Arial"/>
        </w:rPr>
        <w:t>A</w:t>
      </w:r>
      <w:r w:rsidR="00481ACA" w:rsidRPr="00C61198">
        <w:rPr>
          <w:rFonts w:ascii="Arial" w:eastAsiaTheme="minorEastAsia" w:hAnsi="Arial" w:cs="Arial"/>
        </w:rPr>
        <w:t>ce</w:t>
      </w:r>
      <w:r w:rsidRPr="00C61198">
        <w:rPr>
          <w:rFonts w:ascii="Arial" w:eastAsiaTheme="minorEastAsia" w:hAnsi="Arial" w:cs="Arial"/>
        </w:rPr>
        <w:t>astă creștere se datorează creș</w:t>
      </w:r>
      <w:r w:rsidR="00481ACA" w:rsidRPr="00C61198">
        <w:rPr>
          <w:rFonts w:ascii="Arial" w:eastAsiaTheme="minorEastAsia" w:hAnsi="Arial" w:cs="Arial"/>
        </w:rPr>
        <w:t>ter</w:t>
      </w:r>
      <w:r w:rsidRPr="00C61198">
        <w:rPr>
          <w:rFonts w:ascii="Arial" w:eastAsiaTheme="minorEastAsia" w:hAnsi="Arial" w:cs="Arial"/>
        </w:rPr>
        <w:t>ii accentuate a biletelor POS vândute odată</w:t>
      </w:r>
      <w:r w:rsidR="00481ACA" w:rsidRPr="00C61198">
        <w:rPr>
          <w:rFonts w:ascii="Arial" w:eastAsiaTheme="minorEastAsia" w:hAnsi="Arial" w:cs="Arial"/>
        </w:rPr>
        <w:t xml:space="preserve"> cu redeschidere</w:t>
      </w:r>
      <w:r w:rsidRPr="00C61198">
        <w:rPr>
          <w:rFonts w:ascii="Arial" w:eastAsiaTheme="minorEastAsia" w:hAnsi="Arial" w:cs="Arial"/>
        </w:rPr>
        <w:t>a</w:t>
      </w:r>
      <w:r w:rsidR="00481ACA" w:rsidRPr="00C61198">
        <w:rPr>
          <w:rFonts w:ascii="Arial" w:eastAsiaTheme="minorEastAsia" w:hAnsi="Arial" w:cs="Arial"/>
        </w:rPr>
        <w:t xml:space="preserve"> liniilor</w:t>
      </w:r>
      <w:r w:rsidRPr="00C61198">
        <w:rPr>
          <w:rFonts w:ascii="Arial" w:eastAsiaTheme="minorEastAsia" w:hAnsi="Arial" w:cs="Arial"/>
        </w:rPr>
        <w:t xml:space="preserve"> de tramvai î</w:t>
      </w:r>
      <w:r w:rsidR="00481ACA" w:rsidRPr="00C61198">
        <w:rPr>
          <w:rFonts w:ascii="Arial" w:eastAsiaTheme="minorEastAsia" w:hAnsi="Arial" w:cs="Arial"/>
        </w:rPr>
        <w:t>n</w:t>
      </w:r>
      <w:r w:rsidRPr="00C61198">
        <w:rPr>
          <w:rFonts w:ascii="Arial" w:eastAsiaTheme="minorEastAsia" w:hAnsi="Arial" w:cs="Arial"/>
        </w:rPr>
        <w:t xml:space="preserve"> </w:t>
      </w:r>
      <w:proofErr w:type="gramStart"/>
      <w:r w:rsidRPr="00C61198">
        <w:rPr>
          <w:rFonts w:ascii="Arial" w:eastAsiaTheme="minorEastAsia" w:hAnsi="Arial" w:cs="Arial"/>
        </w:rPr>
        <w:t>luna  septembrie</w:t>
      </w:r>
      <w:proofErr w:type="gramEnd"/>
      <w:r w:rsidR="00481ACA" w:rsidRPr="00C61198">
        <w:rPr>
          <w:rFonts w:ascii="Arial" w:eastAsiaTheme="minorEastAsia" w:hAnsi="Arial" w:cs="Arial"/>
        </w:rPr>
        <w:t>.</w:t>
      </w:r>
    </w:p>
    <w:p w14:paraId="6330563D" w14:textId="4C868731" w:rsidR="00481ACA" w:rsidRPr="00C61198" w:rsidRDefault="00D51026" w:rsidP="00481ACA">
      <w:pPr>
        <w:spacing w:after="200" w:line="276" w:lineRule="auto"/>
        <w:rPr>
          <w:rFonts w:ascii="Arial" w:eastAsiaTheme="minorEastAsia" w:hAnsi="Arial" w:cs="Arial"/>
        </w:rPr>
      </w:pPr>
      <w:r w:rsidRPr="00C61198">
        <w:rPr>
          <w:rFonts w:ascii="Arial" w:eastAsiaTheme="minorEastAsia" w:hAnsi="Arial" w:cs="Arial"/>
        </w:rPr>
        <w:t>Grafic.10.</w:t>
      </w:r>
      <w:r w:rsidR="00077408" w:rsidRPr="00C61198">
        <w:rPr>
          <w:rFonts w:ascii="Arial" w:eastAsiaTheme="minorEastAsia" w:hAnsi="Arial" w:cs="Arial"/>
        </w:rPr>
        <w:t xml:space="preserve"> </w:t>
      </w:r>
      <w:r w:rsidRPr="00C61198">
        <w:rPr>
          <w:rFonts w:ascii="Arial" w:eastAsiaTheme="minorEastAsia" w:hAnsi="Arial" w:cs="Arial"/>
        </w:rPr>
        <w:t>Evolutie numă</w:t>
      </w:r>
      <w:r w:rsidR="00481ACA" w:rsidRPr="00C61198">
        <w:rPr>
          <w:rFonts w:ascii="Arial" w:eastAsiaTheme="minorEastAsia" w:hAnsi="Arial" w:cs="Arial"/>
        </w:rPr>
        <w:t xml:space="preserve">r de bilete </w:t>
      </w:r>
      <w:r w:rsidRPr="00C61198">
        <w:rPr>
          <w:rFonts w:ascii="Arial" w:eastAsiaTheme="minorEastAsia" w:hAnsi="Arial" w:cs="Arial"/>
        </w:rPr>
        <w:t xml:space="preserve">vândute prin Android </w:t>
      </w:r>
      <w:proofErr w:type="gramStart"/>
      <w:r w:rsidRPr="00C61198">
        <w:rPr>
          <w:rFonts w:ascii="Arial" w:eastAsiaTheme="minorEastAsia" w:hAnsi="Arial" w:cs="Arial"/>
        </w:rPr>
        <w:t>( 24pay</w:t>
      </w:r>
      <w:proofErr w:type="gramEnd"/>
      <w:r w:rsidRPr="00C61198">
        <w:rPr>
          <w:rFonts w:ascii="Arial" w:eastAsiaTheme="minorEastAsia" w:hAnsi="Arial" w:cs="Arial"/>
        </w:rPr>
        <w:t>)  î</w:t>
      </w:r>
      <w:r w:rsidR="00481ACA" w:rsidRPr="00C61198">
        <w:rPr>
          <w:rFonts w:ascii="Arial" w:eastAsiaTheme="minorEastAsia" w:hAnsi="Arial" w:cs="Arial"/>
        </w:rPr>
        <w:t>n 2023 comparativ cu 2022</w:t>
      </w:r>
    </w:p>
    <w:p w14:paraId="50694D3B" w14:textId="77777777" w:rsidR="00481ACA" w:rsidRPr="00C61198" w:rsidRDefault="00481ACA" w:rsidP="00481ACA">
      <w:pPr>
        <w:spacing w:after="200" w:line="276" w:lineRule="auto"/>
        <w:rPr>
          <w:rFonts w:ascii="Arial" w:eastAsiaTheme="minorEastAsia" w:hAnsi="Arial" w:cs="Arial"/>
          <w:highlight w:val="yellow"/>
        </w:rPr>
      </w:pPr>
      <w:r w:rsidRPr="00C61198">
        <w:rPr>
          <w:rFonts w:ascii="Arial" w:hAnsi="Arial" w:cs="Arial"/>
          <w:noProof/>
          <w:lang w:val="ro-RO" w:eastAsia="ro-RO"/>
        </w:rPr>
        <w:drawing>
          <wp:inline distT="0" distB="0" distL="0" distR="0" wp14:anchorId="449098B9" wp14:editId="7A3FCCFE">
            <wp:extent cx="6000750" cy="1666875"/>
            <wp:effectExtent l="0" t="0" r="0" b="9525"/>
            <wp:docPr id="3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4FB6F30E-50B7-F614-4650-A67266F8CB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2C4BFED" w14:textId="079E4BE6" w:rsidR="00481ACA" w:rsidRPr="00C61198" w:rsidRDefault="00D51026" w:rsidP="00481ACA">
      <w:pPr>
        <w:spacing w:after="200"/>
        <w:jc w:val="both"/>
        <w:rPr>
          <w:rFonts w:ascii="Arial" w:eastAsiaTheme="minorEastAsia" w:hAnsi="Arial" w:cs="Arial"/>
          <w:highlight w:val="yellow"/>
        </w:rPr>
      </w:pPr>
      <w:r w:rsidRPr="00C61198">
        <w:rPr>
          <w:rFonts w:ascii="Arial" w:eastAsiaTheme="minorEastAsia" w:hAnsi="Arial" w:cs="Arial"/>
        </w:rPr>
        <w:t>Odată cu introducrea biletor</w:t>
      </w:r>
      <w:r w:rsidR="00077408" w:rsidRPr="00C61198">
        <w:rPr>
          <w:rFonts w:ascii="Arial" w:eastAsiaTheme="minorEastAsia" w:hAnsi="Arial" w:cs="Arial"/>
        </w:rPr>
        <w:t xml:space="preserve"> vândute electronic prin aplicația Android, are loc</w:t>
      </w:r>
      <w:r w:rsidRPr="00C61198">
        <w:rPr>
          <w:rFonts w:ascii="Arial" w:eastAsiaTheme="minorEastAsia" w:hAnsi="Arial" w:cs="Arial"/>
        </w:rPr>
        <w:t xml:space="preserve"> o creștere rapidă a biletelor vândute, astfel în 2023 au fost vâ</w:t>
      </w:r>
      <w:r w:rsidR="00481ACA" w:rsidRPr="00C61198">
        <w:rPr>
          <w:rFonts w:ascii="Arial" w:eastAsiaTheme="minorEastAsia" w:hAnsi="Arial" w:cs="Arial"/>
        </w:rPr>
        <w:t>ndute 11.438 de bilete</w:t>
      </w:r>
      <w:r w:rsidRPr="00C61198">
        <w:rPr>
          <w:rFonts w:ascii="Arial" w:eastAsiaTheme="minorEastAsia" w:hAnsi="Arial" w:cs="Arial"/>
        </w:rPr>
        <w:t>.</w:t>
      </w:r>
      <w:r w:rsidR="00481ACA" w:rsidRPr="00C61198">
        <w:rPr>
          <w:rFonts w:ascii="Arial" w:eastAsiaTheme="minorEastAsia" w:hAnsi="Arial" w:cs="Arial"/>
        </w:rPr>
        <w:t xml:space="preserve"> </w:t>
      </w:r>
    </w:p>
    <w:p w14:paraId="0103CBBB" w14:textId="21C8C0A0" w:rsidR="00481ACA" w:rsidRPr="00C61198" w:rsidRDefault="00481ACA" w:rsidP="00481ACA">
      <w:pPr>
        <w:spacing w:after="200"/>
        <w:jc w:val="both"/>
        <w:rPr>
          <w:rFonts w:ascii="Arial" w:eastAsiaTheme="minorEastAsia" w:hAnsi="Arial" w:cs="Arial"/>
          <w:lang w:val="pt-BR"/>
        </w:rPr>
      </w:pPr>
      <w:r w:rsidRPr="00C61198">
        <w:rPr>
          <w:rFonts w:ascii="Arial" w:eastAsiaTheme="minorEastAsia" w:hAnsi="Arial" w:cs="Arial"/>
          <w:lang w:val="pt-BR"/>
        </w:rPr>
        <w:t>1.3.</w:t>
      </w:r>
      <w:r w:rsidR="001F2C59" w:rsidRPr="00C61198">
        <w:rPr>
          <w:rFonts w:ascii="Arial" w:eastAsiaTheme="minorEastAsia" w:hAnsi="Arial" w:cs="Arial"/>
          <w:lang w:val="pt-BR"/>
        </w:rPr>
        <w:t xml:space="preserve"> </w:t>
      </w:r>
      <w:r w:rsidRPr="00C61198">
        <w:rPr>
          <w:rFonts w:ascii="Arial" w:eastAsiaTheme="minorEastAsia" w:hAnsi="Arial" w:cs="Arial"/>
          <w:lang w:val="pt-BR"/>
        </w:rPr>
        <w:t>Evoluţia vânzărilor de legitimaţii de călătorie pe canale de vânzare</w:t>
      </w:r>
    </w:p>
    <w:p w14:paraId="09AB7651" w14:textId="74A9665C" w:rsidR="00481ACA" w:rsidRPr="00C61198" w:rsidRDefault="001F2C59" w:rsidP="00481ACA">
      <w:pPr>
        <w:spacing w:after="200"/>
        <w:rPr>
          <w:rFonts w:ascii="Arial" w:eastAsiaTheme="minorEastAsia" w:hAnsi="Arial" w:cs="Arial"/>
        </w:rPr>
      </w:pPr>
      <w:r w:rsidRPr="00C61198">
        <w:rPr>
          <w:rFonts w:ascii="Arial" w:eastAsiaTheme="minorEastAsia" w:hAnsi="Arial" w:cs="Arial"/>
        </w:rPr>
        <w:t>Grafic.11. Evoluț</w:t>
      </w:r>
      <w:r w:rsidR="00D51026" w:rsidRPr="00C61198">
        <w:rPr>
          <w:rFonts w:ascii="Arial" w:eastAsiaTheme="minorEastAsia" w:hAnsi="Arial" w:cs="Arial"/>
        </w:rPr>
        <w:t xml:space="preserve">ia numărului de bilete vândute </w:t>
      </w:r>
      <w:proofErr w:type="gramStart"/>
      <w:r w:rsidR="00D51026" w:rsidRPr="00C61198">
        <w:rPr>
          <w:rFonts w:ascii="Arial" w:eastAsiaTheme="minorEastAsia" w:hAnsi="Arial" w:cs="Arial"/>
        </w:rPr>
        <w:t>în  2023</w:t>
      </w:r>
      <w:proofErr w:type="gramEnd"/>
      <w:r w:rsidR="00D51026" w:rsidRPr="00C61198">
        <w:rPr>
          <w:rFonts w:ascii="Arial" w:eastAsiaTheme="minorEastAsia" w:hAnsi="Arial" w:cs="Arial"/>
        </w:rPr>
        <w:t xml:space="preserve"> față de 2022 pe canale de vâ</w:t>
      </w:r>
      <w:r w:rsidR="00481ACA" w:rsidRPr="00C61198">
        <w:rPr>
          <w:rFonts w:ascii="Arial" w:eastAsiaTheme="minorEastAsia" w:hAnsi="Arial" w:cs="Arial"/>
        </w:rPr>
        <w:t>nzare</w:t>
      </w:r>
    </w:p>
    <w:p w14:paraId="11E6A971" w14:textId="77777777" w:rsidR="00481ACA" w:rsidRPr="00C61198" w:rsidRDefault="00481ACA" w:rsidP="00481ACA">
      <w:pPr>
        <w:spacing w:after="200"/>
        <w:rPr>
          <w:rFonts w:ascii="Arial" w:eastAsiaTheme="minorEastAsia" w:hAnsi="Arial" w:cs="Arial"/>
          <w:highlight w:val="yellow"/>
        </w:rPr>
      </w:pPr>
      <w:r w:rsidRPr="00C61198">
        <w:rPr>
          <w:rFonts w:ascii="Arial" w:hAnsi="Arial" w:cs="Arial"/>
          <w:noProof/>
          <w:lang w:val="ro-RO" w:eastAsia="ro-RO"/>
        </w:rPr>
        <w:lastRenderedPageBreak/>
        <w:drawing>
          <wp:inline distT="0" distB="0" distL="0" distR="0" wp14:anchorId="7CA819AA" wp14:editId="57ED9674">
            <wp:extent cx="5962650" cy="1847850"/>
            <wp:effectExtent l="0" t="0" r="0" b="0"/>
            <wp:docPr id="32"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CAE63AC0-BDE4-8C0C-970C-0A3F990CAB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8FF12E1" w14:textId="4DADC723" w:rsidR="00481ACA" w:rsidRPr="00C61198" w:rsidRDefault="00481ACA" w:rsidP="00481ACA">
      <w:pPr>
        <w:spacing w:after="200" w:line="276" w:lineRule="auto"/>
        <w:rPr>
          <w:rFonts w:ascii="Arial" w:eastAsiaTheme="minorEastAsia" w:hAnsi="Arial" w:cs="Arial"/>
          <w:lang w:val="it-IT"/>
        </w:rPr>
      </w:pPr>
      <w:r w:rsidRPr="00C61198">
        <w:rPr>
          <w:rFonts w:ascii="Arial" w:eastAsiaTheme="minorEastAsia" w:hAnsi="Arial" w:cs="Arial"/>
          <w:lang w:val="it-IT"/>
        </w:rPr>
        <w:t>Grafic.12.Evolutia ponderii pe canale</w:t>
      </w:r>
      <w:r w:rsidR="00D51026" w:rsidRPr="00C61198">
        <w:rPr>
          <w:rFonts w:ascii="Arial" w:eastAsiaTheme="minorEastAsia" w:hAnsi="Arial" w:cs="Arial"/>
          <w:lang w:val="it-IT"/>
        </w:rPr>
        <w:t xml:space="preserve">le de vânzare a biletelor vândute în  2023 </w:t>
      </w:r>
    </w:p>
    <w:p w14:paraId="4C84141F" w14:textId="77777777" w:rsidR="00481ACA" w:rsidRPr="00C61198" w:rsidRDefault="00481ACA" w:rsidP="00481ACA">
      <w:pPr>
        <w:spacing w:after="200" w:line="276" w:lineRule="auto"/>
        <w:rPr>
          <w:rFonts w:ascii="Arial" w:eastAsiaTheme="minorEastAsia" w:hAnsi="Arial" w:cs="Arial"/>
          <w:highlight w:val="yellow"/>
          <w:lang w:val="it-IT"/>
        </w:rPr>
      </w:pPr>
      <w:r w:rsidRPr="00C61198">
        <w:rPr>
          <w:rFonts w:ascii="Arial" w:hAnsi="Arial" w:cs="Arial"/>
          <w:noProof/>
          <w:lang w:val="ro-RO" w:eastAsia="ro-RO"/>
        </w:rPr>
        <w:drawing>
          <wp:inline distT="0" distB="0" distL="0" distR="0" wp14:anchorId="50B1B82E" wp14:editId="4CF3A6F5">
            <wp:extent cx="5791200" cy="2743200"/>
            <wp:effectExtent l="0" t="0" r="0" b="0"/>
            <wp:docPr id="33"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B0EBFC44-B7F4-93CA-21CB-0B9B7C817C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204CB46" w14:textId="2702A5A2" w:rsidR="00481ACA" w:rsidRPr="00C61198" w:rsidRDefault="00D51026" w:rsidP="00481ACA">
      <w:pPr>
        <w:spacing w:after="200" w:line="276" w:lineRule="auto"/>
        <w:jc w:val="both"/>
        <w:rPr>
          <w:rFonts w:ascii="Arial" w:eastAsiaTheme="minorEastAsia" w:hAnsi="Arial" w:cs="Arial"/>
          <w:lang w:val="it-IT"/>
        </w:rPr>
      </w:pPr>
      <w:r w:rsidRPr="00C61198">
        <w:rPr>
          <w:rFonts w:ascii="Arial" w:eastAsiaTheme="minorEastAsia" w:hAnsi="Arial" w:cs="Arial"/>
          <w:lang w:val="it-IT"/>
        </w:rPr>
        <w:t xml:space="preserve">            Are loc o creștere  de 5,82% a biletelor plătite prin SMS  și de 0,42 % a biletelor vândute prin Android î</w:t>
      </w:r>
      <w:r w:rsidR="00481ACA" w:rsidRPr="00C61198">
        <w:rPr>
          <w:rFonts w:ascii="Arial" w:eastAsiaTheme="minorEastAsia" w:hAnsi="Arial" w:cs="Arial"/>
          <w:lang w:val="it-IT"/>
        </w:rPr>
        <w:t>n detrimentul  biletelo</w:t>
      </w:r>
      <w:r w:rsidRPr="00C61198">
        <w:rPr>
          <w:rFonts w:ascii="Arial" w:eastAsiaTheme="minorEastAsia" w:hAnsi="Arial" w:cs="Arial"/>
          <w:lang w:val="it-IT"/>
        </w:rPr>
        <w:t>r de calatorie vandute prin TERȚI  (</w:t>
      </w:r>
      <w:r w:rsidR="00481ACA" w:rsidRPr="00C61198">
        <w:rPr>
          <w:rFonts w:ascii="Arial" w:eastAsiaTheme="minorEastAsia" w:hAnsi="Arial" w:cs="Arial"/>
          <w:lang w:val="it-IT"/>
        </w:rPr>
        <w:t>sc</w:t>
      </w:r>
      <w:r w:rsidRPr="00C61198">
        <w:rPr>
          <w:rFonts w:ascii="Arial" w:eastAsiaTheme="minorEastAsia" w:hAnsi="Arial" w:cs="Arial"/>
          <w:lang w:val="it-IT"/>
        </w:rPr>
        <w:t>ădere de 0,54%)  și a biletelor vândute prin puncte de vânzare (scădere de 5,15 %</w:t>
      </w:r>
      <w:r w:rsidR="00481ACA" w:rsidRPr="00C61198">
        <w:rPr>
          <w:rFonts w:ascii="Arial" w:eastAsiaTheme="minorEastAsia" w:hAnsi="Arial" w:cs="Arial"/>
          <w:lang w:val="it-IT"/>
        </w:rPr>
        <w:t>)</w:t>
      </w:r>
      <w:r w:rsidRPr="00C61198">
        <w:rPr>
          <w:rFonts w:ascii="Arial" w:eastAsiaTheme="minorEastAsia" w:hAnsi="Arial" w:cs="Arial"/>
          <w:lang w:val="it-IT"/>
        </w:rPr>
        <w:t>.</w:t>
      </w:r>
    </w:p>
    <w:p w14:paraId="0CF6E006" w14:textId="663838EF" w:rsidR="00481ACA" w:rsidRPr="00C61198" w:rsidRDefault="00D51026" w:rsidP="00481ACA">
      <w:pPr>
        <w:spacing w:after="200" w:line="276" w:lineRule="auto"/>
        <w:rPr>
          <w:rFonts w:ascii="Arial" w:eastAsiaTheme="minorEastAsia" w:hAnsi="Arial" w:cs="Arial"/>
        </w:rPr>
      </w:pPr>
      <w:r w:rsidRPr="00C61198">
        <w:rPr>
          <w:rFonts w:ascii="Arial" w:eastAsiaTheme="minorEastAsia" w:hAnsi="Arial" w:cs="Arial"/>
        </w:rPr>
        <w:t>Tabel.8 Evolutia numărului de bilete vâ</w:t>
      </w:r>
      <w:r w:rsidR="00481ACA" w:rsidRPr="00C61198">
        <w:rPr>
          <w:rFonts w:ascii="Arial" w:eastAsiaTheme="minorEastAsia" w:hAnsi="Arial" w:cs="Arial"/>
        </w:rPr>
        <w:t xml:space="preserve">ndute </w:t>
      </w:r>
      <w:proofErr w:type="gramStart"/>
      <w:r w:rsidR="00481ACA" w:rsidRPr="00C61198">
        <w:rPr>
          <w:rFonts w:ascii="Arial" w:eastAsiaTheme="minorEastAsia" w:hAnsi="Arial" w:cs="Arial"/>
        </w:rPr>
        <w:t>pe  canale</w:t>
      </w:r>
      <w:proofErr w:type="gramEnd"/>
      <w:r w:rsidR="00481ACA" w:rsidRPr="00C61198">
        <w:rPr>
          <w:rFonts w:ascii="Arial" w:eastAsiaTheme="minorEastAsia" w:hAnsi="Arial" w:cs="Arial"/>
        </w:rPr>
        <w:t xml:space="preserve"> ( buc)</w:t>
      </w:r>
    </w:p>
    <w:p w14:paraId="75FD045F" w14:textId="77777777" w:rsidR="00481ACA" w:rsidRPr="00C61198" w:rsidRDefault="00481ACA" w:rsidP="00481ACA">
      <w:pPr>
        <w:spacing w:after="200" w:line="276" w:lineRule="auto"/>
        <w:rPr>
          <w:rFonts w:ascii="Arial" w:eastAsiaTheme="minorEastAsia" w:hAnsi="Arial" w:cs="Arial"/>
        </w:rPr>
      </w:pPr>
      <w:r w:rsidRPr="00C61198">
        <w:rPr>
          <w:rFonts w:ascii="Arial" w:eastAsiaTheme="minorEastAsia" w:hAnsi="Arial" w:cs="Arial"/>
          <w:noProof/>
          <w:lang w:val="ro-RO" w:eastAsia="ro-RO"/>
        </w:rPr>
        <w:drawing>
          <wp:inline distT="0" distB="0" distL="0" distR="0" wp14:anchorId="3A58F493" wp14:editId="01AB70A4">
            <wp:extent cx="5791200" cy="800100"/>
            <wp:effectExtent l="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91200" cy="800100"/>
                    </a:xfrm>
                    <a:prstGeom prst="rect">
                      <a:avLst/>
                    </a:prstGeom>
                    <a:noFill/>
                    <a:ln>
                      <a:noFill/>
                    </a:ln>
                  </pic:spPr>
                </pic:pic>
              </a:graphicData>
            </a:graphic>
          </wp:inline>
        </w:drawing>
      </w:r>
    </w:p>
    <w:p w14:paraId="069D9835" w14:textId="77777777" w:rsidR="00481ACA" w:rsidRPr="00C61198" w:rsidRDefault="00481ACA" w:rsidP="00481ACA">
      <w:pPr>
        <w:spacing w:after="200" w:line="276" w:lineRule="auto"/>
        <w:rPr>
          <w:rFonts w:ascii="Arial" w:eastAsiaTheme="minorEastAsia" w:hAnsi="Arial" w:cs="Arial"/>
        </w:rPr>
      </w:pPr>
    </w:p>
    <w:p w14:paraId="66E4DC94" w14:textId="77777777" w:rsidR="00481ACA" w:rsidRPr="00C61198" w:rsidRDefault="00481ACA" w:rsidP="00481ACA">
      <w:pPr>
        <w:spacing w:after="200" w:line="276" w:lineRule="auto"/>
        <w:rPr>
          <w:rFonts w:ascii="Arial" w:eastAsiaTheme="minorEastAsia" w:hAnsi="Arial" w:cs="Arial"/>
          <w:highlight w:val="yellow"/>
        </w:rPr>
      </w:pPr>
      <w:r w:rsidRPr="00C61198">
        <w:rPr>
          <w:rFonts w:ascii="Arial" w:hAnsi="Arial" w:cs="Arial"/>
          <w:noProof/>
          <w:highlight w:val="yellow"/>
          <w:lang w:val="ro-RO" w:eastAsia="ro-RO"/>
        </w:rPr>
        <w:lastRenderedPageBreak/>
        <w:drawing>
          <wp:inline distT="0" distB="0" distL="0" distR="0" wp14:anchorId="290CF0C3" wp14:editId="707D309F">
            <wp:extent cx="3925570" cy="2724150"/>
            <wp:effectExtent l="0" t="0" r="0" b="0"/>
            <wp:docPr id="35" name="Picture 33" descr="Imagini pentru plata cu cardul o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ini pentru plata cu cardul otl"/>
                    <pic:cNvPicPr>
                      <a:picLocks noChangeAspect="1" noChangeArrowheads="1"/>
                    </pic:cNvPicPr>
                  </pic:nvPicPr>
                  <pic:blipFill>
                    <a:blip r:embed="rId51" cstate="print"/>
                    <a:srcRect/>
                    <a:stretch>
                      <a:fillRect/>
                    </a:stretch>
                  </pic:blipFill>
                  <pic:spPr bwMode="auto">
                    <a:xfrm>
                      <a:off x="0" y="0"/>
                      <a:ext cx="3932660" cy="2729070"/>
                    </a:xfrm>
                    <a:prstGeom prst="rect">
                      <a:avLst/>
                    </a:prstGeom>
                    <a:noFill/>
                    <a:ln w="9525">
                      <a:noFill/>
                      <a:miter lim="800000"/>
                      <a:headEnd/>
                      <a:tailEnd/>
                    </a:ln>
                  </pic:spPr>
                </pic:pic>
              </a:graphicData>
            </a:graphic>
          </wp:inline>
        </w:drawing>
      </w:r>
    </w:p>
    <w:p w14:paraId="74EF03DC" w14:textId="77777777" w:rsidR="00481ACA" w:rsidRPr="00C61198" w:rsidRDefault="00481ACA" w:rsidP="00481ACA">
      <w:pPr>
        <w:spacing w:after="200" w:line="276" w:lineRule="auto"/>
        <w:rPr>
          <w:rFonts w:ascii="Arial" w:eastAsiaTheme="minorEastAsia" w:hAnsi="Arial" w:cs="Arial"/>
        </w:rPr>
      </w:pPr>
    </w:p>
    <w:p w14:paraId="107416EC" w14:textId="3407E6EB" w:rsidR="00481ACA" w:rsidRPr="00C61198" w:rsidRDefault="00D51026" w:rsidP="00481ACA">
      <w:pPr>
        <w:spacing w:after="200" w:line="276" w:lineRule="auto"/>
        <w:rPr>
          <w:rFonts w:ascii="Arial" w:eastAsiaTheme="minorEastAsia" w:hAnsi="Arial" w:cs="Arial"/>
        </w:rPr>
      </w:pPr>
      <w:r w:rsidRPr="00C61198">
        <w:rPr>
          <w:rFonts w:ascii="Arial" w:eastAsiaTheme="minorEastAsia" w:hAnsi="Arial" w:cs="Arial"/>
        </w:rPr>
        <w:t xml:space="preserve">Tabel.9 Evolutia numărului de bilete vândute </w:t>
      </w:r>
      <w:proofErr w:type="gramStart"/>
      <w:r w:rsidRPr="00C61198">
        <w:rPr>
          <w:rFonts w:ascii="Arial" w:eastAsiaTheme="minorEastAsia" w:hAnsi="Arial" w:cs="Arial"/>
        </w:rPr>
        <w:t>pe  canale</w:t>
      </w:r>
      <w:proofErr w:type="gramEnd"/>
      <w:r w:rsidRPr="00C61198">
        <w:rPr>
          <w:rFonts w:ascii="Arial" w:eastAsiaTheme="minorEastAsia" w:hAnsi="Arial" w:cs="Arial"/>
        </w:rPr>
        <w:t xml:space="preserve"> (</w:t>
      </w:r>
      <w:r w:rsidR="00481ACA" w:rsidRPr="00C61198">
        <w:rPr>
          <w:rFonts w:ascii="Arial" w:eastAsiaTheme="minorEastAsia" w:hAnsi="Arial" w:cs="Arial"/>
        </w:rPr>
        <w:t xml:space="preserve">pondere) </w:t>
      </w:r>
    </w:p>
    <w:p w14:paraId="50A002EC" w14:textId="77777777" w:rsidR="00481ACA" w:rsidRPr="00C61198" w:rsidRDefault="00481ACA" w:rsidP="00481ACA">
      <w:pPr>
        <w:spacing w:after="200" w:line="276" w:lineRule="auto"/>
        <w:rPr>
          <w:rFonts w:ascii="Arial" w:eastAsiaTheme="minorEastAsia" w:hAnsi="Arial" w:cs="Arial"/>
        </w:rPr>
      </w:pPr>
      <w:r w:rsidRPr="00C61198">
        <w:rPr>
          <w:rFonts w:ascii="Arial" w:eastAsiaTheme="minorEastAsia" w:hAnsi="Arial" w:cs="Arial"/>
          <w:noProof/>
          <w:lang w:val="ro-RO" w:eastAsia="ro-RO"/>
        </w:rPr>
        <w:drawing>
          <wp:inline distT="0" distB="0" distL="0" distR="0" wp14:anchorId="0DBF350F" wp14:editId="7B632623">
            <wp:extent cx="5800725" cy="933450"/>
            <wp:effectExtent l="0" t="0" r="9525"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00725" cy="933450"/>
                    </a:xfrm>
                    <a:prstGeom prst="rect">
                      <a:avLst/>
                    </a:prstGeom>
                    <a:noFill/>
                    <a:ln>
                      <a:noFill/>
                    </a:ln>
                  </pic:spPr>
                </pic:pic>
              </a:graphicData>
            </a:graphic>
          </wp:inline>
        </w:drawing>
      </w:r>
    </w:p>
    <w:p w14:paraId="259CF180" w14:textId="2BE7F903" w:rsidR="00481ACA" w:rsidRPr="00C61198" w:rsidRDefault="00481ACA" w:rsidP="00481ACA">
      <w:pPr>
        <w:jc w:val="both"/>
        <w:rPr>
          <w:rFonts w:ascii="Arial" w:eastAsiaTheme="minorEastAsia" w:hAnsi="Arial" w:cs="Arial"/>
        </w:rPr>
      </w:pPr>
      <w:r w:rsidRPr="00C61198">
        <w:rPr>
          <w:rFonts w:ascii="Arial" w:eastAsiaTheme="minorEastAsia" w:hAnsi="Arial" w:cs="Arial"/>
          <w:noProof/>
        </w:rPr>
        <w:t>Grafic.13.</w:t>
      </w:r>
      <w:r w:rsidR="00D51026" w:rsidRPr="00C61198">
        <w:rPr>
          <w:rFonts w:ascii="Arial" w:eastAsiaTheme="minorEastAsia" w:hAnsi="Arial" w:cs="Arial"/>
        </w:rPr>
        <w:t>Evoluția numă</w:t>
      </w:r>
      <w:r w:rsidRPr="00C61198">
        <w:rPr>
          <w:rFonts w:ascii="Arial" w:eastAsiaTheme="minorEastAsia" w:hAnsi="Arial" w:cs="Arial"/>
        </w:rPr>
        <w:t xml:space="preserve">rului de </w:t>
      </w:r>
      <w:r w:rsidR="00D51026" w:rsidRPr="00C61198">
        <w:rPr>
          <w:rFonts w:ascii="Arial" w:eastAsiaTheme="minorEastAsia" w:hAnsi="Arial" w:cs="Arial"/>
        </w:rPr>
        <w:t xml:space="preserve">abonamente </w:t>
      </w:r>
      <w:proofErr w:type="gramStart"/>
      <w:r w:rsidR="00D51026" w:rsidRPr="00C61198">
        <w:rPr>
          <w:rFonts w:ascii="Arial" w:eastAsiaTheme="minorEastAsia" w:hAnsi="Arial" w:cs="Arial"/>
        </w:rPr>
        <w:t>vândute  în</w:t>
      </w:r>
      <w:proofErr w:type="gramEnd"/>
      <w:r w:rsidR="00D51026" w:rsidRPr="00C61198">
        <w:rPr>
          <w:rFonts w:ascii="Arial" w:eastAsiaTheme="minorEastAsia" w:hAnsi="Arial" w:cs="Arial"/>
        </w:rPr>
        <w:t xml:space="preserve">  2023 față de 2022 pe canale de vânzare (</w:t>
      </w:r>
      <w:r w:rsidRPr="00C61198">
        <w:rPr>
          <w:rFonts w:ascii="Arial" w:eastAsiaTheme="minorEastAsia" w:hAnsi="Arial" w:cs="Arial"/>
        </w:rPr>
        <w:t>au fost incluse toate</w:t>
      </w:r>
      <w:r w:rsidR="00D51026" w:rsidRPr="00C61198">
        <w:rPr>
          <w:rFonts w:ascii="Arial" w:eastAsiaTheme="minorEastAsia" w:hAnsi="Arial" w:cs="Arial"/>
        </w:rPr>
        <w:t xml:space="preserve"> tipurile de abonamente urbane ș</w:t>
      </w:r>
      <w:r w:rsidRPr="00C61198">
        <w:rPr>
          <w:rFonts w:ascii="Arial" w:eastAsiaTheme="minorEastAsia" w:hAnsi="Arial" w:cs="Arial"/>
        </w:rPr>
        <w:t>i metropolitan</w:t>
      </w:r>
      <w:r w:rsidR="00D51026" w:rsidRPr="00C61198">
        <w:rPr>
          <w:rFonts w:ascii="Arial" w:eastAsiaTheme="minorEastAsia" w:hAnsi="Arial" w:cs="Arial"/>
        </w:rPr>
        <w:t>e</w:t>
      </w:r>
      <w:r w:rsidRPr="00C61198">
        <w:rPr>
          <w:rFonts w:ascii="Arial" w:eastAsiaTheme="minorEastAsia" w:hAnsi="Arial" w:cs="Arial"/>
        </w:rPr>
        <w:t xml:space="preserve">) </w:t>
      </w:r>
    </w:p>
    <w:p w14:paraId="10E98635" w14:textId="77777777" w:rsidR="00481ACA" w:rsidRPr="00C61198" w:rsidRDefault="00481ACA" w:rsidP="00481ACA">
      <w:pPr>
        <w:jc w:val="both"/>
        <w:rPr>
          <w:rFonts w:ascii="Arial" w:eastAsiaTheme="minorEastAsia" w:hAnsi="Arial" w:cs="Arial"/>
        </w:rPr>
      </w:pPr>
    </w:p>
    <w:p w14:paraId="2BD57B45" w14:textId="552B720A" w:rsidR="00481ACA" w:rsidRPr="00C61198" w:rsidRDefault="00481ACA" w:rsidP="00481ACA">
      <w:pPr>
        <w:jc w:val="both"/>
        <w:rPr>
          <w:rFonts w:ascii="Arial" w:eastAsiaTheme="minorEastAsia" w:hAnsi="Arial" w:cs="Arial"/>
        </w:rPr>
      </w:pPr>
      <w:r w:rsidRPr="00C61198">
        <w:rPr>
          <w:rFonts w:ascii="Arial" w:eastAsiaTheme="minorEastAsia" w:hAnsi="Arial" w:cs="Arial"/>
          <w:noProof/>
          <w:lang w:val="ro-RO" w:eastAsia="ro-RO"/>
        </w:rPr>
        <w:drawing>
          <wp:inline distT="0" distB="0" distL="0" distR="0" wp14:anchorId="25BAF491" wp14:editId="10452F3A">
            <wp:extent cx="5852795" cy="2466975"/>
            <wp:effectExtent l="0" t="0" r="0" b="9525"/>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52795" cy="2466975"/>
                    </a:xfrm>
                    <a:prstGeom prst="rect">
                      <a:avLst/>
                    </a:prstGeom>
                    <a:noFill/>
                  </pic:spPr>
                </pic:pic>
              </a:graphicData>
            </a:graphic>
          </wp:inline>
        </w:drawing>
      </w:r>
    </w:p>
    <w:p w14:paraId="37E6D557" w14:textId="719436A8" w:rsidR="00481ACA" w:rsidRPr="00C61198" w:rsidRDefault="00481ACA" w:rsidP="00481ACA">
      <w:pPr>
        <w:jc w:val="both"/>
        <w:rPr>
          <w:rFonts w:ascii="Arial" w:eastAsiaTheme="minorEastAsia" w:hAnsi="Arial" w:cs="Arial"/>
          <w:lang w:val="it-IT"/>
        </w:rPr>
      </w:pPr>
      <w:r w:rsidRPr="00C61198">
        <w:rPr>
          <w:rFonts w:ascii="Arial" w:eastAsiaTheme="minorEastAsia" w:hAnsi="Arial" w:cs="Arial"/>
          <w:noProof/>
          <w:lang w:val="it-IT"/>
        </w:rPr>
        <w:t>Grafic.14.</w:t>
      </w:r>
      <w:r w:rsidR="00D51026" w:rsidRPr="00C61198">
        <w:rPr>
          <w:rFonts w:ascii="Arial" w:eastAsiaTheme="minorEastAsia" w:hAnsi="Arial" w:cs="Arial"/>
          <w:lang w:val="it-IT"/>
        </w:rPr>
        <w:t>Evoluț</w:t>
      </w:r>
      <w:r w:rsidRPr="00C61198">
        <w:rPr>
          <w:rFonts w:ascii="Arial" w:eastAsiaTheme="minorEastAsia" w:hAnsi="Arial" w:cs="Arial"/>
          <w:lang w:val="it-IT"/>
        </w:rPr>
        <w:t>ia ponderii  abonamente</w:t>
      </w:r>
      <w:r w:rsidR="00D51026" w:rsidRPr="00C61198">
        <w:rPr>
          <w:rFonts w:ascii="Arial" w:eastAsiaTheme="minorEastAsia" w:hAnsi="Arial" w:cs="Arial"/>
          <w:lang w:val="it-IT"/>
        </w:rPr>
        <w:t>lor  vâ</w:t>
      </w:r>
      <w:r w:rsidRPr="00C61198">
        <w:rPr>
          <w:rFonts w:ascii="Arial" w:eastAsiaTheme="minorEastAsia" w:hAnsi="Arial" w:cs="Arial"/>
          <w:lang w:val="it-IT"/>
        </w:rPr>
        <w:t>ndute  pe canale</w:t>
      </w:r>
      <w:r w:rsidR="00D51026" w:rsidRPr="00C61198">
        <w:rPr>
          <w:rFonts w:ascii="Arial" w:eastAsiaTheme="minorEastAsia" w:hAnsi="Arial" w:cs="Arial"/>
          <w:lang w:val="it-IT"/>
        </w:rPr>
        <w:t>le de vânzare în  2023 față de 2022 (</w:t>
      </w:r>
      <w:r w:rsidRPr="00C61198">
        <w:rPr>
          <w:rFonts w:ascii="Arial" w:eastAsiaTheme="minorEastAsia" w:hAnsi="Arial" w:cs="Arial"/>
          <w:lang w:val="it-IT"/>
        </w:rPr>
        <w:t>au fost incluse toate</w:t>
      </w:r>
      <w:r w:rsidR="00D51026" w:rsidRPr="00C61198">
        <w:rPr>
          <w:rFonts w:ascii="Arial" w:eastAsiaTheme="minorEastAsia" w:hAnsi="Arial" w:cs="Arial"/>
          <w:lang w:val="it-IT"/>
        </w:rPr>
        <w:t xml:space="preserve"> tipurile de abonamente urbane ș</w:t>
      </w:r>
      <w:r w:rsidRPr="00C61198">
        <w:rPr>
          <w:rFonts w:ascii="Arial" w:eastAsiaTheme="minorEastAsia" w:hAnsi="Arial" w:cs="Arial"/>
          <w:lang w:val="it-IT"/>
        </w:rPr>
        <w:t>i metropolitan</w:t>
      </w:r>
      <w:r w:rsidR="00D51026" w:rsidRPr="00C61198">
        <w:rPr>
          <w:rFonts w:ascii="Arial" w:eastAsiaTheme="minorEastAsia" w:hAnsi="Arial" w:cs="Arial"/>
          <w:lang w:val="it-IT"/>
        </w:rPr>
        <w:t>e</w:t>
      </w:r>
      <w:r w:rsidRPr="00C61198">
        <w:rPr>
          <w:rFonts w:ascii="Arial" w:eastAsiaTheme="minorEastAsia" w:hAnsi="Arial" w:cs="Arial"/>
          <w:lang w:val="it-IT"/>
        </w:rPr>
        <w:t>)</w:t>
      </w:r>
    </w:p>
    <w:p w14:paraId="06B84F73" w14:textId="2BEA437A" w:rsidR="00481ACA" w:rsidRPr="00C61198" w:rsidRDefault="00481ACA" w:rsidP="009265A5">
      <w:pPr>
        <w:jc w:val="both"/>
        <w:rPr>
          <w:rFonts w:ascii="Arial" w:eastAsiaTheme="minorEastAsia" w:hAnsi="Arial" w:cs="Arial"/>
          <w:highlight w:val="yellow"/>
          <w:lang w:val="it-IT"/>
        </w:rPr>
      </w:pPr>
      <w:r w:rsidRPr="00C61198">
        <w:rPr>
          <w:rFonts w:ascii="Arial" w:eastAsiaTheme="minorEastAsia" w:hAnsi="Arial" w:cs="Arial"/>
          <w:noProof/>
          <w:highlight w:val="yellow"/>
          <w:lang w:val="ro-RO" w:eastAsia="ro-RO"/>
        </w:rPr>
        <w:lastRenderedPageBreak/>
        <w:drawing>
          <wp:inline distT="0" distB="0" distL="0" distR="0" wp14:anchorId="493181A9" wp14:editId="0B481613">
            <wp:extent cx="6002655" cy="2933700"/>
            <wp:effectExtent l="0" t="0" r="0"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16865" cy="2940645"/>
                    </a:xfrm>
                    <a:prstGeom prst="rect">
                      <a:avLst/>
                    </a:prstGeom>
                    <a:noFill/>
                  </pic:spPr>
                </pic:pic>
              </a:graphicData>
            </a:graphic>
          </wp:inline>
        </w:drawing>
      </w:r>
    </w:p>
    <w:p w14:paraId="67CCAE8A" w14:textId="12FD59AC" w:rsidR="00481ACA" w:rsidRPr="00C61198" w:rsidRDefault="00D51026" w:rsidP="00481ACA">
      <w:pPr>
        <w:tabs>
          <w:tab w:val="left" w:pos="3765"/>
        </w:tabs>
        <w:spacing w:after="200" w:line="276" w:lineRule="auto"/>
        <w:jc w:val="both"/>
        <w:rPr>
          <w:rFonts w:ascii="Arial" w:eastAsiaTheme="minorEastAsia" w:hAnsi="Arial" w:cs="Arial"/>
          <w:lang w:val="it-IT"/>
        </w:rPr>
      </w:pPr>
      <w:r w:rsidRPr="00C61198">
        <w:rPr>
          <w:rFonts w:ascii="Arial" w:eastAsiaTheme="minorEastAsia" w:hAnsi="Arial" w:cs="Arial"/>
          <w:lang w:val="it-IT"/>
        </w:rPr>
        <w:t xml:space="preserve">    Avem o creștere   a ponderii vânzarilor de abonamente întregi pe bază</w:t>
      </w:r>
      <w:r w:rsidR="00481ACA" w:rsidRPr="00C61198">
        <w:rPr>
          <w:rFonts w:ascii="Arial" w:eastAsiaTheme="minorEastAsia" w:hAnsi="Arial" w:cs="Arial"/>
          <w:lang w:val="it-IT"/>
        </w:rPr>
        <w:t xml:space="preserve"> de contract cu 0,26%, res</w:t>
      </w:r>
      <w:r w:rsidRPr="00C61198">
        <w:rPr>
          <w:rFonts w:ascii="Arial" w:eastAsiaTheme="minorEastAsia" w:hAnsi="Arial" w:cs="Arial"/>
          <w:lang w:val="it-IT"/>
        </w:rPr>
        <w:t>pectiv  cu 3.741 de abonamente în plus. Deasemenea pe canalul de vâ</w:t>
      </w:r>
      <w:r w:rsidR="00481ACA" w:rsidRPr="00C61198">
        <w:rPr>
          <w:rFonts w:ascii="Arial" w:eastAsiaTheme="minorEastAsia" w:hAnsi="Arial" w:cs="Arial"/>
          <w:lang w:val="it-IT"/>
        </w:rPr>
        <w:t>nzare online avem o cre</w:t>
      </w:r>
      <w:r w:rsidRPr="00C61198">
        <w:rPr>
          <w:rFonts w:ascii="Arial" w:eastAsiaTheme="minorEastAsia" w:hAnsi="Arial" w:cs="Arial"/>
          <w:lang w:val="it-IT"/>
        </w:rPr>
        <w:t>ștere cu  0,77% a numărului de abonamente vândute</w:t>
      </w:r>
      <w:r w:rsidR="00432472" w:rsidRPr="00C61198">
        <w:rPr>
          <w:rFonts w:ascii="Arial" w:eastAsiaTheme="minorEastAsia" w:hAnsi="Arial" w:cs="Arial"/>
          <w:lang w:val="it-IT"/>
        </w:rPr>
        <w:t>, reprezentând  4.483 de abonamente în plus, precum și o creștere a abonamentelor vândute ș</w:t>
      </w:r>
      <w:r w:rsidR="00481ACA" w:rsidRPr="00C61198">
        <w:rPr>
          <w:rFonts w:ascii="Arial" w:eastAsiaTheme="minorEastAsia" w:hAnsi="Arial" w:cs="Arial"/>
          <w:lang w:val="it-IT"/>
        </w:rPr>
        <w:t xml:space="preserve">i </w:t>
      </w:r>
      <w:r w:rsidR="00432472" w:rsidRPr="00C61198">
        <w:rPr>
          <w:rFonts w:ascii="Arial" w:eastAsiaTheme="minorEastAsia" w:hAnsi="Arial" w:cs="Arial"/>
          <w:lang w:val="it-IT"/>
        </w:rPr>
        <w:t>prin puncte de vanzare cu  0,91% (</w:t>
      </w:r>
      <w:r w:rsidR="00481ACA" w:rsidRPr="00C61198">
        <w:rPr>
          <w:rFonts w:ascii="Arial" w:eastAsiaTheme="minorEastAsia" w:hAnsi="Arial" w:cs="Arial"/>
          <w:lang w:val="it-IT"/>
        </w:rPr>
        <w:t>9.136 ab</w:t>
      </w:r>
      <w:r w:rsidR="00432472" w:rsidRPr="00C61198">
        <w:rPr>
          <w:rFonts w:ascii="Arial" w:eastAsiaTheme="minorEastAsia" w:hAnsi="Arial" w:cs="Arial"/>
          <w:lang w:val="it-IT"/>
        </w:rPr>
        <w:t>onamente în plus datorită creșterii numărului de abonamente de studenți vândute).</w:t>
      </w:r>
    </w:p>
    <w:p w14:paraId="3250D414" w14:textId="72F94498" w:rsidR="00481ACA" w:rsidRPr="00C61198" w:rsidRDefault="00432472" w:rsidP="00481ACA">
      <w:pPr>
        <w:spacing w:line="276" w:lineRule="auto"/>
        <w:rPr>
          <w:rFonts w:ascii="Arial" w:eastAsiaTheme="minorEastAsia" w:hAnsi="Arial" w:cs="Arial"/>
        </w:rPr>
      </w:pPr>
      <w:r w:rsidRPr="00C61198">
        <w:rPr>
          <w:rFonts w:ascii="Arial" w:eastAsiaTheme="minorEastAsia" w:hAnsi="Arial" w:cs="Arial"/>
        </w:rPr>
        <w:t>Tabel.10 Evoluția numă</w:t>
      </w:r>
      <w:r w:rsidR="00481ACA" w:rsidRPr="00C61198">
        <w:rPr>
          <w:rFonts w:ascii="Arial" w:eastAsiaTheme="minorEastAsia" w:hAnsi="Arial" w:cs="Arial"/>
        </w:rPr>
        <w:t xml:space="preserve">rului de </w:t>
      </w:r>
      <w:proofErr w:type="gramStart"/>
      <w:r w:rsidR="00481ACA" w:rsidRPr="00C61198">
        <w:rPr>
          <w:rFonts w:ascii="Arial" w:eastAsiaTheme="minorEastAsia" w:hAnsi="Arial" w:cs="Arial"/>
        </w:rPr>
        <w:t>abonamen</w:t>
      </w:r>
      <w:r w:rsidRPr="00C61198">
        <w:rPr>
          <w:rFonts w:ascii="Arial" w:eastAsiaTheme="minorEastAsia" w:hAnsi="Arial" w:cs="Arial"/>
        </w:rPr>
        <w:t>te  vâ</w:t>
      </w:r>
      <w:r w:rsidR="00481ACA" w:rsidRPr="00C61198">
        <w:rPr>
          <w:rFonts w:ascii="Arial" w:eastAsiaTheme="minorEastAsia" w:hAnsi="Arial" w:cs="Arial"/>
        </w:rPr>
        <w:t>ndute</w:t>
      </w:r>
      <w:proofErr w:type="gramEnd"/>
      <w:r w:rsidR="00481ACA" w:rsidRPr="00C61198">
        <w:rPr>
          <w:rFonts w:ascii="Arial" w:eastAsiaTheme="minorEastAsia" w:hAnsi="Arial" w:cs="Arial"/>
        </w:rPr>
        <w:t xml:space="preserve"> pe  canale ( buc) </w:t>
      </w:r>
    </w:p>
    <w:p w14:paraId="61E4C4FA" w14:textId="77777777" w:rsidR="00481ACA" w:rsidRPr="00C61198" w:rsidRDefault="00481ACA" w:rsidP="00481ACA">
      <w:pPr>
        <w:rPr>
          <w:rFonts w:ascii="Arial" w:eastAsiaTheme="minorEastAsia" w:hAnsi="Arial" w:cs="Arial"/>
          <w:highlight w:val="yellow"/>
        </w:rPr>
      </w:pPr>
    </w:p>
    <w:tbl>
      <w:tblPr>
        <w:tblW w:w="9440" w:type="dxa"/>
        <w:tblLook w:val="04A0" w:firstRow="1" w:lastRow="0" w:firstColumn="1" w:lastColumn="0" w:noHBand="0" w:noVBand="1"/>
      </w:tblPr>
      <w:tblGrid>
        <w:gridCol w:w="1057"/>
        <w:gridCol w:w="1146"/>
        <w:gridCol w:w="1107"/>
        <w:gridCol w:w="1185"/>
        <w:gridCol w:w="1146"/>
        <w:gridCol w:w="1225"/>
        <w:gridCol w:w="1579"/>
        <w:gridCol w:w="1071"/>
      </w:tblGrid>
      <w:tr w:rsidR="00481ACA" w:rsidRPr="00C61198" w14:paraId="2BE4A7AB" w14:textId="77777777" w:rsidTr="00481ACA">
        <w:trPr>
          <w:trHeight w:val="31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0659020" w14:textId="77777777" w:rsidR="00481ACA" w:rsidRPr="00C61198" w:rsidRDefault="00481ACA" w:rsidP="00481ACA">
            <w:pPr>
              <w:jc w:val="center"/>
              <w:rPr>
                <w:rFonts w:ascii="Arial" w:hAnsi="Arial" w:cs="Arial"/>
                <w:bCs/>
                <w:color w:val="000000"/>
                <w:lang w:val="en-GB" w:eastAsia="en-GB"/>
              </w:rPr>
            </w:pPr>
            <w:r w:rsidRPr="00C61198">
              <w:rPr>
                <w:rFonts w:ascii="Arial" w:hAnsi="Arial" w:cs="Arial"/>
                <w:bCs/>
                <w:color w:val="000000"/>
                <w:lang w:val="en-GB" w:eastAsia="en-GB"/>
              </w:rPr>
              <w:t>AN</w:t>
            </w:r>
          </w:p>
        </w:tc>
        <w:tc>
          <w:tcPr>
            <w:tcW w:w="1160" w:type="dxa"/>
            <w:tcBorders>
              <w:top w:val="single" w:sz="8" w:space="0" w:color="auto"/>
              <w:left w:val="nil"/>
              <w:bottom w:val="nil"/>
              <w:right w:val="single" w:sz="8" w:space="0" w:color="auto"/>
            </w:tcBorders>
            <w:shd w:val="clear" w:color="auto" w:fill="auto"/>
            <w:noWrap/>
            <w:vAlign w:val="center"/>
            <w:hideMark/>
          </w:tcPr>
          <w:p w14:paraId="7356E547" w14:textId="77777777" w:rsidR="00481ACA" w:rsidRPr="00C61198" w:rsidRDefault="00481ACA" w:rsidP="00481ACA">
            <w:pPr>
              <w:jc w:val="center"/>
              <w:rPr>
                <w:rFonts w:ascii="Arial" w:hAnsi="Arial" w:cs="Arial"/>
                <w:bCs/>
                <w:color w:val="000000"/>
                <w:lang w:val="en-GB" w:eastAsia="en-GB"/>
              </w:rPr>
            </w:pPr>
            <w:r w:rsidRPr="00C61198">
              <w:rPr>
                <w:rFonts w:ascii="Arial" w:hAnsi="Arial" w:cs="Arial"/>
                <w:bCs/>
                <w:color w:val="000000"/>
                <w:lang w:val="en-GB" w:eastAsia="en-GB"/>
              </w:rPr>
              <w:t>Chiosc</w:t>
            </w:r>
          </w:p>
        </w:tc>
        <w:tc>
          <w:tcPr>
            <w:tcW w:w="1120" w:type="dxa"/>
            <w:tcBorders>
              <w:top w:val="single" w:sz="8" w:space="0" w:color="auto"/>
              <w:left w:val="nil"/>
              <w:bottom w:val="nil"/>
              <w:right w:val="single" w:sz="8" w:space="0" w:color="auto"/>
            </w:tcBorders>
            <w:shd w:val="clear" w:color="auto" w:fill="auto"/>
            <w:noWrap/>
            <w:vAlign w:val="center"/>
            <w:hideMark/>
          </w:tcPr>
          <w:p w14:paraId="67A6C3D6" w14:textId="77777777" w:rsidR="00481ACA" w:rsidRPr="00C61198" w:rsidRDefault="00481ACA" w:rsidP="00481ACA">
            <w:pPr>
              <w:jc w:val="center"/>
              <w:rPr>
                <w:rFonts w:ascii="Arial" w:hAnsi="Arial" w:cs="Arial"/>
                <w:bCs/>
                <w:color w:val="000000"/>
                <w:lang w:val="en-GB" w:eastAsia="en-GB"/>
              </w:rPr>
            </w:pPr>
            <w:r w:rsidRPr="00C61198">
              <w:rPr>
                <w:rFonts w:ascii="Arial" w:hAnsi="Arial" w:cs="Arial"/>
                <w:bCs/>
                <w:color w:val="000000"/>
                <w:lang w:val="en-GB" w:eastAsia="en-GB"/>
              </w:rPr>
              <w:t>Online</w:t>
            </w:r>
          </w:p>
        </w:tc>
        <w:tc>
          <w:tcPr>
            <w:tcW w:w="1200" w:type="dxa"/>
            <w:tcBorders>
              <w:top w:val="single" w:sz="8" w:space="0" w:color="auto"/>
              <w:left w:val="nil"/>
              <w:bottom w:val="nil"/>
              <w:right w:val="single" w:sz="8" w:space="0" w:color="auto"/>
            </w:tcBorders>
            <w:shd w:val="clear" w:color="auto" w:fill="auto"/>
            <w:noWrap/>
            <w:vAlign w:val="center"/>
            <w:hideMark/>
          </w:tcPr>
          <w:p w14:paraId="03B3CA14" w14:textId="77777777" w:rsidR="00481ACA" w:rsidRPr="00C61198" w:rsidRDefault="00481ACA" w:rsidP="00481ACA">
            <w:pPr>
              <w:jc w:val="center"/>
              <w:rPr>
                <w:rFonts w:ascii="Arial" w:hAnsi="Arial" w:cs="Arial"/>
                <w:bCs/>
                <w:color w:val="000000"/>
                <w:lang w:val="en-GB" w:eastAsia="en-GB"/>
              </w:rPr>
            </w:pPr>
            <w:r w:rsidRPr="00C61198">
              <w:rPr>
                <w:rFonts w:ascii="Arial" w:hAnsi="Arial" w:cs="Arial"/>
                <w:bCs/>
                <w:color w:val="000000"/>
                <w:lang w:val="en-GB" w:eastAsia="en-GB"/>
              </w:rPr>
              <w:t>Contract</w:t>
            </w:r>
          </w:p>
        </w:tc>
        <w:tc>
          <w:tcPr>
            <w:tcW w:w="1160" w:type="dxa"/>
            <w:tcBorders>
              <w:top w:val="single" w:sz="8" w:space="0" w:color="auto"/>
              <w:left w:val="nil"/>
              <w:bottom w:val="nil"/>
              <w:right w:val="single" w:sz="8" w:space="0" w:color="auto"/>
            </w:tcBorders>
            <w:shd w:val="clear" w:color="auto" w:fill="auto"/>
            <w:noWrap/>
            <w:vAlign w:val="center"/>
            <w:hideMark/>
          </w:tcPr>
          <w:p w14:paraId="235C12DF" w14:textId="77777777" w:rsidR="00481ACA" w:rsidRPr="00C61198" w:rsidRDefault="00481ACA" w:rsidP="00481ACA">
            <w:pPr>
              <w:jc w:val="center"/>
              <w:rPr>
                <w:rFonts w:ascii="Arial" w:hAnsi="Arial" w:cs="Arial"/>
                <w:bCs/>
                <w:color w:val="000000"/>
                <w:lang w:val="en-GB" w:eastAsia="en-GB"/>
              </w:rPr>
            </w:pPr>
            <w:r w:rsidRPr="00C61198">
              <w:rPr>
                <w:rFonts w:ascii="Arial" w:hAnsi="Arial" w:cs="Arial"/>
                <w:bCs/>
                <w:color w:val="000000"/>
                <w:lang w:val="en-GB" w:eastAsia="en-GB"/>
              </w:rPr>
              <w:t>PMO-ELEVI</w:t>
            </w:r>
          </w:p>
        </w:tc>
        <w:tc>
          <w:tcPr>
            <w:tcW w:w="1240" w:type="dxa"/>
            <w:tcBorders>
              <w:top w:val="single" w:sz="8" w:space="0" w:color="auto"/>
              <w:left w:val="nil"/>
              <w:bottom w:val="nil"/>
              <w:right w:val="single" w:sz="8" w:space="0" w:color="auto"/>
            </w:tcBorders>
            <w:shd w:val="clear" w:color="auto" w:fill="auto"/>
            <w:noWrap/>
            <w:vAlign w:val="center"/>
            <w:hideMark/>
          </w:tcPr>
          <w:p w14:paraId="1E4CB1EE" w14:textId="77777777" w:rsidR="00481ACA" w:rsidRPr="00C61198" w:rsidRDefault="00481ACA" w:rsidP="00481ACA">
            <w:pPr>
              <w:jc w:val="center"/>
              <w:rPr>
                <w:rFonts w:ascii="Arial" w:hAnsi="Arial" w:cs="Arial"/>
                <w:bCs/>
                <w:color w:val="000000"/>
                <w:lang w:val="en-GB" w:eastAsia="en-GB"/>
              </w:rPr>
            </w:pPr>
            <w:r w:rsidRPr="00C61198">
              <w:rPr>
                <w:rFonts w:ascii="Arial" w:hAnsi="Arial" w:cs="Arial"/>
                <w:bCs/>
                <w:color w:val="000000"/>
                <w:lang w:val="en-GB" w:eastAsia="en-GB"/>
              </w:rPr>
              <w:t>PMO-sociali</w:t>
            </w:r>
          </w:p>
        </w:tc>
        <w:tc>
          <w:tcPr>
            <w:tcW w:w="1600" w:type="dxa"/>
            <w:tcBorders>
              <w:top w:val="single" w:sz="8" w:space="0" w:color="auto"/>
              <w:left w:val="nil"/>
              <w:bottom w:val="nil"/>
              <w:right w:val="nil"/>
            </w:tcBorders>
            <w:shd w:val="clear" w:color="auto" w:fill="auto"/>
            <w:noWrap/>
            <w:vAlign w:val="center"/>
            <w:hideMark/>
          </w:tcPr>
          <w:p w14:paraId="7F52C4C9" w14:textId="77777777" w:rsidR="00481ACA" w:rsidRPr="00C61198" w:rsidRDefault="00481ACA" w:rsidP="00481ACA">
            <w:pPr>
              <w:jc w:val="center"/>
              <w:rPr>
                <w:rFonts w:ascii="Arial" w:hAnsi="Arial" w:cs="Arial"/>
                <w:bCs/>
                <w:color w:val="000000"/>
                <w:lang w:val="en-GB" w:eastAsia="en-GB"/>
              </w:rPr>
            </w:pPr>
            <w:r w:rsidRPr="00C61198">
              <w:rPr>
                <w:rFonts w:ascii="Arial" w:hAnsi="Arial" w:cs="Arial"/>
                <w:bCs/>
                <w:color w:val="000000"/>
                <w:lang w:val="en-GB" w:eastAsia="en-GB"/>
              </w:rPr>
              <w:t>PMO-handicap</w:t>
            </w:r>
          </w:p>
        </w:tc>
        <w:tc>
          <w:tcPr>
            <w:tcW w:w="900" w:type="dxa"/>
            <w:tcBorders>
              <w:top w:val="single" w:sz="8" w:space="0" w:color="auto"/>
              <w:left w:val="single" w:sz="8" w:space="0" w:color="auto"/>
              <w:bottom w:val="nil"/>
              <w:right w:val="single" w:sz="8" w:space="0" w:color="auto"/>
            </w:tcBorders>
            <w:shd w:val="clear" w:color="auto" w:fill="auto"/>
            <w:noWrap/>
            <w:vAlign w:val="center"/>
            <w:hideMark/>
          </w:tcPr>
          <w:p w14:paraId="25543E3E" w14:textId="77777777" w:rsidR="00481ACA" w:rsidRPr="00C61198" w:rsidRDefault="00481ACA" w:rsidP="00481ACA">
            <w:pPr>
              <w:jc w:val="center"/>
              <w:rPr>
                <w:rFonts w:ascii="Arial" w:hAnsi="Arial" w:cs="Arial"/>
                <w:bCs/>
                <w:color w:val="000000"/>
                <w:lang w:val="en-GB" w:eastAsia="en-GB"/>
              </w:rPr>
            </w:pPr>
            <w:r w:rsidRPr="00C61198">
              <w:rPr>
                <w:rFonts w:ascii="Arial" w:hAnsi="Arial" w:cs="Arial"/>
                <w:bCs/>
                <w:color w:val="000000"/>
                <w:lang w:val="en-GB" w:eastAsia="en-GB"/>
              </w:rPr>
              <w:t>TOTAL</w:t>
            </w:r>
          </w:p>
        </w:tc>
      </w:tr>
      <w:tr w:rsidR="00481ACA" w:rsidRPr="00C61198" w14:paraId="1ED7BB21" w14:textId="77777777" w:rsidTr="00481ACA">
        <w:trPr>
          <w:trHeight w:val="300"/>
        </w:trPr>
        <w:tc>
          <w:tcPr>
            <w:tcW w:w="10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E01081C" w14:textId="77777777" w:rsidR="00481ACA" w:rsidRPr="00C61198" w:rsidRDefault="00481ACA" w:rsidP="00481ACA">
            <w:pPr>
              <w:jc w:val="center"/>
              <w:rPr>
                <w:rFonts w:ascii="Arial" w:hAnsi="Arial" w:cs="Arial"/>
                <w:bCs/>
                <w:color w:val="000000"/>
                <w:lang w:val="en-GB" w:eastAsia="en-GB"/>
              </w:rPr>
            </w:pPr>
            <w:r w:rsidRPr="00C61198">
              <w:rPr>
                <w:rFonts w:ascii="Arial" w:hAnsi="Arial" w:cs="Arial"/>
                <w:bCs/>
                <w:color w:val="000000"/>
                <w:lang w:val="en-GB" w:eastAsia="en-GB"/>
              </w:rPr>
              <w:t>2022</w:t>
            </w:r>
          </w:p>
        </w:tc>
        <w:tc>
          <w:tcPr>
            <w:tcW w:w="1160" w:type="dxa"/>
            <w:tcBorders>
              <w:top w:val="single" w:sz="8" w:space="0" w:color="auto"/>
              <w:left w:val="nil"/>
              <w:bottom w:val="single" w:sz="4" w:space="0" w:color="auto"/>
              <w:right w:val="single" w:sz="4" w:space="0" w:color="auto"/>
            </w:tcBorders>
            <w:shd w:val="clear" w:color="auto" w:fill="auto"/>
            <w:noWrap/>
            <w:vAlign w:val="bottom"/>
            <w:hideMark/>
          </w:tcPr>
          <w:p w14:paraId="08A114D5"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91.022</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14:paraId="26A8F032"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3.655</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3A136636"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50.579</w:t>
            </w:r>
          </w:p>
        </w:tc>
        <w:tc>
          <w:tcPr>
            <w:tcW w:w="1160" w:type="dxa"/>
            <w:tcBorders>
              <w:top w:val="single" w:sz="8" w:space="0" w:color="auto"/>
              <w:left w:val="nil"/>
              <w:bottom w:val="single" w:sz="4" w:space="0" w:color="auto"/>
              <w:right w:val="single" w:sz="4" w:space="0" w:color="auto"/>
            </w:tcBorders>
            <w:shd w:val="clear" w:color="auto" w:fill="auto"/>
            <w:noWrap/>
            <w:vAlign w:val="bottom"/>
            <w:hideMark/>
          </w:tcPr>
          <w:p w14:paraId="1544FA5D"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120.959</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14:paraId="124585F9"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262.556</w:t>
            </w:r>
          </w:p>
        </w:tc>
        <w:tc>
          <w:tcPr>
            <w:tcW w:w="1600" w:type="dxa"/>
            <w:tcBorders>
              <w:top w:val="single" w:sz="8" w:space="0" w:color="auto"/>
              <w:left w:val="nil"/>
              <w:bottom w:val="single" w:sz="4" w:space="0" w:color="auto"/>
              <w:right w:val="nil"/>
            </w:tcBorders>
            <w:shd w:val="clear" w:color="auto" w:fill="auto"/>
            <w:noWrap/>
            <w:vAlign w:val="bottom"/>
            <w:hideMark/>
          </w:tcPr>
          <w:p w14:paraId="1031602D"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6.007</w:t>
            </w:r>
          </w:p>
        </w:tc>
        <w:tc>
          <w:tcPr>
            <w:tcW w:w="9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1435319" w14:textId="77777777" w:rsidR="00481ACA" w:rsidRPr="00C61198" w:rsidRDefault="00481ACA" w:rsidP="00481ACA">
            <w:pPr>
              <w:jc w:val="center"/>
              <w:rPr>
                <w:rFonts w:ascii="Arial" w:hAnsi="Arial" w:cs="Arial"/>
                <w:bCs/>
                <w:color w:val="000000"/>
                <w:lang w:val="en-GB" w:eastAsia="en-GB"/>
              </w:rPr>
            </w:pPr>
            <w:r w:rsidRPr="00C61198">
              <w:rPr>
                <w:rFonts w:ascii="Arial" w:hAnsi="Arial" w:cs="Arial"/>
                <w:bCs/>
                <w:color w:val="000000"/>
                <w:lang w:val="en-GB" w:eastAsia="en-GB"/>
              </w:rPr>
              <w:t>534.778</w:t>
            </w:r>
          </w:p>
        </w:tc>
      </w:tr>
      <w:tr w:rsidR="00481ACA" w:rsidRPr="00C61198" w14:paraId="233FC3BA" w14:textId="77777777" w:rsidTr="00481ACA">
        <w:trPr>
          <w:trHeight w:val="31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5329AAF" w14:textId="77777777" w:rsidR="00481ACA" w:rsidRPr="00C61198" w:rsidRDefault="00481ACA" w:rsidP="00481ACA">
            <w:pPr>
              <w:jc w:val="center"/>
              <w:rPr>
                <w:rFonts w:ascii="Arial" w:hAnsi="Arial" w:cs="Arial"/>
                <w:bCs/>
                <w:color w:val="000000"/>
                <w:lang w:val="en-GB" w:eastAsia="en-GB"/>
              </w:rPr>
            </w:pPr>
            <w:r w:rsidRPr="00C61198">
              <w:rPr>
                <w:rFonts w:ascii="Arial" w:hAnsi="Arial" w:cs="Arial"/>
                <w:bCs/>
                <w:color w:val="000000"/>
                <w:lang w:val="en-GB" w:eastAsia="en-GB"/>
              </w:rPr>
              <w:t>2023</w:t>
            </w:r>
          </w:p>
        </w:tc>
        <w:tc>
          <w:tcPr>
            <w:tcW w:w="1160" w:type="dxa"/>
            <w:tcBorders>
              <w:top w:val="nil"/>
              <w:left w:val="nil"/>
              <w:bottom w:val="single" w:sz="8" w:space="0" w:color="auto"/>
              <w:right w:val="single" w:sz="4" w:space="0" w:color="auto"/>
            </w:tcBorders>
            <w:shd w:val="clear" w:color="auto" w:fill="auto"/>
            <w:noWrap/>
            <w:vAlign w:val="center"/>
            <w:hideMark/>
          </w:tcPr>
          <w:p w14:paraId="1165002C"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100.158</w:t>
            </w:r>
          </w:p>
        </w:tc>
        <w:tc>
          <w:tcPr>
            <w:tcW w:w="1120" w:type="dxa"/>
            <w:tcBorders>
              <w:top w:val="nil"/>
              <w:left w:val="nil"/>
              <w:bottom w:val="single" w:sz="8" w:space="0" w:color="auto"/>
              <w:right w:val="single" w:sz="4" w:space="0" w:color="auto"/>
            </w:tcBorders>
            <w:shd w:val="clear" w:color="auto" w:fill="auto"/>
            <w:noWrap/>
            <w:vAlign w:val="center"/>
            <w:hideMark/>
          </w:tcPr>
          <w:p w14:paraId="6AC44E3B"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8.138</w:t>
            </w:r>
          </w:p>
        </w:tc>
        <w:tc>
          <w:tcPr>
            <w:tcW w:w="1200" w:type="dxa"/>
            <w:tcBorders>
              <w:top w:val="nil"/>
              <w:left w:val="nil"/>
              <w:bottom w:val="single" w:sz="8" w:space="0" w:color="auto"/>
              <w:right w:val="single" w:sz="4" w:space="0" w:color="auto"/>
            </w:tcBorders>
            <w:shd w:val="clear" w:color="auto" w:fill="auto"/>
            <w:noWrap/>
            <w:vAlign w:val="center"/>
            <w:hideMark/>
          </w:tcPr>
          <w:p w14:paraId="07FA1AC2"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54.320</w:t>
            </w:r>
          </w:p>
        </w:tc>
        <w:tc>
          <w:tcPr>
            <w:tcW w:w="1160" w:type="dxa"/>
            <w:tcBorders>
              <w:top w:val="nil"/>
              <w:left w:val="nil"/>
              <w:bottom w:val="single" w:sz="8" w:space="0" w:color="auto"/>
              <w:right w:val="single" w:sz="4" w:space="0" w:color="auto"/>
            </w:tcBorders>
            <w:shd w:val="clear" w:color="auto" w:fill="auto"/>
            <w:noWrap/>
            <w:vAlign w:val="center"/>
            <w:hideMark/>
          </w:tcPr>
          <w:p w14:paraId="20E1388E"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125.377</w:t>
            </w:r>
          </w:p>
        </w:tc>
        <w:tc>
          <w:tcPr>
            <w:tcW w:w="1240" w:type="dxa"/>
            <w:tcBorders>
              <w:top w:val="nil"/>
              <w:left w:val="nil"/>
              <w:bottom w:val="single" w:sz="8" w:space="0" w:color="auto"/>
              <w:right w:val="single" w:sz="4" w:space="0" w:color="auto"/>
            </w:tcBorders>
            <w:shd w:val="clear" w:color="auto" w:fill="auto"/>
            <w:noWrap/>
            <w:vAlign w:val="center"/>
            <w:hideMark/>
          </w:tcPr>
          <w:p w14:paraId="7B435C46"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264.133</w:t>
            </w:r>
          </w:p>
        </w:tc>
        <w:tc>
          <w:tcPr>
            <w:tcW w:w="1600" w:type="dxa"/>
            <w:tcBorders>
              <w:top w:val="nil"/>
              <w:left w:val="nil"/>
              <w:bottom w:val="single" w:sz="8" w:space="0" w:color="auto"/>
              <w:right w:val="nil"/>
            </w:tcBorders>
            <w:shd w:val="clear" w:color="auto" w:fill="auto"/>
            <w:noWrap/>
            <w:vAlign w:val="center"/>
            <w:hideMark/>
          </w:tcPr>
          <w:p w14:paraId="6237EE93"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6.553</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16C87511" w14:textId="77777777" w:rsidR="00481ACA" w:rsidRPr="00C61198" w:rsidRDefault="00481ACA" w:rsidP="00481ACA">
            <w:pPr>
              <w:jc w:val="center"/>
              <w:rPr>
                <w:rFonts w:ascii="Arial" w:hAnsi="Arial" w:cs="Arial"/>
                <w:bCs/>
                <w:color w:val="000000"/>
                <w:lang w:val="en-GB" w:eastAsia="en-GB"/>
              </w:rPr>
            </w:pPr>
            <w:r w:rsidRPr="00C61198">
              <w:rPr>
                <w:rFonts w:ascii="Arial" w:hAnsi="Arial" w:cs="Arial"/>
                <w:bCs/>
                <w:color w:val="000000"/>
                <w:lang w:val="en-GB" w:eastAsia="en-GB"/>
              </w:rPr>
              <w:t>558.679</w:t>
            </w:r>
          </w:p>
        </w:tc>
      </w:tr>
      <w:tr w:rsidR="00481ACA" w:rsidRPr="00C61198" w14:paraId="70434DB6" w14:textId="77777777" w:rsidTr="00481ACA">
        <w:trPr>
          <w:trHeight w:val="31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0447309" w14:textId="77777777" w:rsidR="00481ACA" w:rsidRPr="00C61198" w:rsidRDefault="00481ACA" w:rsidP="00481ACA">
            <w:pPr>
              <w:jc w:val="center"/>
              <w:rPr>
                <w:rFonts w:ascii="Arial" w:hAnsi="Arial" w:cs="Arial"/>
                <w:bCs/>
                <w:color w:val="000000"/>
                <w:lang w:val="en-GB" w:eastAsia="en-GB"/>
              </w:rPr>
            </w:pPr>
            <w:r w:rsidRPr="00C61198">
              <w:rPr>
                <w:rFonts w:ascii="Arial" w:hAnsi="Arial" w:cs="Arial"/>
                <w:bCs/>
                <w:color w:val="000000"/>
                <w:lang w:val="en-GB" w:eastAsia="en-GB"/>
              </w:rPr>
              <w:t>Evolutie</w:t>
            </w:r>
          </w:p>
        </w:tc>
        <w:tc>
          <w:tcPr>
            <w:tcW w:w="1160" w:type="dxa"/>
            <w:tcBorders>
              <w:top w:val="nil"/>
              <w:left w:val="nil"/>
              <w:bottom w:val="single" w:sz="8" w:space="0" w:color="auto"/>
              <w:right w:val="single" w:sz="8" w:space="0" w:color="auto"/>
            </w:tcBorders>
            <w:shd w:val="clear" w:color="auto" w:fill="auto"/>
            <w:noWrap/>
            <w:vAlign w:val="center"/>
            <w:hideMark/>
          </w:tcPr>
          <w:p w14:paraId="3CFE1083"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9.136</w:t>
            </w:r>
          </w:p>
        </w:tc>
        <w:tc>
          <w:tcPr>
            <w:tcW w:w="1120" w:type="dxa"/>
            <w:tcBorders>
              <w:top w:val="nil"/>
              <w:left w:val="nil"/>
              <w:bottom w:val="single" w:sz="8" w:space="0" w:color="auto"/>
              <w:right w:val="single" w:sz="8" w:space="0" w:color="auto"/>
            </w:tcBorders>
            <w:shd w:val="clear" w:color="auto" w:fill="auto"/>
            <w:noWrap/>
            <w:vAlign w:val="center"/>
            <w:hideMark/>
          </w:tcPr>
          <w:p w14:paraId="79CC4F2C"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4.483</w:t>
            </w:r>
          </w:p>
        </w:tc>
        <w:tc>
          <w:tcPr>
            <w:tcW w:w="1200" w:type="dxa"/>
            <w:tcBorders>
              <w:top w:val="nil"/>
              <w:left w:val="nil"/>
              <w:bottom w:val="single" w:sz="8" w:space="0" w:color="auto"/>
              <w:right w:val="single" w:sz="8" w:space="0" w:color="auto"/>
            </w:tcBorders>
            <w:shd w:val="clear" w:color="auto" w:fill="auto"/>
            <w:noWrap/>
            <w:vAlign w:val="center"/>
            <w:hideMark/>
          </w:tcPr>
          <w:p w14:paraId="2E06462B"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3.741</w:t>
            </w:r>
          </w:p>
        </w:tc>
        <w:tc>
          <w:tcPr>
            <w:tcW w:w="1160" w:type="dxa"/>
            <w:tcBorders>
              <w:top w:val="nil"/>
              <w:left w:val="nil"/>
              <w:bottom w:val="single" w:sz="8" w:space="0" w:color="auto"/>
              <w:right w:val="single" w:sz="8" w:space="0" w:color="auto"/>
            </w:tcBorders>
            <w:shd w:val="clear" w:color="auto" w:fill="auto"/>
            <w:noWrap/>
            <w:vAlign w:val="center"/>
            <w:hideMark/>
          </w:tcPr>
          <w:p w14:paraId="41BEAAC6"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4.418</w:t>
            </w:r>
          </w:p>
        </w:tc>
        <w:tc>
          <w:tcPr>
            <w:tcW w:w="1240" w:type="dxa"/>
            <w:tcBorders>
              <w:top w:val="nil"/>
              <w:left w:val="nil"/>
              <w:bottom w:val="single" w:sz="8" w:space="0" w:color="auto"/>
              <w:right w:val="single" w:sz="8" w:space="0" w:color="auto"/>
            </w:tcBorders>
            <w:shd w:val="clear" w:color="auto" w:fill="auto"/>
            <w:noWrap/>
            <w:vAlign w:val="center"/>
            <w:hideMark/>
          </w:tcPr>
          <w:p w14:paraId="4AAA4EE3"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1.577</w:t>
            </w:r>
          </w:p>
        </w:tc>
        <w:tc>
          <w:tcPr>
            <w:tcW w:w="1600" w:type="dxa"/>
            <w:tcBorders>
              <w:top w:val="nil"/>
              <w:left w:val="nil"/>
              <w:bottom w:val="single" w:sz="8" w:space="0" w:color="auto"/>
              <w:right w:val="nil"/>
            </w:tcBorders>
            <w:shd w:val="clear" w:color="auto" w:fill="auto"/>
            <w:noWrap/>
            <w:vAlign w:val="center"/>
            <w:hideMark/>
          </w:tcPr>
          <w:p w14:paraId="02A135F5"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546</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7D9FA329" w14:textId="77777777" w:rsidR="00481ACA" w:rsidRPr="00C61198" w:rsidRDefault="00481ACA" w:rsidP="00481ACA">
            <w:pPr>
              <w:jc w:val="center"/>
              <w:rPr>
                <w:rFonts w:ascii="Arial" w:hAnsi="Arial" w:cs="Arial"/>
                <w:bCs/>
                <w:color w:val="000000"/>
                <w:lang w:val="en-GB" w:eastAsia="en-GB"/>
              </w:rPr>
            </w:pPr>
            <w:r w:rsidRPr="00C61198">
              <w:rPr>
                <w:rFonts w:ascii="Arial" w:hAnsi="Arial" w:cs="Arial"/>
                <w:bCs/>
                <w:color w:val="000000"/>
                <w:lang w:val="en-GB" w:eastAsia="en-GB"/>
              </w:rPr>
              <w:t>23.901</w:t>
            </w:r>
          </w:p>
        </w:tc>
      </w:tr>
    </w:tbl>
    <w:p w14:paraId="61092C96" w14:textId="77777777" w:rsidR="00481ACA" w:rsidRPr="00C61198" w:rsidRDefault="00481ACA" w:rsidP="00481ACA">
      <w:pPr>
        <w:rPr>
          <w:rFonts w:ascii="Arial" w:eastAsiaTheme="minorEastAsia" w:hAnsi="Arial" w:cs="Arial"/>
          <w:highlight w:val="yellow"/>
        </w:rPr>
      </w:pPr>
    </w:p>
    <w:p w14:paraId="38005EDE" w14:textId="10A18A3E" w:rsidR="00481ACA" w:rsidRPr="00C61198" w:rsidRDefault="00432472" w:rsidP="00481ACA">
      <w:pPr>
        <w:spacing w:after="200" w:line="276" w:lineRule="auto"/>
        <w:rPr>
          <w:rFonts w:ascii="Arial" w:eastAsiaTheme="minorEastAsia" w:hAnsi="Arial" w:cs="Arial"/>
        </w:rPr>
      </w:pPr>
      <w:r w:rsidRPr="00C61198">
        <w:rPr>
          <w:rFonts w:ascii="Arial" w:eastAsiaTheme="minorEastAsia" w:hAnsi="Arial" w:cs="Arial"/>
        </w:rPr>
        <w:t>Tabel.11 Evoluția numă</w:t>
      </w:r>
      <w:r w:rsidR="00481ACA" w:rsidRPr="00C61198">
        <w:rPr>
          <w:rFonts w:ascii="Arial" w:eastAsiaTheme="minorEastAsia" w:hAnsi="Arial" w:cs="Arial"/>
        </w:rPr>
        <w:t>rului</w:t>
      </w:r>
      <w:r w:rsidRPr="00C61198">
        <w:rPr>
          <w:rFonts w:ascii="Arial" w:eastAsiaTheme="minorEastAsia" w:hAnsi="Arial" w:cs="Arial"/>
        </w:rPr>
        <w:t xml:space="preserve"> de </w:t>
      </w:r>
      <w:proofErr w:type="gramStart"/>
      <w:r w:rsidRPr="00C61198">
        <w:rPr>
          <w:rFonts w:ascii="Arial" w:eastAsiaTheme="minorEastAsia" w:hAnsi="Arial" w:cs="Arial"/>
        </w:rPr>
        <w:t>abonamente  vândute</w:t>
      </w:r>
      <w:proofErr w:type="gramEnd"/>
      <w:r w:rsidRPr="00C61198">
        <w:rPr>
          <w:rFonts w:ascii="Arial" w:eastAsiaTheme="minorEastAsia" w:hAnsi="Arial" w:cs="Arial"/>
        </w:rPr>
        <w:t xml:space="preserve"> pe  canale</w:t>
      </w:r>
      <w:r w:rsidR="00481ACA" w:rsidRPr="00C61198">
        <w:rPr>
          <w:rFonts w:ascii="Arial" w:eastAsiaTheme="minorEastAsia" w:hAnsi="Arial" w:cs="Arial"/>
        </w:rPr>
        <w:t xml:space="preserve"> </w:t>
      </w:r>
    </w:p>
    <w:tbl>
      <w:tblPr>
        <w:tblW w:w="9440" w:type="dxa"/>
        <w:tblLook w:val="04A0" w:firstRow="1" w:lastRow="0" w:firstColumn="1" w:lastColumn="0" w:noHBand="0" w:noVBand="1"/>
      </w:tblPr>
      <w:tblGrid>
        <w:gridCol w:w="1067"/>
        <w:gridCol w:w="1157"/>
        <w:gridCol w:w="1117"/>
        <w:gridCol w:w="1197"/>
        <w:gridCol w:w="1157"/>
        <w:gridCol w:w="1237"/>
        <w:gridCol w:w="1596"/>
        <w:gridCol w:w="988"/>
      </w:tblGrid>
      <w:tr w:rsidR="00481ACA" w:rsidRPr="00C61198" w14:paraId="5DD7EE1F" w14:textId="77777777" w:rsidTr="00481ACA">
        <w:trPr>
          <w:trHeight w:val="31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1444577" w14:textId="77777777" w:rsidR="00481ACA" w:rsidRPr="00C61198" w:rsidRDefault="00481ACA" w:rsidP="00481ACA">
            <w:pPr>
              <w:jc w:val="center"/>
              <w:rPr>
                <w:rFonts w:ascii="Arial" w:hAnsi="Arial" w:cs="Arial"/>
                <w:bCs/>
                <w:color w:val="000000"/>
                <w:lang w:val="en-GB" w:eastAsia="en-GB"/>
              </w:rPr>
            </w:pPr>
            <w:r w:rsidRPr="00C61198">
              <w:rPr>
                <w:rFonts w:ascii="Arial" w:hAnsi="Arial" w:cs="Arial"/>
                <w:bCs/>
                <w:color w:val="000000"/>
                <w:lang w:val="en-GB" w:eastAsia="en-GB"/>
              </w:rPr>
              <w:t>AN</w:t>
            </w:r>
          </w:p>
        </w:tc>
        <w:tc>
          <w:tcPr>
            <w:tcW w:w="1160" w:type="dxa"/>
            <w:tcBorders>
              <w:top w:val="single" w:sz="8" w:space="0" w:color="auto"/>
              <w:left w:val="nil"/>
              <w:bottom w:val="nil"/>
              <w:right w:val="single" w:sz="8" w:space="0" w:color="auto"/>
            </w:tcBorders>
            <w:shd w:val="clear" w:color="auto" w:fill="auto"/>
            <w:noWrap/>
            <w:vAlign w:val="center"/>
            <w:hideMark/>
          </w:tcPr>
          <w:p w14:paraId="33299F67" w14:textId="77777777" w:rsidR="00481ACA" w:rsidRPr="00C61198" w:rsidRDefault="00481ACA" w:rsidP="00481ACA">
            <w:pPr>
              <w:jc w:val="center"/>
              <w:rPr>
                <w:rFonts w:ascii="Arial" w:hAnsi="Arial" w:cs="Arial"/>
                <w:bCs/>
                <w:color w:val="000000"/>
                <w:lang w:val="en-GB" w:eastAsia="en-GB"/>
              </w:rPr>
            </w:pPr>
            <w:r w:rsidRPr="00C61198">
              <w:rPr>
                <w:rFonts w:ascii="Arial" w:hAnsi="Arial" w:cs="Arial"/>
                <w:bCs/>
                <w:color w:val="000000"/>
                <w:lang w:val="en-GB" w:eastAsia="en-GB"/>
              </w:rPr>
              <w:t>Chiosc</w:t>
            </w:r>
          </w:p>
        </w:tc>
        <w:tc>
          <w:tcPr>
            <w:tcW w:w="1120" w:type="dxa"/>
            <w:tcBorders>
              <w:top w:val="single" w:sz="8" w:space="0" w:color="auto"/>
              <w:left w:val="nil"/>
              <w:bottom w:val="nil"/>
              <w:right w:val="single" w:sz="8" w:space="0" w:color="auto"/>
            </w:tcBorders>
            <w:shd w:val="clear" w:color="auto" w:fill="auto"/>
            <w:noWrap/>
            <w:vAlign w:val="center"/>
            <w:hideMark/>
          </w:tcPr>
          <w:p w14:paraId="5ED4FC99" w14:textId="77777777" w:rsidR="00481ACA" w:rsidRPr="00C61198" w:rsidRDefault="00481ACA" w:rsidP="00481ACA">
            <w:pPr>
              <w:jc w:val="center"/>
              <w:rPr>
                <w:rFonts w:ascii="Arial" w:hAnsi="Arial" w:cs="Arial"/>
                <w:bCs/>
                <w:color w:val="000000"/>
                <w:lang w:val="en-GB" w:eastAsia="en-GB"/>
              </w:rPr>
            </w:pPr>
            <w:r w:rsidRPr="00C61198">
              <w:rPr>
                <w:rFonts w:ascii="Arial" w:hAnsi="Arial" w:cs="Arial"/>
                <w:bCs/>
                <w:color w:val="000000"/>
                <w:lang w:val="en-GB" w:eastAsia="en-GB"/>
              </w:rPr>
              <w:t>Online</w:t>
            </w:r>
          </w:p>
        </w:tc>
        <w:tc>
          <w:tcPr>
            <w:tcW w:w="1200" w:type="dxa"/>
            <w:tcBorders>
              <w:top w:val="single" w:sz="8" w:space="0" w:color="auto"/>
              <w:left w:val="nil"/>
              <w:bottom w:val="nil"/>
              <w:right w:val="single" w:sz="8" w:space="0" w:color="auto"/>
            </w:tcBorders>
            <w:shd w:val="clear" w:color="auto" w:fill="auto"/>
            <w:noWrap/>
            <w:vAlign w:val="center"/>
            <w:hideMark/>
          </w:tcPr>
          <w:p w14:paraId="2BEB582E" w14:textId="77777777" w:rsidR="00481ACA" w:rsidRPr="00C61198" w:rsidRDefault="00481ACA" w:rsidP="00481ACA">
            <w:pPr>
              <w:jc w:val="center"/>
              <w:rPr>
                <w:rFonts w:ascii="Arial" w:hAnsi="Arial" w:cs="Arial"/>
                <w:bCs/>
                <w:color w:val="000000"/>
                <w:lang w:val="en-GB" w:eastAsia="en-GB"/>
              </w:rPr>
            </w:pPr>
            <w:r w:rsidRPr="00C61198">
              <w:rPr>
                <w:rFonts w:ascii="Arial" w:hAnsi="Arial" w:cs="Arial"/>
                <w:bCs/>
                <w:color w:val="000000"/>
                <w:lang w:val="en-GB" w:eastAsia="en-GB"/>
              </w:rPr>
              <w:t>Contract</w:t>
            </w:r>
          </w:p>
        </w:tc>
        <w:tc>
          <w:tcPr>
            <w:tcW w:w="1160" w:type="dxa"/>
            <w:tcBorders>
              <w:top w:val="single" w:sz="8" w:space="0" w:color="auto"/>
              <w:left w:val="nil"/>
              <w:bottom w:val="nil"/>
              <w:right w:val="single" w:sz="8" w:space="0" w:color="auto"/>
            </w:tcBorders>
            <w:shd w:val="clear" w:color="auto" w:fill="auto"/>
            <w:noWrap/>
            <w:vAlign w:val="center"/>
            <w:hideMark/>
          </w:tcPr>
          <w:p w14:paraId="7EA2AFBA" w14:textId="77777777" w:rsidR="00481ACA" w:rsidRPr="00C61198" w:rsidRDefault="00481ACA" w:rsidP="00481ACA">
            <w:pPr>
              <w:jc w:val="center"/>
              <w:rPr>
                <w:rFonts w:ascii="Arial" w:hAnsi="Arial" w:cs="Arial"/>
                <w:bCs/>
                <w:color w:val="000000"/>
                <w:lang w:val="en-GB" w:eastAsia="en-GB"/>
              </w:rPr>
            </w:pPr>
            <w:r w:rsidRPr="00C61198">
              <w:rPr>
                <w:rFonts w:ascii="Arial" w:hAnsi="Arial" w:cs="Arial"/>
                <w:bCs/>
                <w:color w:val="000000"/>
                <w:lang w:val="en-GB" w:eastAsia="en-GB"/>
              </w:rPr>
              <w:t>PMO-ELEVI</w:t>
            </w:r>
          </w:p>
        </w:tc>
        <w:tc>
          <w:tcPr>
            <w:tcW w:w="1240" w:type="dxa"/>
            <w:tcBorders>
              <w:top w:val="single" w:sz="8" w:space="0" w:color="auto"/>
              <w:left w:val="nil"/>
              <w:bottom w:val="nil"/>
              <w:right w:val="single" w:sz="8" w:space="0" w:color="auto"/>
            </w:tcBorders>
            <w:shd w:val="clear" w:color="auto" w:fill="auto"/>
            <w:noWrap/>
            <w:vAlign w:val="center"/>
            <w:hideMark/>
          </w:tcPr>
          <w:p w14:paraId="423C7CAA" w14:textId="77777777" w:rsidR="00481ACA" w:rsidRPr="00C61198" w:rsidRDefault="00481ACA" w:rsidP="00481ACA">
            <w:pPr>
              <w:jc w:val="center"/>
              <w:rPr>
                <w:rFonts w:ascii="Arial" w:hAnsi="Arial" w:cs="Arial"/>
                <w:bCs/>
                <w:color w:val="000000"/>
                <w:lang w:val="en-GB" w:eastAsia="en-GB"/>
              </w:rPr>
            </w:pPr>
            <w:r w:rsidRPr="00C61198">
              <w:rPr>
                <w:rFonts w:ascii="Arial" w:hAnsi="Arial" w:cs="Arial"/>
                <w:bCs/>
                <w:color w:val="000000"/>
                <w:lang w:val="en-GB" w:eastAsia="en-GB"/>
              </w:rPr>
              <w:t>PMO-sociali</w:t>
            </w:r>
          </w:p>
        </w:tc>
        <w:tc>
          <w:tcPr>
            <w:tcW w:w="1600" w:type="dxa"/>
            <w:tcBorders>
              <w:top w:val="single" w:sz="8" w:space="0" w:color="auto"/>
              <w:left w:val="nil"/>
              <w:bottom w:val="nil"/>
              <w:right w:val="nil"/>
            </w:tcBorders>
            <w:shd w:val="clear" w:color="auto" w:fill="auto"/>
            <w:noWrap/>
            <w:vAlign w:val="center"/>
            <w:hideMark/>
          </w:tcPr>
          <w:p w14:paraId="2587569B" w14:textId="77777777" w:rsidR="00481ACA" w:rsidRPr="00C61198" w:rsidRDefault="00481ACA" w:rsidP="00481ACA">
            <w:pPr>
              <w:jc w:val="center"/>
              <w:rPr>
                <w:rFonts w:ascii="Arial" w:hAnsi="Arial" w:cs="Arial"/>
                <w:bCs/>
                <w:color w:val="000000"/>
                <w:lang w:val="en-GB" w:eastAsia="en-GB"/>
              </w:rPr>
            </w:pPr>
            <w:r w:rsidRPr="00C61198">
              <w:rPr>
                <w:rFonts w:ascii="Arial" w:hAnsi="Arial" w:cs="Arial"/>
                <w:bCs/>
                <w:color w:val="000000"/>
                <w:lang w:val="en-GB" w:eastAsia="en-GB"/>
              </w:rPr>
              <w:t>PMO-handicap</w:t>
            </w:r>
          </w:p>
        </w:tc>
        <w:tc>
          <w:tcPr>
            <w:tcW w:w="900" w:type="dxa"/>
            <w:tcBorders>
              <w:top w:val="single" w:sz="8" w:space="0" w:color="auto"/>
              <w:left w:val="single" w:sz="8" w:space="0" w:color="auto"/>
              <w:bottom w:val="nil"/>
              <w:right w:val="single" w:sz="8" w:space="0" w:color="auto"/>
            </w:tcBorders>
            <w:shd w:val="clear" w:color="auto" w:fill="auto"/>
            <w:noWrap/>
            <w:vAlign w:val="center"/>
            <w:hideMark/>
          </w:tcPr>
          <w:p w14:paraId="541251C6" w14:textId="77777777" w:rsidR="00481ACA" w:rsidRPr="00C61198" w:rsidRDefault="00481ACA" w:rsidP="00481ACA">
            <w:pPr>
              <w:jc w:val="center"/>
              <w:rPr>
                <w:rFonts w:ascii="Arial" w:hAnsi="Arial" w:cs="Arial"/>
                <w:bCs/>
                <w:color w:val="000000"/>
                <w:lang w:val="en-GB" w:eastAsia="en-GB"/>
              </w:rPr>
            </w:pPr>
            <w:r w:rsidRPr="00C61198">
              <w:rPr>
                <w:rFonts w:ascii="Arial" w:hAnsi="Arial" w:cs="Arial"/>
                <w:bCs/>
                <w:color w:val="000000"/>
                <w:lang w:val="en-GB" w:eastAsia="en-GB"/>
              </w:rPr>
              <w:t>TOTAL</w:t>
            </w:r>
          </w:p>
        </w:tc>
      </w:tr>
      <w:tr w:rsidR="00481ACA" w:rsidRPr="00C61198" w14:paraId="68B05177" w14:textId="77777777" w:rsidTr="00481ACA">
        <w:trPr>
          <w:trHeight w:val="300"/>
        </w:trPr>
        <w:tc>
          <w:tcPr>
            <w:tcW w:w="1060" w:type="dxa"/>
            <w:tcBorders>
              <w:top w:val="single" w:sz="8" w:space="0" w:color="auto"/>
              <w:left w:val="single" w:sz="8" w:space="0" w:color="auto"/>
              <w:bottom w:val="single" w:sz="4" w:space="0" w:color="auto"/>
              <w:right w:val="nil"/>
            </w:tcBorders>
            <w:shd w:val="clear" w:color="auto" w:fill="auto"/>
            <w:noWrap/>
            <w:vAlign w:val="center"/>
            <w:hideMark/>
          </w:tcPr>
          <w:p w14:paraId="3FD70942" w14:textId="77777777" w:rsidR="00481ACA" w:rsidRPr="00C61198" w:rsidRDefault="00481ACA" w:rsidP="00481ACA">
            <w:pPr>
              <w:jc w:val="center"/>
              <w:rPr>
                <w:rFonts w:ascii="Arial" w:hAnsi="Arial" w:cs="Arial"/>
                <w:bCs/>
                <w:color w:val="000000"/>
                <w:lang w:val="en-GB" w:eastAsia="en-GB"/>
              </w:rPr>
            </w:pPr>
            <w:r w:rsidRPr="00C61198">
              <w:rPr>
                <w:rFonts w:ascii="Arial" w:hAnsi="Arial" w:cs="Arial"/>
                <w:bCs/>
                <w:color w:val="000000"/>
                <w:lang w:val="en-GB" w:eastAsia="en-GB"/>
              </w:rPr>
              <w:t>2022</w:t>
            </w:r>
          </w:p>
        </w:tc>
        <w:tc>
          <w:tcPr>
            <w:tcW w:w="11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78AF554"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17,02</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14:paraId="68F274E0"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0,68</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387A9BA7"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9,46</w:t>
            </w:r>
          </w:p>
        </w:tc>
        <w:tc>
          <w:tcPr>
            <w:tcW w:w="1160" w:type="dxa"/>
            <w:tcBorders>
              <w:top w:val="single" w:sz="8" w:space="0" w:color="auto"/>
              <w:left w:val="nil"/>
              <w:bottom w:val="single" w:sz="4" w:space="0" w:color="auto"/>
              <w:right w:val="single" w:sz="4" w:space="0" w:color="auto"/>
            </w:tcBorders>
            <w:shd w:val="clear" w:color="auto" w:fill="auto"/>
            <w:noWrap/>
            <w:vAlign w:val="bottom"/>
            <w:hideMark/>
          </w:tcPr>
          <w:p w14:paraId="52B22D2F"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22,62</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14:paraId="187C43E9"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49,10</w:t>
            </w:r>
          </w:p>
        </w:tc>
        <w:tc>
          <w:tcPr>
            <w:tcW w:w="1600" w:type="dxa"/>
            <w:tcBorders>
              <w:top w:val="single" w:sz="8" w:space="0" w:color="auto"/>
              <w:left w:val="nil"/>
              <w:bottom w:val="single" w:sz="4" w:space="0" w:color="auto"/>
              <w:right w:val="nil"/>
            </w:tcBorders>
            <w:shd w:val="clear" w:color="auto" w:fill="auto"/>
            <w:noWrap/>
            <w:vAlign w:val="bottom"/>
            <w:hideMark/>
          </w:tcPr>
          <w:p w14:paraId="72460155"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1,12</w:t>
            </w:r>
          </w:p>
        </w:tc>
        <w:tc>
          <w:tcPr>
            <w:tcW w:w="9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2AE02DC"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100,00</w:t>
            </w:r>
          </w:p>
        </w:tc>
      </w:tr>
      <w:tr w:rsidR="00481ACA" w:rsidRPr="00C61198" w14:paraId="67C05069" w14:textId="77777777" w:rsidTr="00481ACA">
        <w:trPr>
          <w:trHeight w:val="315"/>
        </w:trPr>
        <w:tc>
          <w:tcPr>
            <w:tcW w:w="1060" w:type="dxa"/>
            <w:tcBorders>
              <w:top w:val="nil"/>
              <w:left w:val="single" w:sz="8" w:space="0" w:color="auto"/>
              <w:bottom w:val="single" w:sz="8" w:space="0" w:color="auto"/>
              <w:right w:val="nil"/>
            </w:tcBorders>
            <w:shd w:val="clear" w:color="auto" w:fill="auto"/>
            <w:noWrap/>
            <w:vAlign w:val="center"/>
            <w:hideMark/>
          </w:tcPr>
          <w:p w14:paraId="4F322E21" w14:textId="77777777" w:rsidR="00481ACA" w:rsidRPr="00C61198" w:rsidRDefault="00481ACA" w:rsidP="00481ACA">
            <w:pPr>
              <w:jc w:val="center"/>
              <w:rPr>
                <w:rFonts w:ascii="Arial" w:hAnsi="Arial" w:cs="Arial"/>
                <w:bCs/>
                <w:color w:val="000000"/>
                <w:lang w:val="en-GB" w:eastAsia="en-GB"/>
              </w:rPr>
            </w:pPr>
            <w:r w:rsidRPr="00C61198">
              <w:rPr>
                <w:rFonts w:ascii="Arial" w:hAnsi="Arial" w:cs="Arial"/>
                <w:bCs/>
                <w:color w:val="000000"/>
                <w:lang w:val="en-GB" w:eastAsia="en-GB"/>
              </w:rPr>
              <w:t>2023</w:t>
            </w:r>
          </w:p>
        </w:tc>
        <w:tc>
          <w:tcPr>
            <w:tcW w:w="1160" w:type="dxa"/>
            <w:tcBorders>
              <w:top w:val="nil"/>
              <w:left w:val="single" w:sz="8" w:space="0" w:color="auto"/>
              <w:bottom w:val="single" w:sz="8" w:space="0" w:color="auto"/>
              <w:right w:val="single" w:sz="4" w:space="0" w:color="auto"/>
            </w:tcBorders>
            <w:shd w:val="clear" w:color="auto" w:fill="auto"/>
            <w:noWrap/>
            <w:vAlign w:val="bottom"/>
            <w:hideMark/>
          </w:tcPr>
          <w:p w14:paraId="5320880C"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17,93</w:t>
            </w:r>
          </w:p>
        </w:tc>
        <w:tc>
          <w:tcPr>
            <w:tcW w:w="1120" w:type="dxa"/>
            <w:tcBorders>
              <w:top w:val="nil"/>
              <w:left w:val="nil"/>
              <w:bottom w:val="single" w:sz="8" w:space="0" w:color="auto"/>
              <w:right w:val="single" w:sz="4" w:space="0" w:color="auto"/>
            </w:tcBorders>
            <w:shd w:val="clear" w:color="auto" w:fill="auto"/>
            <w:noWrap/>
            <w:vAlign w:val="bottom"/>
            <w:hideMark/>
          </w:tcPr>
          <w:p w14:paraId="221008F5"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1,46</w:t>
            </w:r>
          </w:p>
        </w:tc>
        <w:tc>
          <w:tcPr>
            <w:tcW w:w="1200" w:type="dxa"/>
            <w:tcBorders>
              <w:top w:val="nil"/>
              <w:left w:val="nil"/>
              <w:bottom w:val="single" w:sz="8" w:space="0" w:color="auto"/>
              <w:right w:val="single" w:sz="4" w:space="0" w:color="auto"/>
            </w:tcBorders>
            <w:shd w:val="clear" w:color="auto" w:fill="auto"/>
            <w:noWrap/>
            <w:vAlign w:val="bottom"/>
            <w:hideMark/>
          </w:tcPr>
          <w:p w14:paraId="5C345540"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9,72</w:t>
            </w:r>
          </w:p>
        </w:tc>
        <w:tc>
          <w:tcPr>
            <w:tcW w:w="1160" w:type="dxa"/>
            <w:tcBorders>
              <w:top w:val="nil"/>
              <w:left w:val="nil"/>
              <w:bottom w:val="single" w:sz="8" w:space="0" w:color="auto"/>
              <w:right w:val="single" w:sz="4" w:space="0" w:color="auto"/>
            </w:tcBorders>
            <w:shd w:val="clear" w:color="auto" w:fill="auto"/>
            <w:noWrap/>
            <w:vAlign w:val="bottom"/>
            <w:hideMark/>
          </w:tcPr>
          <w:p w14:paraId="5EB76592"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22,44</w:t>
            </w:r>
          </w:p>
        </w:tc>
        <w:tc>
          <w:tcPr>
            <w:tcW w:w="1240" w:type="dxa"/>
            <w:tcBorders>
              <w:top w:val="nil"/>
              <w:left w:val="nil"/>
              <w:bottom w:val="single" w:sz="8" w:space="0" w:color="auto"/>
              <w:right w:val="single" w:sz="4" w:space="0" w:color="auto"/>
            </w:tcBorders>
            <w:shd w:val="clear" w:color="auto" w:fill="auto"/>
            <w:noWrap/>
            <w:vAlign w:val="bottom"/>
            <w:hideMark/>
          </w:tcPr>
          <w:p w14:paraId="3CC06C67"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47,28</w:t>
            </w:r>
          </w:p>
        </w:tc>
        <w:tc>
          <w:tcPr>
            <w:tcW w:w="1600" w:type="dxa"/>
            <w:tcBorders>
              <w:top w:val="nil"/>
              <w:left w:val="nil"/>
              <w:bottom w:val="single" w:sz="8" w:space="0" w:color="auto"/>
              <w:right w:val="nil"/>
            </w:tcBorders>
            <w:shd w:val="clear" w:color="auto" w:fill="auto"/>
            <w:noWrap/>
            <w:vAlign w:val="bottom"/>
            <w:hideMark/>
          </w:tcPr>
          <w:p w14:paraId="3D0B8781"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1,17</w:t>
            </w:r>
          </w:p>
        </w:tc>
        <w:tc>
          <w:tcPr>
            <w:tcW w:w="900" w:type="dxa"/>
            <w:tcBorders>
              <w:top w:val="nil"/>
              <w:left w:val="single" w:sz="8" w:space="0" w:color="auto"/>
              <w:bottom w:val="single" w:sz="8" w:space="0" w:color="auto"/>
              <w:right w:val="single" w:sz="8" w:space="0" w:color="auto"/>
            </w:tcBorders>
            <w:shd w:val="clear" w:color="auto" w:fill="auto"/>
            <w:noWrap/>
            <w:vAlign w:val="bottom"/>
            <w:hideMark/>
          </w:tcPr>
          <w:p w14:paraId="7E5A42C4"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100,00</w:t>
            </w:r>
          </w:p>
        </w:tc>
      </w:tr>
      <w:tr w:rsidR="00481ACA" w:rsidRPr="00C61198" w14:paraId="3F7C7CDC" w14:textId="77777777" w:rsidTr="00481ACA">
        <w:trPr>
          <w:trHeight w:val="31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7D9CC0C" w14:textId="77777777" w:rsidR="00481ACA" w:rsidRPr="00C61198" w:rsidRDefault="00481ACA" w:rsidP="00481ACA">
            <w:pPr>
              <w:jc w:val="center"/>
              <w:rPr>
                <w:rFonts w:ascii="Arial" w:hAnsi="Arial" w:cs="Arial"/>
                <w:bCs/>
                <w:color w:val="000000"/>
                <w:lang w:val="en-GB" w:eastAsia="en-GB"/>
              </w:rPr>
            </w:pPr>
            <w:r w:rsidRPr="00C61198">
              <w:rPr>
                <w:rFonts w:ascii="Arial" w:hAnsi="Arial" w:cs="Arial"/>
                <w:bCs/>
                <w:color w:val="000000"/>
                <w:lang w:val="en-GB" w:eastAsia="en-GB"/>
              </w:rPr>
              <w:t>Evolutie</w:t>
            </w:r>
          </w:p>
        </w:tc>
        <w:tc>
          <w:tcPr>
            <w:tcW w:w="1160" w:type="dxa"/>
            <w:tcBorders>
              <w:top w:val="nil"/>
              <w:left w:val="nil"/>
              <w:bottom w:val="single" w:sz="8" w:space="0" w:color="auto"/>
              <w:right w:val="single" w:sz="8" w:space="0" w:color="auto"/>
            </w:tcBorders>
            <w:shd w:val="clear" w:color="auto" w:fill="auto"/>
            <w:noWrap/>
            <w:vAlign w:val="center"/>
            <w:hideMark/>
          </w:tcPr>
          <w:p w14:paraId="5975C485"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0,91</w:t>
            </w:r>
          </w:p>
        </w:tc>
        <w:tc>
          <w:tcPr>
            <w:tcW w:w="1120" w:type="dxa"/>
            <w:tcBorders>
              <w:top w:val="nil"/>
              <w:left w:val="nil"/>
              <w:bottom w:val="single" w:sz="8" w:space="0" w:color="auto"/>
              <w:right w:val="single" w:sz="8" w:space="0" w:color="auto"/>
            </w:tcBorders>
            <w:shd w:val="clear" w:color="auto" w:fill="auto"/>
            <w:noWrap/>
            <w:vAlign w:val="center"/>
            <w:hideMark/>
          </w:tcPr>
          <w:p w14:paraId="16010C31"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0,77</w:t>
            </w:r>
          </w:p>
        </w:tc>
        <w:tc>
          <w:tcPr>
            <w:tcW w:w="1200" w:type="dxa"/>
            <w:tcBorders>
              <w:top w:val="nil"/>
              <w:left w:val="nil"/>
              <w:bottom w:val="single" w:sz="8" w:space="0" w:color="auto"/>
              <w:right w:val="single" w:sz="8" w:space="0" w:color="auto"/>
            </w:tcBorders>
            <w:shd w:val="clear" w:color="auto" w:fill="auto"/>
            <w:noWrap/>
            <w:vAlign w:val="center"/>
            <w:hideMark/>
          </w:tcPr>
          <w:p w14:paraId="413D8087"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0,26</w:t>
            </w:r>
          </w:p>
        </w:tc>
        <w:tc>
          <w:tcPr>
            <w:tcW w:w="1160" w:type="dxa"/>
            <w:tcBorders>
              <w:top w:val="nil"/>
              <w:left w:val="nil"/>
              <w:bottom w:val="single" w:sz="8" w:space="0" w:color="auto"/>
              <w:right w:val="single" w:sz="8" w:space="0" w:color="auto"/>
            </w:tcBorders>
            <w:shd w:val="clear" w:color="auto" w:fill="auto"/>
            <w:noWrap/>
            <w:vAlign w:val="center"/>
            <w:hideMark/>
          </w:tcPr>
          <w:p w14:paraId="6F7894E1"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-0,18</w:t>
            </w:r>
          </w:p>
        </w:tc>
        <w:tc>
          <w:tcPr>
            <w:tcW w:w="1240" w:type="dxa"/>
            <w:tcBorders>
              <w:top w:val="nil"/>
              <w:left w:val="nil"/>
              <w:bottom w:val="single" w:sz="8" w:space="0" w:color="auto"/>
              <w:right w:val="single" w:sz="8" w:space="0" w:color="auto"/>
            </w:tcBorders>
            <w:shd w:val="clear" w:color="auto" w:fill="auto"/>
            <w:noWrap/>
            <w:vAlign w:val="center"/>
            <w:hideMark/>
          </w:tcPr>
          <w:p w14:paraId="7FF473C5"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-1,82</w:t>
            </w:r>
          </w:p>
        </w:tc>
        <w:tc>
          <w:tcPr>
            <w:tcW w:w="1600" w:type="dxa"/>
            <w:tcBorders>
              <w:top w:val="nil"/>
              <w:left w:val="nil"/>
              <w:bottom w:val="single" w:sz="8" w:space="0" w:color="auto"/>
              <w:right w:val="nil"/>
            </w:tcBorders>
            <w:shd w:val="clear" w:color="auto" w:fill="auto"/>
            <w:noWrap/>
            <w:vAlign w:val="center"/>
            <w:hideMark/>
          </w:tcPr>
          <w:p w14:paraId="600A4C78" w14:textId="77777777" w:rsidR="00481ACA" w:rsidRPr="00C61198" w:rsidRDefault="00481ACA" w:rsidP="00481ACA">
            <w:pPr>
              <w:jc w:val="center"/>
              <w:rPr>
                <w:rFonts w:ascii="Arial" w:hAnsi="Arial" w:cs="Arial"/>
                <w:color w:val="000000"/>
                <w:lang w:val="en-GB" w:eastAsia="en-GB"/>
              </w:rPr>
            </w:pPr>
            <w:r w:rsidRPr="00C61198">
              <w:rPr>
                <w:rFonts w:ascii="Arial" w:hAnsi="Arial" w:cs="Arial"/>
                <w:color w:val="000000"/>
                <w:lang w:val="en-GB" w:eastAsia="en-GB"/>
              </w:rPr>
              <w:t>0,05</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062473D6" w14:textId="77777777" w:rsidR="00481ACA" w:rsidRPr="00C61198" w:rsidRDefault="00481ACA" w:rsidP="00481ACA">
            <w:pPr>
              <w:jc w:val="center"/>
              <w:rPr>
                <w:rFonts w:ascii="Arial" w:hAnsi="Arial" w:cs="Arial"/>
                <w:bCs/>
                <w:color w:val="000000"/>
                <w:lang w:val="en-GB" w:eastAsia="en-GB"/>
              </w:rPr>
            </w:pPr>
          </w:p>
        </w:tc>
      </w:tr>
    </w:tbl>
    <w:p w14:paraId="3A5CDE20" w14:textId="40F6580C" w:rsidR="00F84DC6" w:rsidRPr="00C61198" w:rsidRDefault="00F84DC6" w:rsidP="00EB3A78">
      <w:pPr>
        <w:pStyle w:val="ListParagraph"/>
        <w:spacing w:line="360" w:lineRule="auto"/>
        <w:ind w:left="142" w:right="-357" w:hanging="142"/>
        <w:jc w:val="both"/>
        <w:rPr>
          <w:rFonts w:ascii="Arial" w:hAnsi="Arial" w:cs="Arial"/>
          <w:lang w:val="ro-RO"/>
        </w:rPr>
      </w:pPr>
    </w:p>
    <w:p w14:paraId="7EC2D7D9" w14:textId="77777777" w:rsidR="009265A5" w:rsidRPr="00C61198" w:rsidRDefault="00077408" w:rsidP="00525B20">
      <w:pPr>
        <w:pStyle w:val="TextCorp"/>
        <w:spacing w:line="276" w:lineRule="auto"/>
        <w:ind w:firstLine="0"/>
        <w:rPr>
          <w:rFonts w:cs="Arial"/>
          <w:sz w:val="24"/>
          <w:szCs w:val="24"/>
          <w:lang w:val="ro-RO"/>
        </w:rPr>
      </w:pPr>
      <w:r w:rsidRPr="00C61198">
        <w:rPr>
          <w:rFonts w:cs="Arial"/>
          <w:sz w:val="24"/>
          <w:szCs w:val="24"/>
          <w:lang w:val="ro-RO"/>
        </w:rPr>
        <w:tab/>
      </w:r>
    </w:p>
    <w:p w14:paraId="565A535F" w14:textId="13DFA775" w:rsidR="00F4290D" w:rsidRPr="00C61198" w:rsidRDefault="00077408" w:rsidP="00525B20">
      <w:pPr>
        <w:pStyle w:val="TextCorp"/>
        <w:spacing w:line="276" w:lineRule="auto"/>
        <w:ind w:firstLine="0"/>
        <w:rPr>
          <w:rFonts w:cs="Arial"/>
          <w:sz w:val="24"/>
          <w:szCs w:val="24"/>
          <w:lang w:val="ro-RO"/>
        </w:rPr>
      </w:pPr>
      <w:r w:rsidRPr="00C61198">
        <w:rPr>
          <w:rFonts w:cs="Arial"/>
          <w:sz w:val="24"/>
          <w:szCs w:val="24"/>
          <w:lang w:val="ro-RO"/>
        </w:rPr>
        <w:lastRenderedPageBreak/>
        <w:t xml:space="preserve">Din analiza situației activității comerciale rezultă că </w:t>
      </w:r>
      <w:r w:rsidR="00A77DCB" w:rsidRPr="00C61198">
        <w:rPr>
          <w:rFonts w:cs="Arial"/>
          <w:sz w:val="24"/>
          <w:szCs w:val="24"/>
          <w:lang w:val="ro-RO"/>
        </w:rPr>
        <w:t>o creștere a numărului de titlurilor de călătorie, care conform datelor prezentate la secțiunile alocate transportului cu tramvaie și autobuze, se datorează:</w:t>
      </w:r>
    </w:p>
    <w:p w14:paraId="0CE2195F" w14:textId="0DDA317D" w:rsidR="00A77DCB" w:rsidRPr="00C61198" w:rsidRDefault="00A77DCB" w:rsidP="00A77DCB">
      <w:pPr>
        <w:pStyle w:val="TextCorp"/>
        <w:numPr>
          <w:ilvl w:val="0"/>
          <w:numId w:val="17"/>
        </w:numPr>
        <w:spacing w:line="276" w:lineRule="auto"/>
        <w:rPr>
          <w:rFonts w:cs="Arial"/>
          <w:sz w:val="24"/>
          <w:szCs w:val="24"/>
          <w:lang w:val="ro-RO"/>
        </w:rPr>
      </w:pPr>
      <w:r w:rsidRPr="00C61198">
        <w:rPr>
          <w:rFonts w:cs="Arial"/>
          <w:sz w:val="24"/>
          <w:szCs w:val="24"/>
          <w:lang w:val="ro-RO"/>
        </w:rPr>
        <w:t>finalizării lucrărilor de infractructură din zona centrală a muncipiului Oradea;</w:t>
      </w:r>
    </w:p>
    <w:p w14:paraId="1A50DF59" w14:textId="0F45A5E2" w:rsidR="00A77DCB" w:rsidRPr="00C61198" w:rsidRDefault="00A77DCB" w:rsidP="00A77DCB">
      <w:pPr>
        <w:pStyle w:val="TextCorp"/>
        <w:numPr>
          <w:ilvl w:val="0"/>
          <w:numId w:val="17"/>
        </w:numPr>
        <w:spacing w:line="276" w:lineRule="auto"/>
        <w:rPr>
          <w:rFonts w:cs="Arial"/>
          <w:sz w:val="24"/>
          <w:szCs w:val="24"/>
          <w:lang w:val="ro-RO"/>
        </w:rPr>
      </w:pPr>
      <w:r w:rsidRPr="00C61198">
        <w:rPr>
          <w:rFonts w:cs="Arial"/>
          <w:sz w:val="24"/>
          <w:szCs w:val="24"/>
          <w:lang w:val="ro-RO"/>
        </w:rPr>
        <w:t>utilizării cu preponderență a mijloacelor de transport moderne</w:t>
      </w:r>
      <w:r w:rsidR="00E5039B" w:rsidRPr="00C61198">
        <w:rPr>
          <w:rFonts w:cs="Arial"/>
          <w:sz w:val="24"/>
          <w:szCs w:val="24"/>
          <w:lang w:val="ro-RO"/>
        </w:rPr>
        <w:t xml:space="preserve"> atât în zona urbană cât și în cea rurală</w:t>
      </w:r>
      <w:r w:rsidRPr="00C61198">
        <w:rPr>
          <w:rFonts w:cs="Arial"/>
          <w:sz w:val="24"/>
          <w:szCs w:val="24"/>
          <w:lang w:val="ro-RO"/>
        </w:rPr>
        <w:t>;</w:t>
      </w:r>
    </w:p>
    <w:p w14:paraId="104CF08C" w14:textId="6DD632EC" w:rsidR="00A77DCB" w:rsidRPr="00C61198" w:rsidRDefault="00A77DCB" w:rsidP="00A77DCB">
      <w:pPr>
        <w:pStyle w:val="TextCorp"/>
        <w:numPr>
          <w:ilvl w:val="0"/>
          <w:numId w:val="17"/>
        </w:numPr>
        <w:spacing w:line="276" w:lineRule="auto"/>
        <w:rPr>
          <w:rFonts w:cs="Arial"/>
          <w:sz w:val="24"/>
          <w:szCs w:val="24"/>
          <w:lang w:val="ro-RO"/>
        </w:rPr>
      </w:pPr>
      <w:r w:rsidRPr="00C61198">
        <w:rPr>
          <w:rFonts w:cs="Arial"/>
          <w:sz w:val="24"/>
          <w:szCs w:val="24"/>
          <w:lang w:val="ro-RO"/>
        </w:rPr>
        <w:t>trendul crescător al numărului de utilizatori a</w:t>
      </w:r>
      <w:r w:rsidR="00C8754B" w:rsidRPr="00C61198">
        <w:rPr>
          <w:rFonts w:cs="Arial"/>
          <w:sz w:val="24"/>
          <w:szCs w:val="24"/>
          <w:lang w:val="ro-RO"/>
        </w:rPr>
        <w:t>l</w:t>
      </w:r>
      <w:r w:rsidR="001748A5" w:rsidRPr="00C61198">
        <w:rPr>
          <w:rFonts w:cs="Arial"/>
          <w:sz w:val="24"/>
          <w:szCs w:val="24"/>
          <w:lang w:val="ro-RO"/>
        </w:rPr>
        <w:t xml:space="preserve"> servic</w:t>
      </w:r>
      <w:r w:rsidR="00C8754B" w:rsidRPr="00C61198">
        <w:rPr>
          <w:rFonts w:cs="Arial"/>
          <w:sz w:val="24"/>
          <w:szCs w:val="24"/>
          <w:lang w:val="ro-RO"/>
        </w:rPr>
        <w:t>i</w:t>
      </w:r>
      <w:r w:rsidR="001748A5" w:rsidRPr="00C61198">
        <w:rPr>
          <w:rFonts w:cs="Arial"/>
          <w:sz w:val="24"/>
          <w:szCs w:val="24"/>
          <w:lang w:val="ro-RO"/>
        </w:rPr>
        <w:t>ului de transport public.</w:t>
      </w:r>
    </w:p>
    <w:p w14:paraId="55881410" w14:textId="71400D4D" w:rsidR="005C5624" w:rsidRPr="001748A5" w:rsidRDefault="005C5624" w:rsidP="006D7CB0">
      <w:pPr>
        <w:pStyle w:val="Heading1"/>
        <w:jc w:val="both"/>
        <w:rPr>
          <w:rFonts w:ascii="Arial" w:hAnsi="Arial" w:cs="Arial"/>
          <w:b w:val="0"/>
          <w:lang w:val="fr-FR"/>
        </w:rPr>
      </w:pPr>
      <w:bookmarkStart w:id="17" w:name="_Toc191979422"/>
      <w:r w:rsidRPr="001748A5">
        <w:rPr>
          <w:rFonts w:ascii="Arial" w:hAnsi="Arial" w:cs="Arial"/>
          <w:b w:val="0"/>
          <w:lang w:val="fr-FR"/>
        </w:rPr>
        <w:t>CAPITOLUL III. SITUAŢIA ECONOMICO-FINANCIARĂ ACTUALĂ A SERVICIULUI</w:t>
      </w:r>
      <w:bookmarkEnd w:id="17"/>
    </w:p>
    <w:p w14:paraId="16F3AEEE" w14:textId="1D8AA506" w:rsidR="00EB6BF7" w:rsidRPr="001748A5" w:rsidRDefault="00EB6BF7" w:rsidP="00B04BB0">
      <w:pPr>
        <w:jc w:val="both"/>
        <w:rPr>
          <w:rFonts w:ascii="Arial" w:hAnsi="Arial" w:cs="Arial"/>
          <w:lang w:val="fr-FR"/>
        </w:rPr>
      </w:pPr>
    </w:p>
    <w:p w14:paraId="4C3D0D98" w14:textId="5D3F55A3" w:rsidR="00EB6BF7" w:rsidRPr="001748A5" w:rsidRDefault="00EB6BF7" w:rsidP="00B04BB0">
      <w:pPr>
        <w:jc w:val="both"/>
        <w:rPr>
          <w:rFonts w:ascii="Arial" w:hAnsi="Arial" w:cs="Arial"/>
          <w:lang w:val="fr-FR"/>
        </w:rPr>
      </w:pPr>
    </w:p>
    <w:p w14:paraId="6D7C76D6" w14:textId="461B0754" w:rsidR="00613B6C" w:rsidRPr="001748A5" w:rsidRDefault="00613B6C" w:rsidP="00120633">
      <w:pPr>
        <w:tabs>
          <w:tab w:val="left" w:pos="720"/>
          <w:tab w:val="center" w:pos="4153"/>
          <w:tab w:val="right" w:pos="8306"/>
        </w:tabs>
        <w:spacing w:line="276" w:lineRule="auto"/>
        <w:ind w:firstLine="720"/>
        <w:jc w:val="both"/>
        <w:rPr>
          <w:rFonts w:ascii="Arial" w:hAnsi="Arial" w:cs="Arial"/>
          <w:lang w:val="it-IT"/>
        </w:rPr>
      </w:pPr>
      <w:r w:rsidRPr="001748A5">
        <w:rPr>
          <w:rFonts w:ascii="Arial" w:hAnsi="Arial" w:cs="Arial"/>
          <w:lang w:val="it-IT"/>
        </w:rPr>
        <w:t>La data de 31.12.2023</w:t>
      </w:r>
      <w:r w:rsidR="00E5039B" w:rsidRPr="001748A5">
        <w:rPr>
          <w:rFonts w:ascii="Arial" w:hAnsi="Arial" w:cs="Arial"/>
          <w:lang w:val="it-IT"/>
        </w:rPr>
        <w:t xml:space="preserve"> Oradea Transport Local SA</w:t>
      </w:r>
      <w:r w:rsidRPr="001748A5">
        <w:rPr>
          <w:rFonts w:ascii="Arial" w:hAnsi="Arial" w:cs="Arial"/>
          <w:lang w:val="it-IT"/>
        </w:rPr>
        <w:t xml:space="preserve"> avea achitate la zi toate debitele către bugetul de stat, bugetul asigurărilor sociale, bugetul local și bănci.</w:t>
      </w:r>
    </w:p>
    <w:p w14:paraId="5AE7DF62" w14:textId="77777777" w:rsidR="00613B6C" w:rsidRPr="001748A5" w:rsidRDefault="00613B6C" w:rsidP="00120633">
      <w:pPr>
        <w:spacing w:line="276" w:lineRule="auto"/>
        <w:jc w:val="both"/>
        <w:rPr>
          <w:rFonts w:ascii="Arial" w:hAnsi="Arial" w:cs="Arial"/>
          <w:lang w:val="it-IT"/>
        </w:rPr>
      </w:pPr>
    </w:p>
    <w:p w14:paraId="0C71A552" w14:textId="62908C7E" w:rsidR="00613B6C" w:rsidRPr="001748A5" w:rsidRDefault="00613B6C" w:rsidP="00120633">
      <w:pPr>
        <w:spacing w:line="276" w:lineRule="auto"/>
        <w:ind w:firstLine="720"/>
        <w:jc w:val="both"/>
        <w:rPr>
          <w:rFonts w:ascii="Arial" w:hAnsi="Arial" w:cs="Arial"/>
          <w:lang w:val="pt-BR"/>
        </w:rPr>
      </w:pPr>
      <w:r w:rsidRPr="001748A5">
        <w:rPr>
          <w:rFonts w:ascii="Arial" w:hAnsi="Arial" w:cs="Arial"/>
          <w:lang w:val="pt-BR"/>
        </w:rPr>
        <w:t xml:space="preserve">Oradea Transport Local SA avea contractate la data de 31.12.2023 un credit de investitii și o linie de credit.   </w:t>
      </w:r>
    </w:p>
    <w:p w14:paraId="62BFC267" w14:textId="11C965C4" w:rsidR="00613B6C" w:rsidRPr="001748A5" w:rsidRDefault="00613B6C" w:rsidP="00120633">
      <w:pPr>
        <w:numPr>
          <w:ilvl w:val="0"/>
          <w:numId w:val="16"/>
        </w:numPr>
        <w:tabs>
          <w:tab w:val="num" w:pos="360"/>
        </w:tabs>
        <w:spacing w:line="276" w:lineRule="auto"/>
        <w:ind w:left="360" w:hanging="288"/>
        <w:jc w:val="both"/>
        <w:rPr>
          <w:rFonts w:ascii="Arial" w:hAnsi="Arial" w:cs="Arial"/>
          <w:lang w:val="pt-BR"/>
        </w:rPr>
      </w:pPr>
      <w:r w:rsidRPr="001748A5">
        <w:rPr>
          <w:rFonts w:ascii="Arial" w:hAnsi="Arial" w:cs="Arial"/>
          <w:lang w:val="it-IT"/>
        </w:rPr>
        <w:t>credit fina</w:t>
      </w:r>
      <w:r w:rsidR="00E5039B" w:rsidRPr="001748A5">
        <w:rPr>
          <w:rFonts w:ascii="Arial" w:hAnsi="Arial" w:cs="Arial"/>
          <w:lang w:val="it-IT"/>
        </w:rPr>
        <w:t>nț</w:t>
      </w:r>
      <w:r w:rsidRPr="001748A5">
        <w:rPr>
          <w:rFonts w:ascii="Arial" w:hAnsi="Arial" w:cs="Arial"/>
          <w:lang w:val="it-IT"/>
        </w:rPr>
        <w:t xml:space="preserve">are reabilitare infrastructură linia de tramvai contractat în anul 2005 de la BCR perioada de rambursare 20 ani din care primii 10 ani grație (2005 – mai 2025) și următorii 10 ani rambursare (iunie 2015 – mai 2025 ) în rate de 160.000 lei / luna * 12 luni = 1.920.000 lei / an. </w:t>
      </w:r>
      <w:r w:rsidRPr="001748A5">
        <w:rPr>
          <w:rFonts w:ascii="Arial" w:hAnsi="Arial" w:cs="Arial"/>
          <w:lang w:val="pt-BR"/>
        </w:rPr>
        <w:t>Dobanda: Robor 3M + 1.5 %.</w:t>
      </w:r>
    </w:p>
    <w:p w14:paraId="1E384534" w14:textId="6A0CF24F" w:rsidR="00613B6C" w:rsidRPr="001748A5" w:rsidRDefault="00613B6C" w:rsidP="00120633">
      <w:pPr>
        <w:numPr>
          <w:ilvl w:val="0"/>
          <w:numId w:val="16"/>
        </w:numPr>
        <w:tabs>
          <w:tab w:val="num" w:pos="360"/>
        </w:tabs>
        <w:spacing w:line="276" w:lineRule="auto"/>
        <w:ind w:left="360" w:hanging="288"/>
        <w:jc w:val="both"/>
        <w:rPr>
          <w:rFonts w:ascii="Arial" w:hAnsi="Arial" w:cs="Arial"/>
          <w:lang w:val="pt-BR"/>
        </w:rPr>
      </w:pPr>
      <w:r w:rsidRPr="001748A5">
        <w:rPr>
          <w:rFonts w:ascii="Arial" w:hAnsi="Arial" w:cs="Arial"/>
          <w:lang w:val="pt-BR"/>
        </w:rPr>
        <w:t xml:space="preserve"> </w:t>
      </w:r>
      <w:r w:rsidRPr="001748A5">
        <w:rPr>
          <w:rFonts w:ascii="Arial" w:hAnsi="Arial" w:cs="Arial"/>
          <w:lang w:val="it-IT"/>
        </w:rPr>
        <w:t>linie de credit în suma de 2.000.000 lei contractată de la BCR în 2018 pentru  acoperirea necesarului de lichidități pe termen foarte scurt (1 lună).</w:t>
      </w:r>
    </w:p>
    <w:p w14:paraId="3E540451" w14:textId="77777777" w:rsidR="00613B6C" w:rsidRPr="001748A5" w:rsidRDefault="00613B6C" w:rsidP="00120633">
      <w:pPr>
        <w:spacing w:line="276" w:lineRule="auto"/>
        <w:ind w:left="360" w:firstLine="360"/>
        <w:jc w:val="both"/>
        <w:rPr>
          <w:rFonts w:ascii="Arial" w:hAnsi="Arial" w:cs="Arial"/>
          <w:lang w:val="it-IT"/>
        </w:rPr>
      </w:pPr>
    </w:p>
    <w:p w14:paraId="2031AFBC" w14:textId="77777777" w:rsidR="009265A5" w:rsidRPr="001748A5" w:rsidRDefault="009265A5" w:rsidP="00613B6C">
      <w:pPr>
        <w:spacing w:line="276" w:lineRule="auto"/>
        <w:ind w:left="360"/>
        <w:jc w:val="both"/>
        <w:rPr>
          <w:rFonts w:ascii="Arial" w:hAnsi="Arial" w:cs="Arial"/>
          <w:lang w:val="ro-RO"/>
        </w:rPr>
      </w:pPr>
    </w:p>
    <w:p w14:paraId="38367CA8" w14:textId="77777777" w:rsidR="00613B6C" w:rsidRPr="00C61198" w:rsidRDefault="00613B6C" w:rsidP="00613B6C">
      <w:pPr>
        <w:spacing w:line="276" w:lineRule="auto"/>
        <w:ind w:left="360"/>
        <w:jc w:val="both"/>
        <w:rPr>
          <w:rFonts w:ascii="Arial" w:hAnsi="Arial" w:cs="Arial"/>
          <w:lang w:val="ro-RO"/>
        </w:rPr>
      </w:pPr>
      <w:r w:rsidRPr="00C61198">
        <w:rPr>
          <w:rFonts w:ascii="Arial" w:hAnsi="Arial" w:cs="Arial"/>
          <w:lang w:val="ro-RO"/>
        </w:rPr>
        <w:t xml:space="preserve">Credite bancare  2022 </w:t>
      </w:r>
    </w:p>
    <w:tbl>
      <w:tblPr>
        <w:tblW w:w="923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
        <w:gridCol w:w="996"/>
        <w:gridCol w:w="779"/>
        <w:gridCol w:w="1045"/>
        <w:gridCol w:w="1566"/>
        <w:gridCol w:w="1634"/>
        <w:gridCol w:w="818"/>
        <w:gridCol w:w="1045"/>
        <w:gridCol w:w="1198"/>
      </w:tblGrid>
      <w:tr w:rsidR="00613B6C" w:rsidRPr="00C61198" w14:paraId="0730DFDE" w14:textId="77777777" w:rsidTr="00613B6C">
        <w:trPr>
          <w:trHeight w:val="282"/>
        </w:trPr>
        <w:tc>
          <w:tcPr>
            <w:tcW w:w="327" w:type="dxa"/>
            <w:shd w:val="clear" w:color="auto" w:fill="auto"/>
            <w:noWrap/>
            <w:vAlign w:val="bottom"/>
          </w:tcPr>
          <w:p w14:paraId="1D58FBB8" w14:textId="77777777" w:rsidR="00613B6C" w:rsidRPr="00C61198" w:rsidRDefault="00613B6C" w:rsidP="00613B6C">
            <w:pPr>
              <w:spacing w:line="276" w:lineRule="auto"/>
              <w:jc w:val="center"/>
              <w:rPr>
                <w:rFonts w:ascii="Arial" w:hAnsi="Arial" w:cs="Arial"/>
                <w:bCs/>
                <w:i/>
              </w:rPr>
            </w:pPr>
            <w:r w:rsidRPr="00C61198">
              <w:rPr>
                <w:rFonts w:ascii="Arial" w:hAnsi="Arial" w:cs="Arial"/>
                <w:bCs/>
                <w:i/>
              </w:rPr>
              <w:t> </w:t>
            </w:r>
          </w:p>
        </w:tc>
        <w:tc>
          <w:tcPr>
            <w:tcW w:w="1033" w:type="dxa"/>
            <w:shd w:val="clear" w:color="auto" w:fill="auto"/>
            <w:noWrap/>
            <w:vAlign w:val="bottom"/>
          </w:tcPr>
          <w:p w14:paraId="79BD8EA4" w14:textId="77777777" w:rsidR="00613B6C" w:rsidRPr="00C61198" w:rsidRDefault="00613B6C" w:rsidP="00613B6C">
            <w:pPr>
              <w:spacing w:line="276" w:lineRule="auto"/>
              <w:jc w:val="center"/>
              <w:rPr>
                <w:rFonts w:ascii="Arial" w:hAnsi="Arial" w:cs="Arial"/>
                <w:bCs/>
                <w:i/>
              </w:rPr>
            </w:pPr>
            <w:r w:rsidRPr="00C61198">
              <w:rPr>
                <w:rFonts w:ascii="Arial" w:hAnsi="Arial" w:cs="Arial"/>
                <w:bCs/>
                <w:i/>
              </w:rPr>
              <w:t>Banca</w:t>
            </w:r>
          </w:p>
        </w:tc>
        <w:tc>
          <w:tcPr>
            <w:tcW w:w="806" w:type="dxa"/>
            <w:shd w:val="clear" w:color="auto" w:fill="auto"/>
            <w:noWrap/>
            <w:vAlign w:val="bottom"/>
          </w:tcPr>
          <w:p w14:paraId="781630BF" w14:textId="77777777" w:rsidR="00613B6C" w:rsidRPr="00C61198" w:rsidRDefault="00613B6C" w:rsidP="00613B6C">
            <w:pPr>
              <w:spacing w:line="276" w:lineRule="auto"/>
              <w:jc w:val="center"/>
              <w:rPr>
                <w:rFonts w:ascii="Arial" w:hAnsi="Arial" w:cs="Arial"/>
                <w:bCs/>
                <w:i/>
              </w:rPr>
            </w:pPr>
            <w:r w:rsidRPr="00C61198">
              <w:rPr>
                <w:rFonts w:ascii="Arial" w:hAnsi="Arial" w:cs="Arial"/>
                <w:bCs/>
                <w:i/>
              </w:rPr>
              <w:t>An</w:t>
            </w:r>
          </w:p>
        </w:tc>
        <w:tc>
          <w:tcPr>
            <w:tcW w:w="972" w:type="dxa"/>
            <w:shd w:val="clear" w:color="auto" w:fill="auto"/>
            <w:noWrap/>
            <w:vAlign w:val="bottom"/>
          </w:tcPr>
          <w:p w14:paraId="0659034E" w14:textId="77777777" w:rsidR="00613B6C" w:rsidRPr="00C61198" w:rsidRDefault="00613B6C" w:rsidP="00613B6C">
            <w:pPr>
              <w:spacing w:line="276" w:lineRule="auto"/>
              <w:rPr>
                <w:rFonts w:ascii="Arial" w:hAnsi="Arial" w:cs="Arial"/>
                <w:bCs/>
                <w:i/>
              </w:rPr>
            </w:pPr>
            <w:r w:rsidRPr="00C61198">
              <w:rPr>
                <w:rFonts w:ascii="Arial" w:hAnsi="Arial" w:cs="Arial"/>
                <w:bCs/>
                <w:i/>
              </w:rPr>
              <w:t>Moneda</w:t>
            </w:r>
          </w:p>
        </w:tc>
        <w:tc>
          <w:tcPr>
            <w:tcW w:w="1110" w:type="dxa"/>
            <w:shd w:val="clear" w:color="auto" w:fill="auto"/>
            <w:noWrap/>
            <w:vAlign w:val="bottom"/>
          </w:tcPr>
          <w:p w14:paraId="1FE07AD0" w14:textId="77777777" w:rsidR="00613B6C" w:rsidRPr="00C61198" w:rsidRDefault="00613B6C" w:rsidP="00613B6C">
            <w:pPr>
              <w:spacing w:line="276" w:lineRule="auto"/>
              <w:jc w:val="center"/>
              <w:rPr>
                <w:rFonts w:ascii="Arial" w:hAnsi="Arial" w:cs="Arial"/>
                <w:bCs/>
                <w:i/>
              </w:rPr>
            </w:pPr>
            <w:r w:rsidRPr="00C61198">
              <w:rPr>
                <w:rFonts w:ascii="Arial" w:hAnsi="Arial" w:cs="Arial"/>
                <w:bCs/>
                <w:i/>
              </w:rPr>
              <w:t xml:space="preserve"> A finantat</w:t>
            </w:r>
          </w:p>
        </w:tc>
        <w:tc>
          <w:tcPr>
            <w:tcW w:w="1701" w:type="dxa"/>
            <w:shd w:val="clear" w:color="auto" w:fill="auto"/>
            <w:noWrap/>
            <w:vAlign w:val="bottom"/>
          </w:tcPr>
          <w:p w14:paraId="01D44F3D" w14:textId="1B506F7D" w:rsidR="00613B6C" w:rsidRPr="00C61198" w:rsidRDefault="00613B6C" w:rsidP="00613B6C">
            <w:pPr>
              <w:spacing w:line="276" w:lineRule="auto"/>
              <w:jc w:val="center"/>
              <w:rPr>
                <w:rFonts w:ascii="Arial" w:hAnsi="Arial" w:cs="Arial"/>
                <w:bCs/>
                <w:i/>
                <w:lang w:val="en-AU"/>
              </w:rPr>
            </w:pPr>
            <w:r w:rsidRPr="00C61198">
              <w:rPr>
                <w:rFonts w:ascii="Arial" w:hAnsi="Arial" w:cs="Arial"/>
                <w:bCs/>
                <w:i/>
              </w:rPr>
              <w:t>Suma contractată 31.12.202</w:t>
            </w:r>
            <w:r w:rsidRPr="00C61198">
              <w:rPr>
                <w:rFonts w:ascii="Arial" w:hAnsi="Arial" w:cs="Arial"/>
                <w:bCs/>
                <w:i/>
                <w:lang w:val="en-AU"/>
              </w:rPr>
              <w:t>3</w:t>
            </w:r>
          </w:p>
        </w:tc>
        <w:tc>
          <w:tcPr>
            <w:tcW w:w="847" w:type="dxa"/>
            <w:shd w:val="clear" w:color="auto" w:fill="auto"/>
            <w:noWrap/>
            <w:vAlign w:val="bottom"/>
          </w:tcPr>
          <w:p w14:paraId="48F08A30" w14:textId="77777777" w:rsidR="00613B6C" w:rsidRPr="00C61198" w:rsidRDefault="00613B6C" w:rsidP="00613B6C">
            <w:pPr>
              <w:spacing w:line="276" w:lineRule="auto"/>
              <w:jc w:val="center"/>
              <w:rPr>
                <w:rFonts w:ascii="Arial" w:hAnsi="Arial" w:cs="Arial"/>
                <w:bCs/>
                <w:i/>
              </w:rPr>
            </w:pPr>
            <w:r w:rsidRPr="00C61198">
              <w:rPr>
                <w:rFonts w:ascii="Arial" w:hAnsi="Arial" w:cs="Arial"/>
                <w:bCs/>
                <w:i/>
              </w:rPr>
              <w:t>Rata</w:t>
            </w:r>
          </w:p>
        </w:tc>
        <w:tc>
          <w:tcPr>
            <w:tcW w:w="1030" w:type="dxa"/>
            <w:shd w:val="clear" w:color="auto" w:fill="auto"/>
            <w:noWrap/>
            <w:vAlign w:val="bottom"/>
          </w:tcPr>
          <w:p w14:paraId="4EF221AA" w14:textId="77777777" w:rsidR="00613B6C" w:rsidRPr="00C61198" w:rsidRDefault="00613B6C" w:rsidP="00613B6C">
            <w:pPr>
              <w:spacing w:line="276" w:lineRule="auto"/>
              <w:jc w:val="center"/>
              <w:rPr>
                <w:rFonts w:ascii="Arial" w:hAnsi="Arial" w:cs="Arial"/>
                <w:bCs/>
                <w:i/>
              </w:rPr>
            </w:pPr>
            <w:r w:rsidRPr="00C61198">
              <w:rPr>
                <w:rFonts w:ascii="Arial" w:hAnsi="Arial" w:cs="Arial"/>
                <w:bCs/>
                <w:i/>
              </w:rPr>
              <w:t xml:space="preserve"> Rata </w:t>
            </w:r>
          </w:p>
        </w:tc>
        <w:tc>
          <w:tcPr>
            <w:tcW w:w="1405" w:type="dxa"/>
            <w:vAlign w:val="bottom"/>
          </w:tcPr>
          <w:p w14:paraId="3A025984" w14:textId="77777777" w:rsidR="00613B6C" w:rsidRPr="00C61198" w:rsidRDefault="00613B6C" w:rsidP="00613B6C">
            <w:pPr>
              <w:spacing w:line="276" w:lineRule="auto"/>
              <w:jc w:val="center"/>
              <w:rPr>
                <w:rFonts w:ascii="Arial" w:hAnsi="Arial" w:cs="Arial"/>
                <w:bCs/>
                <w:i/>
              </w:rPr>
            </w:pPr>
            <w:r w:rsidRPr="00C61198">
              <w:rPr>
                <w:rFonts w:ascii="Arial" w:hAnsi="Arial" w:cs="Arial"/>
                <w:bCs/>
                <w:i/>
                <w:lang w:val="en-AU"/>
              </w:rPr>
              <w:t>Perioada </w:t>
            </w:r>
          </w:p>
        </w:tc>
      </w:tr>
      <w:tr w:rsidR="00613B6C" w:rsidRPr="00C61198" w14:paraId="5F327E24" w14:textId="77777777" w:rsidTr="00613B6C">
        <w:trPr>
          <w:trHeight w:val="255"/>
        </w:trPr>
        <w:tc>
          <w:tcPr>
            <w:tcW w:w="327" w:type="dxa"/>
            <w:shd w:val="clear" w:color="auto" w:fill="auto"/>
            <w:noWrap/>
            <w:vAlign w:val="bottom"/>
          </w:tcPr>
          <w:p w14:paraId="790902FD" w14:textId="77777777" w:rsidR="00613B6C" w:rsidRPr="00C61198" w:rsidRDefault="00613B6C" w:rsidP="00613B6C">
            <w:pPr>
              <w:spacing w:line="276" w:lineRule="auto"/>
              <w:jc w:val="center"/>
              <w:rPr>
                <w:rFonts w:ascii="Arial" w:hAnsi="Arial" w:cs="Arial"/>
              </w:rPr>
            </w:pPr>
            <w:r w:rsidRPr="00C61198">
              <w:rPr>
                <w:rFonts w:ascii="Arial" w:hAnsi="Arial" w:cs="Arial"/>
              </w:rPr>
              <w:t> </w:t>
            </w:r>
          </w:p>
        </w:tc>
        <w:tc>
          <w:tcPr>
            <w:tcW w:w="1033" w:type="dxa"/>
            <w:shd w:val="clear" w:color="auto" w:fill="auto"/>
            <w:noWrap/>
            <w:vAlign w:val="bottom"/>
          </w:tcPr>
          <w:p w14:paraId="69C49EB7" w14:textId="77777777" w:rsidR="00613B6C" w:rsidRPr="00C61198" w:rsidRDefault="00613B6C" w:rsidP="00613B6C">
            <w:pPr>
              <w:spacing w:line="276" w:lineRule="auto"/>
              <w:jc w:val="center"/>
              <w:rPr>
                <w:rFonts w:ascii="Arial" w:hAnsi="Arial" w:cs="Arial"/>
              </w:rPr>
            </w:pPr>
            <w:r w:rsidRPr="00C61198">
              <w:rPr>
                <w:rFonts w:ascii="Arial" w:hAnsi="Arial" w:cs="Arial"/>
              </w:rPr>
              <w:t>1</w:t>
            </w:r>
          </w:p>
        </w:tc>
        <w:tc>
          <w:tcPr>
            <w:tcW w:w="806" w:type="dxa"/>
            <w:shd w:val="clear" w:color="auto" w:fill="auto"/>
            <w:noWrap/>
            <w:vAlign w:val="bottom"/>
          </w:tcPr>
          <w:p w14:paraId="3709C798" w14:textId="77777777" w:rsidR="00613B6C" w:rsidRPr="00C61198" w:rsidRDefault="00613B6C" w:rsidP="00613B6C">
            <w:pPr>
              <w:spacing w:line="276" w:lineRule="auto"/>
              <w:jc w:val="center"/>
              <w:rPr>
                <w:rFonts w:ascii="Arial" w:hAnsi="Arial" w:cs="Arial"/>
              </w:rPr>
            </w:pPr>
            <w:r w:rsidRPr="00C61198">
              <w:rPr>
                <w:rFonts w:ascii="Arial" w:hAnsi="Arial" w:cs="Arial"/>
              </w:rPr>
              <w:t> </w:t>
            </w:r>
          </w:p>
        </w:tc>
        <w:tc>
          <w:tcPr>
            <w:tcW w:w="972" w:type="dxa"/>
            <w:shd w:val="clear" w:color="auto" w:fill="auto"/>
            <w:noWrap/>
            <w:vAlign w:val="bottom"/>
          </w:tcPr>
          <w:p w14:paraId="0D3AE864" w14:textId="77777777" w:rsidR="00613B6C" w:rsidRPr="00C61198" w:rsidRDefault="00613B6C" w:rsidP="00613B6C">
            <w:pPr>
              <w:spacing w:line="276" w:lineRule="auto"/>
              <w:jc w:val="center"/>
              <w:rPr>
                <w:rFonts w:ascii="Arial" w:hAnsi="Arial" w:cs="Arial"/>
              </w:rPr>
            </w:pPr>
            <w:r w:rsidRPr="00C61198">
              <w:rPr>
                <w:rFonts w:ascii="Arial" w:hAnsi="Arial" w:cs="Arial"/>
              </w:rPr>
              <w:t>2</w:t>
            </w:r>
          </w:p>
        </w:tc>
        <w:tc>
          <w:tcPr>
            <w:tcW w:w="1110" w:type="dxa"/>
            <w:shd w:val="clear" w:color="auto" w:fill="auto"/>
            <w:noWrap/>
            <w:vAlign w:val="bottom"/>
          </w:tcPr>
          <w:p w14:paraId="27F1F376" w14:textId="77777777" w:rsidR="00613B6C" w:rsidRPr="00C61198" w:rsidRDefault="00613B6C" w:rsidP="00613B6C">
            <w:pPr>
              <w:spacing w:line="276" w:lineRule="auto"/>
              <w:jc w:val="center"/>
              <w:rPr>
                <w:rFonts w:ascii="Arial" w:hAnsi="Arial" w:cs="Arial"/>
              </w:rPr>
            </w:pPr>
            <w:r w:rsidRPr="00C61198">
              <w:rPr>
                <w:rFonts w:ascii="Arial" w:hAnsi="Arial" w:cs="Arial"/>
              </w:rPr>
              <w:t>3</w:t>
            </w:r>
          </w:p>
        </w:tc>
        <w:tc>
          <w:tcPr>
            <w:tcW w:w="1701" w:type="dxa"/>
            <w:shd w:val="clear" w:color="auto" w:fill="auto"/>
            <w:noWrap/>
            <w:vAlign w:val="bottom"/>
          </w:tcPr>
          <w:p w14:paraId="0815B303" w14:textId="77777777" w:rsidR="00613B6C" w:rsidRPr="00C61198" w:rsidRDefault="00613B6C" w:rsidP="00613B6C">
            <w:pPr>
              <w:spacing w:line="276" w:lineRule="auto"/>
              <w:jc w:val="center"/>
              <w:rPr>
                <w:rFonts w:ascii="Arial" w:hAnsi="Arial" w:cs="Arial"/>
              </w:rPr>
            </w:pPr>
            <w:r w:rsidRPr="00C61198">
              <w:rPr>
                <w:rFonts w:ascii="Arial" w:hAnsi="Arial" w:cs="Arial"/>
              </w:rPr>
              <w:t>4</w:t>
            </w:r>
          </w:p>
        </w:tc>
        <w:tc>
          <w:tcPr>
            <w:tcW w:w="847" w:type="dxa"/>
            <w:shd w:val="clear" w:color="auto" w:fill="auto"/>
            <w:noWrap/>
            <w:vAlign w:val="bottom"/>
          </w:tcPr>
          <w:p w14:paraId="438135F5" w14:textId="77777777" w:rsidR="00613B6C" w:rsidRPr="00C61198" w:rsidRDefault="00613B6C" w:rsidP="00613B6C">
            <w:pPr>
              <w:spacing w:line="276" w:lineRule="auto"/>
              <w:jc w:val="center"/>
              <w:rPr>
                <w:rFonts w:ascii="Arial" w:hAnsi="Arial" w:cs="Arial"/>
              </w:rPr>
            </w:pPr>
            <w:r w:rsidRPr="00C61198">
              <w:rPr>
                <w:rFonts w:ascii="Arial" w:hAnsi="Arial" w:cs="Arial"/>
              </w:rPr>
              <w:t>5</w:t>
            </w:r>
          </w:p>
        </w:tc>
        <w:tc>
          <w:tcPr>
            <w:tcW w:w="1030" w:type="dxa"/>
            <w:shd w:val="clear" w:color="auto" w:fill="auto"/>
            <w:noWrap/>
            <w:vAlign w:val="bottom"/>
          </w:tcPr>
          <w:p w14:paraId="4EFFD6DD" w14:textId="77777777" w:rsidR="00613B6C" w:rsidRPr="00C61198" w:rsidRDefault="00613B6C" w:rsidP="00613B6C">
            <w:pPr>
              <w:spacing w:line="276" w:lineRule="auto"/>
              <w:jc w:val="center"/>
              <w:rPr>
                <w:rFonts w:ascii="Arial" w:hAnsi="Arial" w:cs="Arial"/>
              </w:rPr>
            </w:pPr>
            <w:r w:rsidRPr="00C61198">
              <w:rPr>
                <w:rFonts w:ascii="Arial" w:hAnsi="Arial" w:cs="Arial"/>
              </w:rPr>
              <w:t xml:space="preserve"> 6 </w:t>
            </w:r>
          </w:p>
        </w:tc>
        <w:tc>
          <w:tcPr>
            <w:tcW w:w="1405" w:type="dxa"/>
            <w:vAlign w:val="bottom"/>
          </w:tcPr>
          <w:p w14:paraId="47E2B47A" w14:textId="77777777" w:rsidR="00613B6C" w:rsidRPr="00C61198" w:rsidRDefault="00613B6C" w:rsidP="00613B6C">
            <w:pPr>
              <w:spacing w:line="276" w:lineRule="auto"/>
              <w:jc w:val="center"/>
              <w:rPr>
                <w:rFonts w:ascii="Arial" w:hAnsi="Arial" w:cs="Arial"/>
                <w:lang w:val="en-AU"/>
              </w:rPr>
            </w:pPr>
            <w:r w:rsidRPr="00C61198">
              <w:rPr>
                <w:rFonts w:ascii="Arial" w:hAnsi="Arial" w:cs="Arial"/>
                <w:lang w:val="en-AU"/>
              </w:rPr>
              <w:t>7 </w:t>
            </w:r>
          </w:p>
        </w:tc>
      </w:tr>
      <w:tr w:rsidR="00613B6C" w:rsidRPr="00C61198" w14:paraId="0B521A79" w14:textId="77777777" w:rsidTr="00613B6C">
        <w:trPr>
          <w:trHeight w:val="776"/>
        </w:trPr>
        <w:tc>
          <w:tcPr>
            <w:tcW w:w="327" w:type="dxa"/>
            <w:shd w:val="clear" w:color="000000" w:fill="FFFFFF"/>
            <w:noWrap/>
            <w:vAlign w:val="bottom"/>
          </w:tcPr>
          <w:p w14:paraId="2F1E1268" w14:textId="77777777" w:rsidR="00613B6C" w:rsidRPr="00C61198" w:rsidRDefault="00613B6C" w:rsidP="00613B6C">
            <w:pPr>
              <w:spacing w:line="276" w:lineRule="auto"/>
              <w:jc w:val="right"/>
              <w:rPr>
                <w:rFonts w:ascii="Arial" w:hAnsi="Arial" w:cs="Arial"/>
              </w:rPr>
            </w:pPr>
          </w:p>
        </w:tc>
        <w:tc>
          <w:tcPr>
            <w:tcW w:w="1033" w:type="dxa"/>
            <w:shd w:val="clear" w:color="000000" w:fill="FFFFFF"/>
            <w:noWrap/>
          </w:tcPr>
          <w:p w14:paraId="2FB4E5C4" w14:textId="77777777" w:rsidR="00613B6C" w:rsidRPr="00C61198" w:rsidRDefault="00613B6C" w:rsidP="00613B6C">
            <w:pPr>
              <w:spacing w:line="276" w:lineRule="auto"/>
              <w:rPr>
                <w:rFonts w:ascii="Arial" w:hAnsi="Arial" w:cs="Arial"/>
                <w:bCs/>
              </w:rPr>
            </w:pPr>
            <w:r w:rsidRPr="00C61198">
              <w:rPr>
                <w:rFonts w:ascii="Arial" w:hAnsi="Arial" w:cs="Arial"/>
                <w:bCs/>
              </w:rPr>
              <w:t>BCR</w:t>
            </w:r>
          </w:p>
        </w:tc>
        <w:tc>
          <w:tcPr>
            <w:tcW w:w="806" w:type="dxa"/>
            <w:shd w:val="clear" w:color="000000" w:fill="FFFFFF"/>
            <w:noWrap/>
          </w:tcPr>
          <w:p w14:paraId="49DF5CB4" w14:textId="77777777" w:rsidR="00613B6C" w:rsidRPr="00C61198" w:rsidRDefault="00613B6C" w:rsidP="00613B6C">
            <w:pPr>
              <w:spacing w:line="276" w:lineRule="auto"/>
              <w:jc w:val="center"/>
              <w:rPr>
                <w:rFonts w:ascii="Arial" w:hAnsi="Arial" w:cs="Arial"/>
                <w:bCs/>
                <w:lang w:val="en-AU"/>
              </w:rPr>
            </w:pPr>
            <w:r w:rsidRPr="00C61198">
              <w:rPr>
                <w:rFonts w:ascii="Arial" w:hAnsi="Arial" w:cs="Arial"/>
                <w:bCs/>
              </w:rPr>
              <w:t>2005</w:t>
            </w:r>
          </w:p>
        </w:tc>
        <w:tc>
          <w:tcPr>
            <w:tcW w:w="972" w:type="dxa"/>
            <w:shd w:val="clear" w:color="000000" w:fill="FFFFFF"/>
            <w:noWrap/>
          </w:tcPr>
          <w:p w14:paraId="18F450B1" w14:textId="77777777" w:rsidR="00613B6C" w:rsidRPr="00C61198" w:rsidRDefault="00613B6C" w:rsidP="00613B6C">
            <w:pPr>
              <w:spacing w:line="276" w:lineRule="auto"/>
              <w:jc w:val="center"/>
              <w:rPr>
                <w:rFonts w:ascii="Arial" w:hAnsi="Arial" w:cs="Arial"/>
                <w:bCs/>
              </w:rPr>
            </w:pPr>
            <w:r w:rsidRPr="00C61198">
              <w:rPr>
                <w:rFonts w:ascii="Arial" w:hAnsi="Arial" w:cs="Arial"/>
                <w:bCs/>
              </w:rPr>
              <w:t>Lei</w:t>
            </w:r>
          </w:p>
        </w:tc>
        <w:tc>
          <w:tcPr>
            <w:tcW w:w="1110" w:type="dxa"/>
            <w:shd w:val="clear" w:color="000000" w:fill="FFFFFF"/>
            <w:noWrap/>
          </w:tcPr>
          <w:p w14:paraId="6FC84DF8" w14:textId="77777777" w:rsidR="00613B6C" w:rsidRPr="00C61198" w:rsidRDefault="00613B6C" w:rsidP="00613B6C">
            <w:pPr>
              <w:spacing w:line="276" w:lineRule="auto"/>
              <w:jc w:val="center"/>
              <w:rPr>
                <w:rFonts w:ascii="Arial" w:hAnsi="Arial" w:cs="Arial"/>
              </w:rPr>
            </w:pPr>
            <w:r w:rsidRPr="00C61198">
              <w:rPr>
                <w:rFonts w:ascii="Arial" w:hAnsi="Arial" w:cs="Arial"/>
              </w:rPr>
              <w:t>Infrastructura linia de tramvai</w:t>
            </w:r>
          </w:p>
        </w:tc>
        <w:tc>
          <w:tcPr>
            <w:tcW w:w="1701" w:type="dxa"/>
            <w:shd w:val="clear" w:color="000000" w:fill="FFFFFF"/>
            <w:noWrap/>
          </w:tcPr>
          <w:p w14:paraId="726421B8" w14:textId="77777777" w:rsidR="00613B6C" w:rsidRPr="00C61198" w:rsidRDefault="00613B6C" w:rsidP="00613B6C">
            <w:pPr>
              <w:spacing w:line="276" w:lineRule="auto"/>
              <w:jc w:val="center"/>
              <w:rPr>
                <w:rFonts w:ascii="Arial" w:hAnsi="Arial" w:cs="Arial"/>
              </w:rPr>
            </w:pPr>
            <w:r w:rsidRPr="00C61198">
              <w:rPr>
                <w:rFonts w:ascii="Arial" w:hAnsi="Arial" w:cs="Arial"/>
              </w:rPr>
              <w:t>19.200.000 lei</w:t>
            </w:r>
          </w:p>
          <w:p w14:paraId="066E8F27" w14:textId="77777777" w:rsidR="00613B6C" w:rsidRPr="00C61198" w:rsidRDefault="00613B6C" w:rsidP="00613B6C">
            <w:pPr>
              <w:spacing w:line="276" w:lineRule="auto"/>
              <w:jc w:val="center"/>
              <w:rPr>
                <w:rFonts w:ascii="Arial" w:hAnsi="Arial" w:cs="Arial"/>
              </w:rPr>
            </w:pPr>
            <w:r w:rsidRPr="00C61198">
              <w:rPr>
                <w:rFonts w:ascii="Arial" w:hAnsi="Arial" w:cs="Arial"/>
                <w:lang w:val="en-AU"/>
              </w:rPr>
              <w:t>Sold: 4.160.000</w:t>
            </w:r>
            <w:r w:rsidRPr="00C61198">
              <w:rPr>
                <w:rFonts w:ascii="Arial" w:hAnsi="Arial" w:cs="Arial"/>
              </w:rPr>
              <w:t xml:space="preserve"> lei </w:t>
            </w:r>
          </w:p>
          <w:p w14:paraId="5A766FA8" w14:textId="77777777" w:rsidR="00613B6C" w:rsidRPr="00C61198" w:rsidRDefault="00613B6C" w:rsidP="00613B6C">
            <w:pPr>
              <w:spacing w:line="276" w:lineRule="auto"/>
              <w:jc w:val="center"/>
              <w:rPr>
                <w:rFonts w:ascii="Arial" w:hAnsi="Arial" w:cs="Arial"/>
              </w:rPr>
            </w:pPr>
          </w:p>
        </w:tc>
        <w:tc>
          <w:tcPr>
            <w:tcW w:w="847" w:type="dxa"/>
            <w:shd w:val="clear" w:color="000000" w:fill="FFFFFF"/>
            <w:noWrap/>
          </w:tcPr>
          <w:p w14:paraId="0CA66B7B" w14:textId="77777777" w:rsidR="00613B6C" w:rsidRPr="00C61198" w:rsidRDefault="00613B6C" w:rsidP="00613B6C">
            <w:pPr>
              <w:spacing w:line="276" w:lineRule="auto"/>
              <w:jc w:val="center"/>
              <w:rPr>
                <w:rFonts w:ascii="Arial" w:hAnsi="Arial" w:cs="Arial"/>
              </w:rPr>
            </w:pPr>
            <w:r w:rsidRPr="00C61198">
              <w:rPr>
                <w:rFonts w:ascii="Arial" w:hAnsi="Arial" w:cs="Arial"/>
              </w:rPr>
              <w:t>Lunar</w:t>
            </w:r>
          </w:p>
        </w:tc>
        <w:tc>
          <w:tcPr>
            <w:tcW w:w="1030" w:type="dxa"/>
            <w:shd w:val="clear" w:color="000000" w:fill="FFFFFF"/>
            <w:noWrap/>
          </w:tcPr>
          <w:p w14:paraId="6776134A" w14:textId="77777777" w:rsidR="00613B6C" w:rsidRPr="00C61198" w:rsidRDefault="00613B6C" w:rsidP="00613B6C">
            <w:pPr>
              <w:spacing w:line="276" w:lineRule="auto"/>
              <w:jc w:val="center"/>
              <w:rPr>
                <w:rFonts w:ascii="Arial" w:hAnsi="Arial" w:cs="Arial"/>
              </w:rPr>
            </w:pPr>
            <w:r w:rsidRPr="00C61198">
              <w:rPr>
                <w:rFonts w:ascii="Arial" w:hAnsi="Arial" w:cs="Arial"/>
              </w:rPr>
              <w:t>160.000 lei</w:t>
            </w:r>
          </w:p>
          <w:p w14:paraId="37CEF445" w14:textId="77777777" w:rsidR="00613B6C" w:rsidRPr="00C61198" w:rsidRDefault="00613B6C" w:rsidP="00613B6C">
            <w:pPr>
              <w:spacing w:line="276" w:lineRule="auto"/>
              <w:jc w:val="center"/>
              <w:rPr>
                <w:rFonts w:ascii="Arial" w:hAnsi="Arial" w:cs="Arial"/>
              </w:rPr>
            </w:pPr>
          </w:p>
        </w:tc>
        <w:tc>
          <w:tcPr>
            <w:tcW w:w="1405" w:type="dxa"/>
          </w:tcPr>
          <w:p w14:paraId="197DD49C" w14:textId="77777777" w:rsidR="00613B6C" w:rsidRPr="00C61198" w:rsidRDefault="00613B6C" w:rsidP="00C61198">
            <w:pPr>
              <w:spacing w:line="276" w:lineRule="auto"/>
              <w:ind w:firstLineChars="100" w:firstLine="240"/>
              <w:jc w:val="center"/>
              <w:rPr>
                <w:rFonts w:ascii="Arial" w:hAnsi="Arial" w:cs="Arial"/>
                <w:lang w:val="en-AU"/>
              </w:rPr>
            </w:pPr>
            <w:r w:rsidRPr="00C61198">
              <w:rPr>
                <w:rFonts w:ascii="Arial" w:hAnsi="Arial" w:cs="Arial"/>
                <w:lang w:val="en-AU"/>
              </w:rPr>
              <w:t>2025 mai</w:t>
            </w:r>
          </w:p>
        </w:tc>
      </w:tr>
      <w:tr w:rsidR="00613B6C" w:rsidRPr="00C61198" w14:paraId="2C641BF9" w14:textId="77777777" w:rsidTr="00613B6C">
        <w:trPr>
          <w:trHeight w:val="282"/>
        </w:trPr>
        <w:tc>
          <w:tcPr>
            <w:tcW w:w="327" w:type="dxa"/>
            <w:shd w:val="clear" w:color="000000" w:fill="FFFFFF"/>
            <w:noWrap/>
            <w:vAlign w:val="center"/>
          </w:tcPr>
          <w:p w14:paraId="67CE5777" w14:textId="77777777" w:rsidR="00613B6C" w:rsidRPr="00C61198" w:rsidRDefault="00613B6C" w:rsidP="00613B6C">
            <w:pPr>
              <w:spacing w:line="276" w:lineRule="auto"/>
              <w:rPr>
                <w:rFonts w:ascii="Arial" w:hAnsi="Arial" w:cs="Arial"/>
              </w:rPr>
            </w:pPr>
          </w:p>
        </w:tc>
        <w:tc>
          <w:tcPr>
            <w:tcW w:w="1033" w:type="dxa"/>
            <w:shd w:val="clear" w:color="000000" w:fill="FFFFFF"/>
            <w:noWrap/>
            <w:vAlign w:val="center"/>
          </w:tcPr>
          <w:p w14:paraId="71FE6351" w14:textId="77777777" w:rsidR="00613B6C" w:rsidRPr="00C61198" w:rsidRDefault="00613B6C" w:rsidP="00613B6C">
            <w:pPr>
              <w:spacing w:line="276" w:lineRule="auto"/>
              <w:rPr>
                <w:rFonts w:ascii="Arial" w:hAnsi="Arial" w:cs="Arial"/>
                <w:bCs/>
              </w:rPr>
            </w:pPr>
            <w:r w:rsidRPr="00C61198">
              <w:rPr>
                <w:rFonts w:ascii="Arial" w:hAnsi="Arial" w:cs="Arial"/>
                <w:bCs/>
              </w:rPr>
              <w:t>BCR</w:t>
            </w:r>
          </w:p>
        </w:tc>
        <w:tc>
          <w:tcPr>
            <w:tcW w:w="806" w:type="dxa"/>
            <w:shd w:val="clear" w:color="000000" w:fill="FFFFFF"/>
            <w:noWrap/>
            <w:vAlign w:val="center"/>
          </w:tcPr>
          <w:p w14:paraId="47351AA1" w14:textId="77777777" w:rsidR="00613B6C" w:rsidRPr="00C61198" w:rsidRDefault="00613B6C" w:rsidP="00613B6C">
            <w:pPr>
              <w:spacing w:line="276" w:lineRule="auto"/>
              <w:rPr>
                <w:rFonts w:ascii="Arial" w:hAnsi="Arial" w:cs="Arial"/>
                <w:bCs/>
              </w:rPr>
            </w:pPr>
            <w:r w:rsidRPr="00C61198">
              <w:rPr>
                <w:rFonts w:ascii="Arial" w:hAnsi="Arial" w:cs="Arial"/>
                <w:bCs/>
              </w:rPr>
              <w:t>2018</w:t>
            </w:r>
          </w:p>
        </w:tc>
        <w:tc>
          <w:tcPr>
            <w:tcW w:w="972" w:type="dxa"/>
            <w:shd w:val="clear" w:color="000000" w:fill="FFFFFF"/>
            <w:noWrap/>
            <w:vAlign w:val="center"/>
          </w:tcPr>
          <w:p w14:paraId="5B4B643C" w14:textId="77777777" w:rsidR="00613B6C" w:rsidRPr="00C61198" w:rsidRDefault="00613B6C" w:rsidP="00613B6C">
            <w:pPr>
              <w:spacing w:line="276" w:lineRule="auto"/>
              <w:jc w:val="center"/>
              <w:rPr>
                <w:rFonts w:ascii="Arial" w:hAnsi="Arial" w:cs="Arial"/>
                <w:bCs/>
              </w:rPr>
            </w:pPr>
            <w:r w:rsidRPr="00C61198">
              <w:rPr>
                <w:rFonts w:ascii="Arial" w:hAnsi="Arial" w:cs="Arial"/>
                <w:bCs/>
              </w:rPr>
              <w:t>Lei</w:t>
            </w:r>
          </w:p>
        </w:tc>
        <w:tc>
          <w:tcPr>
            <w:tcW w:w="1110" w:type="dxa"/>
            <w:shd w:val="clear" w:color="000000" w:fill="FFFFFF"/>
            <w:noWrap/>
            <w:vAlign w:val="center"/>
          </w:tcPr>
          <w:p w14:paraId="76513227" w14:textId="77777777" w:rsidR="00613B6C" w:rsidRPr="00C61198" w:rsidRDefault="00613B6C" w:rsidP="00613B6C">
            <w:pPr>
              <w:spacing w:line="276" w:lineRule="auto"/>
              <w:rPr>
                <w:rFonts w:ascii="Arial" w:hAnsi="Arial" w:cs="Arial"/>
              </w:rPr>
            </w:pPr>
            <w:r w:rsidRPr="00C61198">
              <w:rPr>
                <w:rFonts w:ascii="Arial" w:hAnsi="Arial" w:cs="Arial"/>
              </w:rPr>
              <w:t xml:space="preserve">Contract de credit de tip revolving </w:t>
            </w:r>
          </w:p>
        </w:tc>
        <w:tc>
          <w:tcPr>
            <w:tcW w:w="1701" w:type="dxa"/>
            <w:shd w:val="clear" w:color="000000" w:fill="FFFFFF"/>
            <w:noWrap/>
            <w:vAlign w:val="center"/>
          </w:tcPr>
          <w:p w14:paraId="23FDF2A3" w14:textId="77777777" w:rsidR="00613B6C" w:rsidRPr="00C61198" w:rsidRDefault="00613B6C" w:rsidP="00613B6C">
            <w:pPr>
              <w:spacing w:line="276" w:lineRule="auto"/>
              <w:rPr>
                <w:rFonts w:ascii="Arial" w:hAnsi="Arial" w:cs="Arial"/>
              </w:rPr>
            </w:pPr>
            <w:r w:rsidRPr="00C61198">
              <w:rPr>
                <w:rFonts w:ascii="Arial" w:hAnsi="Arial" w:cs="Arial"/>
              </w:rPr>
              <w:t>2.000.000 lei</w:t>
            </w:r>
          </w:p>
        </w:tc>
        <w:tc>
          <w:tcPr>
            <w:tcW w:w="847" w:type="dxa"/>
            <w:shd w:val="clear" w:color="000000" w:fill="FFFFFF"/>
            <w:noWrap/>
            <w:vAlign w:val="center"/>
          </w:tcPr>
          <w:p w14:paraId="6052236A" w14:textId="77777777" w:rsidR="00613B6C" w:rsidRPr="00C61198" w:rsidRDefault="00613B6C" w:rsidP="00613B6C">
            <w:pPr>
              <w:spacing w:line="276" w:lineRule="auto"/>
              <w:rPr>
                <w:rFonts w:ascii="Arial" w:hAnsi="Arial" w:cs="Arial"/>
              </w:rPr>
            </w:pPr>
          </w:p>
        </w:tc>
        <w:tc>
          <w:tcPr>
            <w:tcW w:w="1030" w:type="dxa"/>
            <w:shd w:val="clear" w:color="000000" w:fill="FFFFFF"/>
            <w:noWrap/>
            <w:vAlign w:val="center"/>
          </w:tcPr>
          <w:p w14:paraId="4A258F4B" w14:textId="77777777" w:rsidR="00613B6C" w:rsidRPr="00C61198" w:rsidRDefault="00613B6C" w:rsidP="00613B6C">
            <w:pPr>
              <w:spacing w:line="276" w:lineRule="auto"/>
              <w:rPr>
                <w:rFonts w:ascii="Arial" w:hAnsi="Arial" w:cs="Arial"/>
              </w:rPr>
            </w:pPr>
            <w:r w:rsidRPr="00C61198">
              <w:rPr>
                <w:rFonts w:ascii="Arial" w:hAnsi="Arial" w:cs="Arial"/>
              </w:rPr>
              <w:t xml:space="preserve"> </w:t>
            </w:r>
          </w:p>
        </w:tc>
        <w:tc>
          <w:tcPr>
            <w:tcW w:w="1405" w:type="dxa"/>
            <w:vAlign w:val="center"/>
          </w:tcPr>
          <w:p w14:paraId="1DF71EC5" w14:textId="77777777" w:rsidR="00613B6C" w:rsidRPr="00C61198" w:rsidRDefault="00613B6C" w:rsidP="00C61198">
            <w:pPr>
              <w:spacing w:line="276" w:lineRule="auto"/>
              <w:ind w:firstLineChars="100" w:firstLine="240"/>
              <w:rPr>
                <w:rFonts w:ascii="Arial" w:hAnsi="Arial" w:cs="Arial"/>
                <w:lang w:val="en-AU"/>
              </w:rPr>
            </w:pPr>
          </w:p>
        </w:tc>
      </w:tr>
    </w:tbl>
    <w:p w14:paraId="1791DFF9" w14:textId="77777777" w:rsidR="00613B6C" w:rsidRPr="001748A5" w:rsidRDefault="00613B6C" w:rsidP="00613B6C">
      <w:pPr>
        <w:jc w:val="both"/>
        <w:rPr>
          <w:rFonts w:ascii="Arial" w:hAnsi="Arial" w:cs="Arial"/>
          <w:lang w:val="en-AU"/>
        </w:rPr>
      </w:pPr>
    </w:p>
    <w:p w14:paraId="47B57EFB" w14:textId="77777777" w:rsidR="009265A5" w:rsidRPr="001748A5" w:rsidRDefault="009265A5" w:rsidP="00613B6C">
      <w:pPr>
        <w:jc w:val="both"/>
        <w:rPr>
          <w:rFonts w:ascii="Arial" w:hAnsi="Arial" w:cs="Arial"/>
          <w:lang w:val="it-IT"/>
        </w:rPr>
      </w:pPr>
    </w:p>
    <w:p w14:paraId="18D547D1" w14:textId="77777777" w:rsidR="009265A5" w:rsidRPr="001748A5" w:rsidRDefault="009265A5" w:rsidP="00613B6C">
      <w:pPr>
        <w:jc w:val="both"/>
        <w:rPr>
          <w:rFonts w:ascii="Arial" w:hAnsi="Arial" w:cs="Arial"/>
          <w:lang w:val="it-IT"/>
        </w:rPr>
      </w:pPr>
    </w:p>
    <w:p w14:paraId="4930CE3A" w14:textId="77777777" w:rsidR="009265A5" w:rsidRPr="001748A5" w:rsidRDefault="009265A5" w:rsidP="00613B6C">
      <w:pPr>
        <w:jc w:val="both"/>
        <w:rPr>
          <w:rFonts w:ascii="Arial" w:hAnsi="Arial" w:cs="Arial"/>
          <w:lang w:val="it-IT"/>
        </w:rPr>
      </w:pPr>
    </w:p>
    <w:p w14:paraId="706474D6" w14:textId="77777777" w:rsidR="009265A5" w:rsidRPr="001748A5" w:rsidRDefault="009265A5" w:rsidP="00613B6C">
      <w:pPr>
        <w:jc w:val="both"/>
        <w:rPr>
          <w:rFonts w:ascii="Arial" w:hAnsi="Arial" w:cs="Arial"/>
          <w:lang w:val="it-IT"/>
        </w:rPr>
      </w:pPr>
    </w:p>
    <w:p w14:paraId="58E339EA" w14:textId="77777777" w:rsidR="009265A5" w:rsidRPr="00C61198" w:rsidRDefault="009265A5" w:rsidP="00613B6C">
      <w:pPr>
        <w:jc w:val="both"/>
        <w:rPr>
          <w:rFonts w:ascii="Arial" w:hAnsi="Arial" w:cs="Arial"/>
          <w:lang w:val="it-IT"/>
        </w:rPr>
      </w:pPr>
    </w:p>
    <w:p w14:paraId="524A15FE" w14:textId="08ECED22" w:rsidR="00613B6C" w:rsidRPr="00C61198" w:rsidRDefault="00613B6C" w:rsidP="00613B6C">
      <w:pPr>
        <w:jc w:val="both"/>
        <w:rPr>
          <w:rFonts w:ascii="Arial" w:hAnsi="Arial" w:cs="Arial"/>
          <w:lang w:val="it-IT"/>
        </w:rPr>
      </w:pPr>
      <w:r w:rsidRPr="00C61198">
        <w:rPr>
          <w:rFonts w:ascii="Arial" w:hAnsi="Arial" w:cs="Arial"/>
          <w:lang w:val="it-IT"/>
        </w:rPr>
        <w:t>Rate și dobânzi achitate de SC OTL SA în anul 2023</w:t>
      </w:r>
    </w:p>
    <w:tbl>
      <w:tblPr>
        <w:tblW w:w="5377" w:type="dxa"/>
        <w:tblInd w:w="118" w:type="dxa"/>
        <w:tblLook w:val="04A0" w:firstRow="1" w:lastRow="0" w:firstColumn="1" w:lastColumn="0" w:noHBand="0" w:noVBand="1"/>
      </w:tblPr>
      <w:tblGrid>
        <w:gridCol w:w="1359"/>
        <w:gridCol w:w="1404"/>
        <w:gridCol w:w="1284"/>
        <w:gridCol w:w="1559"/>
      </w:tblGrid>
      <w:tr w:rsidR="00613B6C" w:rsidRPr="00C61198" w14:paraId="093CF9BB" w14:textId="77777777" w:rsidTr="00613B6C">
        <w:trPr>
          <w:trHeight w:val="276"/>
        </w:trPr>
        <w:tc>
          <w:tcPr>
            <w:tcW w:w="2565" w:type="dxa"/>
            <w:gridSpan w:val="2"/>
            <w:vMerge w:val="restart"/>
            <w:tcBorders>
              <w:top w:val="single" w:sz="8" w:space="0" w:color="auto"/>
              <w:left w:val="single" w:sz="8" w:space="0" w:color="auto"/>
              <w:bottom w:val="single" w:sz="8" w:space="0" w:color="000000"/>
              <w:right w:val="single" w:sz="4" w:space="0" w:color="auto"/>
            </w:tcBorders>
            <w:noWrap/>
            <w:vAlign w:val="bottom"/>
            <w:hideMark/>
          </w:tcPr>
          <w:p w14:paraId="7F3A967F" w14:textId="77777777" w:rsidR="00613B6C" w:rsidRPr="00C61198" w:rsidRDefault="00613B6C" w:rsidP="00613B6C">
            <w:pPr>
              <w:rPr>
                <w:rFonts w:ascii="Arial" w:hAnsi="Arial" w:cs="Arial"/>
                <w:lang w:val="ro-RO" w:eastAsia="ro-RO"/>
              </w:rPr>
            </w:pPr>
            <w:r w:rsidRPr="00C61198">
              <w:rPr>
                <w:rFonts w:ascii="Arial" w:hAnsi="Arial" w:cs="Arial"/>
                <w:lang w:val="ro-RO" w:eastAsia="ro-RO"/>
              </w:rPr>
              <w:t>Rate / dobanzi achitate 2022</w:t>
            </w:r>
          </w:p>
        </w:tc>
        <w:tc>
          <w:tcPr>
            <w:tcW w:w="1253" w:type="dxa"/>
            <w:vMerge w:val="restart"/>
            <w:tcBorders>
              <w:top w:val="single" w:sz="4" w:space="0" w:color="auto"/>
              <w:left w:val="single" w:sz="4" w:space="0" w:color="auto"/>
              <w:bottom w:val="single" w:sz="4" w:space="0" w:color="auto"/>
              <w:right w:val="single" w:sz="4" w:space="0" w:color="auto"/>
            </w:tcBorders>
            <w:noWrap/>
            <w:vAlign w:val="bottom"/>
            <w:hideMark/>
          </w:tcPr>
          <w:p w14:paraId="05AC958E" w14:textId="77777777" w:rsidR="00613B6C" w:rsidRPr="00C61198" w:rsidRDefault="00613B6C" w:rsidP="00613B6C">
            <w:pPr>
              <w:rPr>
                <w:rFonts w:ascii="Arial" w:hAnsi="Arial" w:cs="Arial"/>
                <w:lang w:val="ro-RO" w:eastAsia="ro-RO"/>
              </w:rPr>
            </w:pPr>
            <w:r w:rsidRPr="00C61198">
              <w:rPr>
                <w:rFonts w:ascii="Arial" w:hAnsi="Arial" w:cs="Arial"/>
                <w:lang w:val="ro-RO" w:eastAsia="ro-RO"/>
              </w:rPr>
              <w:t>Rate</w:t>
            </w:r>
          </w:p>
        </w:tc>
        <w:tc>
          <w:tcPr>
            <w:tcW w:w="1559" w:type="dxa"/>
            <w:vMerge w:val="restart"/>
            <w:tcBorders>
              <w:top w:val="single" w:sz="4" w:space="0" w:color="auto"/>
              <w:left w:val="single" w:sz="4" w:space="0" w:color="auto"/>
              <w:bottom w:val="single" w:sz="4" w:space="0" w:color="auto"/>
              <w:right w:val="single" w:sz="4" w:space="0" w:color="auto"/>
            </w:tcBorders>
            <w:noWrap/>
            <w:vAlign w:val="bottom"/>
            <w:hideMark/>
          </w:tcPr>
          <w:p w14:paraId="48F20F2C" w14:textId="77777777" w:rsidR="00613B6C" w:rsidRPr="00C61198" w:rsidRDefault="00613B6C" w:rsidP="00613B6C">
            <w:pPr>
              <w:rPr>
                <w:rFonts w:ascii="Arial" w:hAnsi="Arial" w:cs="Arial"/>
                <w:lang w:val="ro-RO" w:eastAsia="ro-RO"/>
              </w:rPr>
            </w:pPr>
            <w:r w:rsidRPr="00C61198">
              <w:rPr>
                <w:rFonts w:ascii="Arial" w:hAnsi="Arial" w:cs="Arial"/>
                <w:lang w:val="ro-RO" w:eastAsia="ro-RO"/>
              </w:rPr>
              <w:t> Dobanzi</w:t>
            </w:r>
          </w:p>
        </w:tc>
      </w:tr>
      <w:tr w:rsidR="00613B6C" w:rsidRPr="00C61198" w14:paraId="3046D2EA" w14:textId="77777777" w:rsidTr="00613B6C">
        <w:trPr>
          <w:trHeight w:val="276"/>
        </w:trPr>
        <w:tc>
          <w:tcPr>
            <w:tcW w:w="2565" w:type="dxa"/>
            <w:gridSpan w:val="2"/>
            <w:vMerge/>
            <w:tcBorders>
              <w:top w:val="single" w:sz="8" w:space="0" w:color="auto"/>
              <w:left w:val="single" w:sz="8" w:space="0" w:color="auto"/>
              <w:bottom w:val="single" w:sz="8" w:space="0" w:color="000000"/>
              <w:right w:val="single" w:sz="4" w:space="0" w:color="auto"/>
            </w:tcBorders>
            <w:vAlign w:val="center"/>
            <w:hideMark/>
          </w:tcPr>
          <w:p w14:paraId="0345403F" w14:textId="77777777" w:rsidR="00613B6C" w:rsidRPr="00C61198" w:rsidRDefault="00613B6C" w:rsidP="00613B6C">
            <w:pPr>
              <w:rPr>
                <w:rFonts w:ascii="Arial" w:hAnsi="Arial" w:cs="Arial"/>
                <w:lang w:val="ro-RO" w:eastAsia="ro-RO"/>
              </w:rPr>
            </w:pPr>
          </w:p>
        </w:tc>
        <w:tc>
          <w:tcPr>
            <w:tcW w:w="1253" w:type="dxa"/>
            <w:vMerge/>
            <w:tcBorders>
              <w:top w:val="single" w:sz="4" w:space="0" w:color="auto"/>
              <w:left w:val="single" w:sz="4" w:space="0" w:color="auto"/>
              <w:bottom w:val="single" w:sz="4" w:space="0" w:color="auto"/>
              <w:right w:val="single" w:sz="4" w:space="0" w:color="auto"/>
            </w:tcBorders>
            <w:vAlign w:val="center"/>
            <w:hideMark/>
          </w:tcPr>
          <w:p w14:paraId="12BE650A" w14:textId="77777777" w:rsidR="00613B6C" w:rsidRPr="00C61198" w:rsidRDefault="00613B6C" w:rsidP="00613B6C">
            <w:pPr>
              <w:rPr>
                <w:rFonts w:ascii="Arial" w:hAnsi="Arial" w:cs="Arial"/>
                <w:lang w:val="ro-RO" w:eastAsia="ro-RO"/>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D36F44C" w14:textId="77777777" w:rsidR="00613B6C" w:rsidRPr="00C61198" w:rsidRDefault="00613B6C" w:rsidP="00613B6C">
            <w:pPr>
              <w:rPr>
                <w:rFonts w:ascii="Arial" w:hAnsi="Arial" w:cs="Arial"/>
                <w:lang w:val="ro-RO" w:eastAsia="ro-RO"/>
              </w:rPr>
            </w:pPr>
          </w:p>
        </w:tc>
      </w:tr>
      <w:tr w:rsidR="00613B6C" w:rsidRPr="00C61198" w14:paraId="38E46D26" w14:textId="77777777" w:rsidTr="00613B6C">
        <w:trPr>
          <w:trHeight w:val="244"/>
        </w:trPr>
        <w:tc>
          <w:tcPr>
            <w:tcW w:w="2565" w:type="dxa"/>
            <w:gridSpan w:val="2"/>
            <w:vMerge/>
            <w:tcBorders>
              <w:top w:val="single" w:sz="8" w:space="0" w:color="auto"/>
              <w:left w:val="single" w:sz="8" w:space="0" w:color="auto"/>
              <w:bottom w:val="single" w:sz="8" w:space="0" w:color="000000"/>
              <w:right w:val="single" w:sz="4" w:space="0" w:color="auto"/>
            </w:tcBorders>
            <w:vAlign w:val="center"/>
            <w:hideMark/>
          </w:tcPr>
          <w:p w14:paraId="2816238A" w14:textId="77777777" w:rsidR="00613B6C" w:rsidRPr="00C61198" w:rsidRDefault="00613B6C" w:rsidP="00613B6C">
            <w:pPr>
              <w:rPr>
                <w:rFonts w:ascii="Arial" w:hAnsi="Arial" w:cs="Arial"/>
                <w:lang w:val="ro-RO" w:eastAsia="ro-RO"/>
              </w:rPr>
            </w:pPr>
          </w:p>
        </w:tc>
        <w:tc>
          <w:tcPr>
            <w:tcW w:w="1253" w:type="dxa"/>
            <w:tcBorders>
              <w:top w:val="single" w:sz="4" w:space="0" w:color="auto"/>
              <w:left w:val="single" w:sz="4" w:space="0" w:color="auto"/>
              <w:bottom w:val="single" w:sz="4" w:space="0" w:color="auto"/>
              <w:right w:val="single" w:sz="4" w:space="0" w:color="auto"/>
            </w:tcBorders>
            <w:noWrap/>
            <w:vAlign w:val="bottom"/>
            <w:hideMark/>
          </w:tcPr>
          <w:p w14:paraId="745E3860" w14:textId="77777777" w:rsidR="00613B6C" w:rsidRPr="00C61198" w:rsidRDefault="00613B6C" w:rsidP="00613B6C">
            <w:pPr>
              <w:rPr>
                <w:rFonts w:ascii="Arial" w:hAnsi="Arial" w:cs="Arial"/>
                <w:lang w:val="ro-RO" w:eastAsia="ro-RO"/>
              </w:rPr>
            </w:pPr>
            <w:r w:rsidRPr="00C61198">
              <w:rPr>
                <w:rFonts w:ascii="Arial" w:hAnsi="Arial" w:cs="Arial"/>
                <w:lang w:val="ro-RO" w:eastAsia="ro-RO"/>
              </w:rPr>
              <w:t> </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DA5B382" w14:textId="77777777" w:rsidR="00613B6C" w:rsidRPr="00C61198" w:rsidRDefault="00613B6C" w:rsidP="00613B6C">
            <w:pPr>
              <w:rPr>
                <w:rFonts w:ascii="Arial" w:hAnsi="Arial" w:cs="Arial"/>
                <w:lang w:val="ro-RO" w:eastAsia="ro-RO"/>
              </w:rPr>
            </w:pPr>
          </w:p>
        </w:tc>
      </w:tr>
      <w:tr w:rsidR="00613B6C" w:rsidRPr="00C61198" w14:paraId="1C03437D" w14:textId="77777777" w:rsidTr="00613B6C">
        <w:trPr>
          <w:trHeight w:val="244"/>
        </w:trPr>
        <w:tc>
          <w:tcPr>
            <w:tcW w:w="1359" w:type="dxa"/>
            <w:tcBorders>
              <w:top w:val="nil"/>
              <w:left w:val="single" w:sz="8" w:space="0" w:color="auto"/>
              <w:bottom w:val="nil"/>
              <w:right w:val="nil"/>
            </w:tcBorders>
            <w:noWrap/>
            <w:vAlign w:val="bottom"/>
            <w:hideMark/>
          </w:tcPr>
          <w:p w14:paraId="2E3C2C5D" w14:textId="77777777" w:rsidR="00613B6C" w:rsidRPr="00C61198" w:rsidRDefault="00613B6C" w:rsidP="00613B6C">
            <w:pPr>
              <w:rPr>
                <w:rFonts w:ascii="Arial" w:hAnsi="Arial" w:cs="Arial"/>
                <w:lang w:val="ro-RO" w:eastAsia="ro-RO"/>
              </w:rPr>
            </w:pPr>
            <w:r w:rsidRPr="00C61198">
              <w:rPr>
                <w:rFonts w:ascii="Arial" w:hAnsi="Arial" w:cs="Arial"/>
                <w:lang w:val="ro-RO" w:eastAsia="ro-RO"/>
              </w:rPr>
              <w:t>Sem. I</w:t>
            </w:r>
          </w:p>
        </w:tc>
        <w:tc>
          <w:tcPr>
            <w:tcW w:w="1206" w:type="dxa"/>
            <w:tcBorders>
              <w:top w:val="nil"/>
              <w:left w:val="single" w:sz="8" w:space="0" w:color="auto"/>
              <w:bottom w:val="single" w:sz="8" w:space="0" w:color="auto"/>
              <w:right w:val="single" w:sz="8" w:space="0" w:color="auto"/>
            </w:tcBorders>
            <w:noWrap/>
            <w:vAlign w:val="bottom"/>
            <w:hideMark/>
          </w:tcPr>
          <w:p w14:paraId="557EB24B" w14:textId="77777777" w:rsidR="00613B6C" w:rsidRPr="00C61198" w:rsidRDefault="00613B6C" w:rsidP="00613B6C">
            <w:pPr>
              <w:rPr>
                <w:rFonts w:ascii="Arial" w:hAnsi="Arial" w:cs="Arial"/>
                <w:lang w:val="ro-RO" w:eastAsia="ro-RO"/>
              </w:rPr>
            </w:pPr>
            <w:r w:rsidRPr="00C61198">
              <w:rPr>
                <w:rFonts w:ascii="Arial" w:hAnsi="Arial" w:cs="Arial"/>
                <w:lang w:val="ro-RO" w:eastAsia="ro-RO"/>
              </w:rPr>
              <w:t>ianuarie</w:t>
            </w:r>
          </w:p>
        </w:tc>
        <w:tc>
          <w:tcPr>
            <w:tcW w:w="1253" w:type="dxa"/>
            <w:tcBorders>
              <w:top w:val="single" w:sz="4" w:space="0" w:color="auto"/>
              <w:left w:val="nil"/>
              <w:bottom w:val="single" w:sz="8" w:space="0" w:color="auto"/>
              <w:right w:val="single" w:sz="8" w:space="0" w:color="auto"/>
            </w:tcBorders>
            <w:shd w:val="clear" w:color="auto" w:fill="FFFFFF"/>
            <w:noWrap/>
            <w:vAlign w:val="bottom"/>
            <w:hideMark/>
          </w:tcPr>
          <w:p w14:paraId="788ABE29" w14:textId="77777777" w:rsidR="00613B6C" w:rsidRPr="00C61198" w:rsidRDefault="00613B6C" w:rsidP="00613B6C">
            <w:pPr>
              <w:jc w:val="right"/>
              <w:rPr>
                <w:rFonts w:ascii="Arial" w:hAnsi="Arial" w:cs="Arial"/>
                <w:lang w:val="en-AU"/>
              </w:rPr>
            </w:pPr>
            <w:r w:rsidRPr="00C61198">
              <w:rPr>
                <w:rFonts w:ascii="Arial" w:hAnsi="Arial" w:cs="Arial"/>
                <w:lang w:val="ro-RO" w:eastAsia="ro-RO"/>
              </w:rPr>
              <w:t>160.000</w:t>
            </w:r>
          </w:p>
        </w:tc>
        <w:tc>
          <w:tcPr>
            <w:tcW w:w="1559" w:type="dxa"/>
            <w:tcBorders>
              <w:top w:val="single" w:sz="4" w:space="0" w:color="auto"/>
              <w:left w:val="single" w:sz="4" w:space="0" w:color="auto"/>
              <w:bottom w:val="single" w:sz="4" w:space="0" w:color="auto"/>
              <w:right w:val="single" w:sz="4" w:space="0" w:color="auto"/>
            </w:tcBorders>
            <w:vAlign w:val="bottom"/>
          </w:tcPr>
          <w:p w14:paraId="7DAE1FB4" w14:textId="77777777" w:rsidR="00613B6C" w:rsidRPr="00C61198" w:rsidRDefault="00613B6C" w:rsidP="00613B6C">
            <w:pPr>
              <w:jc w:val="right"/>
              <w:rPr>
                <w:rFonts w:ascii="Arial" w:hAnsi="Arial" w:cs="Arial"/>
                <w:lang w:val="en-AU"/>
              </w:rPr>
            </w:pPr>
            <w:r w:rsidRPr="00C61198">
              <w:rPr>
                <w:rFonts w:ascii="Arial" w:hAnsi="Arial" w:cs="Arial"/>
                <w:lang w:val="en-AU"/>
              </w:rPr>
              <w:t>51.992</w:t>
            </w:r>
          </w:p>
        </w:tc>
      </w:tr>
      <w:tr w:rsidR="00613B6C" w:rsidRPr="00C61198" w14:paraId="7F8B907B" w14:textId="77777777" w:rsidTr="00613B6C">
        <w:trPr>
          <w:trHeight w:val="244"/>
        </w:trPr>
        <w:tc>
          <w:tcPr>
            <w:tcW w:w="1359" w:type="dxa"/>
            <w:tcBorders>
              <w:top w:val="nil"/>
              <w:left w:val="single" w:sz="8" w:space="0" w:color="auto"/>
              <w:bottom w:val="nil"/>
              <w:right w:val="nil"/>
            </w:tcBorders>
            <w:noWrap/>
            <w:vAlign w:val="bottom"/>
            <w:hideMark/>
          </w:tcPr>
          <w:p w14:paraId="4440D911" w14:textId="77777777" w:rsidR="00613B6C" w:rsidRPr="00C61198" w:rsidRDefault="00613B6C" w:rsidP="00613B6C">
            <w:pPr>
              <w:rPr>
                <w:rFonts w:ascii="Arial" w:hAnsi="Arial" w:cs="Arial"/>
                <w:lang w:val="ro-RO" w:eastAsia="ro-RO"/>
              </w:rPr>
            </w:pPr>
            <w:r w:rsidRPr="00C61198">
              <w:rPr>
                <w:rFonts w:ascii="Arial" w:hAnsi="Arial" w:cs="Arial"/>
                <w:lang w:val="ro-RO" w:eastAsia="ro-RO"/>
              </w:rPr>
              <w:t> </w:t>
            </w:r>
          </w:p>
        </w:tc>
        <w:tc>
          <w:tcPr>
            <w:tcW w:w="1206" w:type="dxa"/>
            <w:tcBorders>
              <w:top w:val="nil"/>
              <w:left w:val="single" w:sz="8" w:space="0" w:color="auto"/>
              <w:bottom w:val="single" w:sz="8" w:space="0" w:color="auto"/>
              <w:right w:val="single" w:sz="8" w:space="0" w:color="auto"/>
            </w:tcBorders>
            <w:noWrap/>
            <w:vAlign w:val="bottom"/>
            <w:hideMark/>
          </w:tcPr>
          <w:p w14:paraId="06D44608" w14:textId="77777777" w:rsidR="00613B6C" w:rsidRPr="00C61198" w:rsidRDefault="00613B6C" w:rsidP="00613B6C">
            <w:pPr>
              <w:rPr>
                <w:rFonts w:ascii="Arial" w:hAnsi="Arial" w:cs="Arial"/>
                <w:lang w:val="ro-RO" w:eastAsia="ro-RO"/>
              </w:rPr>
            </w:pPr>
            <w:r w:rsidRPr="00C61198">
              <w:rPr>
                <w:rFonts w:ascii="Arial" w:hAnsi="Arial" w:cs="Arial"/>
                <w:lang w:val="ro-RO" w:eastAsia="ro-RO"/>
              </w:rPr>
              <w:t>februarie</w:t>
            </w:r>
          </w:p>
        </w:tc>
        <w:tc>
          <w:tcPr>
            <w:tcW w:w="1253" w:type="dxa"/>
            <w:tcBorders>
              <w:top w:val="nil"/>
              <w:left w:val="nil"/>
              <w:bottom w:val="single" w:sz="8" w:space="0" w:color="auto"/>
              <w:right w:val="single" w:sz="8" w:space="0" w:color="auto"/>
            </w:tcBorders>
            <w:shd w:val="clear" w:color="auto" w:fill="FFFFFF"/>
            <w:noWrap/>
            <w:vAlign w:val="bottom"/>
            <w:hideMark/>
          </w:tcPr>
          <w:p w14:paraId="188F671E" w14:textId="77777777" w:rsidR="00613B6C" w:rsidRPr="00C61198" w:rsidRDefault="00613B6C" w:rsidP="00613B6C">
            <w:pPr>
              <w:jc w:val="right"/>
              <w:rPr>
                <w:rFonts w:ascii="Arial" w:hAnsi="Arial" w:cs="Arial"/>
                <w:lang w:val="ro-RO" w:eastAsia="ro-RO"/>
              </w:rPr>
            </w:pPr>
            <w:r w:rsidRPr="00C61198">
              <w:rPr>
                <w:rFonts w:ascii="Arial" w:hAnsi="Arial" w:cs="Arial"/>
                <w:lang w:val="ro-RO" w:eastAsia="ro-RO"/>
              </w:rPr>
              <w:t>160.000</w:t>
            </w:r>
          </w:p>
        </w:tc>
        <w:tc>
          <w:tcPr>
            <w:tcW w:w="1559" w:type="dxa"/>
            <w:tcBorders>
              <w:top w:val="single" w:sz="4" w:space="0" w:color="auto"/>
              <w:left w:val="single" w:sz="4" w:space="0" w:color="auto"/>
              <w:bottom w:val="single" w:sz="4" w:space="0" w:color="auto"/>
              <w:right w:val="single" w:sz="4" w:space="0" w:color="auto"/>
            </w:tcBorders>
            <w:vAlign w:val="bottom"/>
          </w:tcPr>
          <w:p w14:paraId="5073A4F1" w14:textId="77777777" w:rsidR="00613B6C" w:rsidRPr="00C61198" w:rsidRDefault="00613B6C" w:rsidP="00613B6C">
            <w:pPr>
              <w:jc w:val="right"/>
              <w:rPr>
                <w:rFonts w:ascii="Arial" w:hAnsi="Arial" w:cs="Arial"/>
                <w:lang w:val="en-AU"/>
              </w:rPr>
            </w:pPr>
            <w:r w:rsidRPr="00C61198">
              <w:rPr>
                <w:rFonts w:ascii="Arial" w:hAnsi="Arial" w:cs="Arial"/>
                <w:lang w:val="en-AU"/>
              </w:rPr>
              <w:t>50.177,02</w:t>
            </w:r>
          </w:p>
        </w:tc>
      </w:tr>
      <w:tr w:rsidR="00613B6C" w:rsidRPr="00C61198" w14:paraId="4FA3D6A0" w14:textId="77777777" w:rsidTr="00613B6C">
        <w:trPr>
          <w:trHeight w:val="244"/>
        </w:trPr>
        <w:tc>
          <w:tcPr>
            <w:tcW w:w="1359" w:type="dxa"/>
            <w:tcBorders>
              <w:top w:val="nil"/>
              <w:left w:val="single" w:sz="8" w:space="0" w:color="auto"/>
              <w:bottom w:val="nil"/>
              <w:right w:val="nil"/>
            </w:tcBorders>
            <w:noWrap/>
            <w:vAlign w:val="bottom"/>
            <w:hideMark/>
          </w:tcPr>
          <w:p w14:paraId="2832C435" w14:textId="77777777" w:rsidR="00613B6C" w:rsidRPr="00C61198" w:rsidRDefault="00613B6C" w:rsidP="00613B6C">
            <w:pPr>
              <w:rPr>
                <w:rFonts w:ascii="Arial" w:hAnsi="Arial" w:cs="Arial"/>
                <w:lang w:val="ro-RO" w:eastAsia="ro-RO"/>
              </w:rPr>
            </w:pPr>
            <w:r w:rsidRPr="00C61198">
              <w:rPr>
                <w:rFonts w:ascii="Arial" w:hAnsi="Arial" w:cs="Arial"/>
                <w:lang w:val="ro-RO" w:eastAsia="ro-RO"/>
              </w:rPr>
              <w:t> </w:t>
            </w:r>
          </w:p>
        </w:tc>
        <w:tc>
          <w:tcPr>
            <w:tcW w:w="1206" w:type="dxa"/>
            <w:tcBorders>
              <w:top w:val="nil"/>
              <w:left w:val="single" w:sz="8" w:space="0" w:color="auto"/>
              <w:bottom w:val="single" w:sz="8" w:space="0" w:color="auto"/>
              <w:right w:val="single" w:sz="8" w:space="0" w:color="auto"/>
            </w:tcBorders>
            <w:noWrap/>
            <w:vAlign w:val="bottom"/>
            <w:hideMark/>
          </w:tcPr>
          <w:p w14:paraId="3E9DF31B" w14:textId="77777777" w:rsidR="00613B6C" w:rsidRPr="00C61198" w:rsidRDefault="00613B6C" w:rsidP="00613B6C">
            <w:pPr>
              <w:rPr>
                <w:rFonts w:ascii="Arial" w:hAnsi="Arial" w:cs="Arial"/>
                <w:lang w:val="ro-RO" w:eastAsia="ro-RO"/>
              </w:rPr>
            </w:pPr>
            <w:r w:rsidRPr="00C61198">
              <w:rPr>
                <w:rFonts w:ascii="Arial" w:hAnsi="Arial" w:cs="Arial"/>
                <w:lang w:val="ro-RO" w:eastAsia="ro-RO"/>
              </w:rPr>
              <w:t>martie</w:t>
            </w:r>
          </w:p>
        </w:tc>
        <w:tc>
          <w:tcPr>
            <w:tcW w:w="1253" w:type="dxa"/>
            <w:tcBorders>
              <w:top w:val="nil"/>
              <w:left w:val="nil"/>
              <w:bottom w:val="single" w:sz="8" w:space="0" w:color="auto"/>
              <w:right w:val="single" w:sz="8" w:space="0" w:color="auto"/>
            </w:tcBorders>
            <w:shd w:val="clear" w:color="auto" w:fill="FFFFFF"/>
            <w:noWrap/>
            <w:vAlign w:val="bottom"/>
          </w:tcPr>
          <w:p w14:paraId="4C842215" w14:textId="77777777" w:rsidR="00613B6C" w:rsidRPr="00C61198" w:rsidRDefault="00613B6C" w:rsidP="00613B6C">
            <w:pPr>
              <w:jc w:val="right"/>
              <w:rPr>
                <w:rFonts w:ascii="Arial" w:hAnsi="Arial" w:cs="Arial"/>
                <w:lang w:val="ro-RO" w:eastAsia="ro-RO"/>
              </w:rPr>
            </w:pPr>
            <w:r w:rsidRPr="00C61198">
              <w:rPr>
                <w:rFonts w:ascii="Arial" w:hAnsi="Arial" w:cs="Arial"/>
                <w:lang w:val="ro-RO" w:eastAsia="ro-RO"/>
              </w:rPr>
              <w:t>160.000</w:t>
            </w:r>
          </w:p>
        </w:tc>
        <w:tc>
          <w:tcPr>
            <w:tcW w:w="1559" w:type="dxa"/>
            <w:tcBorders>
              <w:top w:val="single" w:sz="4" w:space="0" w:color="auto"/>
              <w:left w:val="single" w:sz="4" w:space="0" w:color="auto"/>
              <w:bottom w:val="single" w:sz="4" w:space="0" w:color="auto"/>
              <w:right w:val="single" w:sz="4" w:space="0" w:color="auto"/>
            </w:tcBorders>
            <w:vAlign w:val="bottom"/>
          </w:tcPr>
          <w:p w14:paraId="041C6037" w14:textId="77777777" w:rsidR="00613B6C" w:rsidRPr="00C61198" w:rsidRDefault="00613B6C" w:rsidP="00613B6C">
            <w:pPr>
              <w:jc w:val="right"/>
              <w:rPr>
                <w:rFonts w:ascii="Arial" w:hAnsi="Arial" w:cs="Arial"/>
                <w:lang w:val="en-AU"/>
              </w:rPr>
            </w:pPr>
            <w:r w:rsidRPr="00C61198">
              <w:rPr>
                <w:rFonts w:ascii="Arial" w:hAnsi="Arial" w:cs="Arial"/>
                <w:lang w:val="en-AU"/>
              </w:rPr>
              <w:t>40.158</w:t>
            </w:r>
          </w:p>
        </w:tc>
      </w:tr>
      <w:tr w:rsidR="00613B6C" w:rsidRPr="00C61198" w14:paraId="7BECD2DD" w14:textId="77777777" w:rsidTr="00613B6C">
        <w:trPr>
          <w:trHeight w:val="244"/>
        </w:trPr>
        <w:tc>
          <w:tcPr>
            <w:tcW w:w="1359" w:type="dxa"/>
            <w:tcBorders>
              <w:top w:val="nil"/>
              <w:left w:val="single" w:sz="8" w:space="0" w:color="auto"/>
              <w:bottom w:val="nil"/>
              <w:right w:val="nil"/>
            </w:tcBorders>
            <w:noWrap/>
            <w:vAlign w:val="bottom"/>
            <w:hideMark/>
          </w:tcPr>
          <w:p w14:paraId="5B6D9E40" w14:textId="77777777" w:rsidR="00613B6C" w:rsidRPr="00C61198" w:rsidRDefault="00613B6C" w:rsidP="00613B6C">
            <w:pPr>
              <w:rPr>
                <w:rFonts w:ascii="Arial" w:hAnsi="Arial" w:cs="Arial"/>
                <w:lang w:val="ro-RO" w:eastAsia="ro-RO"/>
              </w:rPr>
            </w:pPr>
            <w:r w:rsidRPr="00C61198">
              <w:rPr>
                <w:rFonts w:ascii="Arial" w:hAnsi="Arial" w:cs="Arial"/>
                <w:lang w:val="ro-RO" w:eastAsia="ro-RO"/>
              </w:rPr>
              <w:t> </w:t>
            </w:r>
          </w:p>
        </w:tc>
        <w:tc>
          <w:tcPr>
            <w:tcW w:w="1206" w:type="dxa"/>
            <w:tcBorders>
              <w:top w:val="nil"/>
              <w:left w:val="single" w:sz="8" w:space="0" w:color="auto"/>
              <w:bottom w:val="single" w:sz="8" w:space="0" w:color="auto"/>
              <w:right w:val="single" w:sz="8" w:space="0" w:color="auto"/>
            </w:tcBorders>
            <w:noWrap/>
            <w:vAlign w:val="bottom"/>
            <w:hideMark/>
          </w:tcPr>
          <w:p w14:paraId="175CED32" w14:textId="77777777" w:rsidR="00613B6C" w:rsidRPr="00C61198" w:rsidRDefault="00613B6C" w:rsidP="00613B6C">
            <w:pPr>
              <w:rPr>
                <w:rFonts w:ascii="Arial" w:hAnsi="Arial" w:cs="Arial"/>
                <w:lang w:val="ro-RO" w:eastAsia="ro-RO"/>
              </w:rPr>
            </w:pPr>
            <w:r w:rsidRPr="00C61198">
              <w:rPr>
                <w:rFonts w:ascii="Arial" w:hAnsi="Arial" w:cs="Arial"/>
                <w:lang w:val="ro-RO" w:eastAsia="ro-RO"/>
              </w:rPr>
              <w:t>aprilie</w:t>
            </w:r>
          </w:p>
        </w:tc>
        <w:tc>
          <w:tcPr>
            <w:tcW w:w="1253" w:type="dxa"/>
            <w:tcBorders>
              <w:top w:val="nil"/>
              <w:left w:val="nil"/>
              <w:bottom w:val="single" w:sz="8" w:space="0" w:color="auto"/>
              <w:right w:val="single" w:sz="8" w:space="0" w:color="auto"/>
            </w:tcBorders>
            <w:shd w:val="clear" w:color="auto" w:fill="FFFFFF"/>
            <w:noWrap/>
            <w:vAlign w:val="bottom"/>
          </w:tcPr>
          <w:p w14:paraId="630458E0" w14:textId="77777777" w:rsidR="00613B6C" w:rsidRPr="00C61198" w:rsidRDefault="00613B6C" w:rsidP="00613B6C">
            <w:pPr>
              <w:jc w:val="right"/>
              <w:rPr>
                <w:rFonts w:ascii="Arial" w:hAnsi="Arial" w:cs="Arial"/>
                <w:lang w:val="ro-RO" w:eastAsia="ro-RO"/>
              </w:rPr>
            </w:pPr>
            <w:r w:rsidRPr="00C61198">
              <w:rPr>
                <w:rFonts w:ascii="Arial" w:hAnsi="Arial" w:cs="Arial"/>
                <w:lang w:val="ro-RO" w:eastAsia="ro-RO"/>
              </w:rPr>
              <w:t>160.000</w:t>
            </w:r>
          </w:p>
        </w:tc>
        <w:tc>
          <w:tcPr>
            <w:tcW w:w="1559" w:type="dxa"/>
            <w:tcBorders>
              <w:top w:val="single" w:sz="4" w:space="0" w:color="auto"/>
              <w:left w:val="single" w:sz="4" w:space="0" w:color="auto"/>
              <w:bottom w:val="single" w:sz="4" w:space="0" w:color="auto"/>
              <w:right w:val="single" w:sz="4" w:space="0" w:color="auto"/>
            </w:tcBorders>
            <w:vAlign w:val="bottom"/>
          </w:tcPr>
          <w:p w14:paraId="38D26EAE" w14:textId="77777777" w:rsidR="00613B6C" w:rsidRPr="00C61198" w:rsidRDefault="00613B6C" w:rsidP="00613B6C">
            <w:pPr>
              <w:jc w:val="right"/>
              <w:rPr>
                <w:rFonts w:ascii="Arial" w:hAnsi="Arial" w:cs="Arial"/>
                <w:lang w:val="en-AU"/>
              </w:rPr>
            </w:pPr>
            <w:r w:rsidRPr="00C61198">
              <w:rPr>
                <w:rFonts w:ascii="Arial" w:hAnsi="Arial" w:cs="Arial"/>
                <w:lang w:val="en-AU"/>
              </w:rPr>
              <w:t>43.184,40</w:t>
            </w:r>
          </w:p>
        </w:tc>
      </w:tr>
      <w:tr w:rsidR="00613B6C" w:rsidRPr="00C61198" w14:paraId="1E8DE0A8" w14:textId="77777777" w:rsidTr="00613B6C">
        <w:trPr>
          <w:trHeight w:val="244"/>
        </w:trPr>
        <w:tc>
          <w:tcPr>
            <w:tcW w:w="1359" w:type="dxa"/>
            <w:tcBorders>
              <w:top w:val="nil"/>
              <w:left w:val="single" w:sz="8" w:space="0" w:color="auto"/>
              <w:bottom w:val="nil"/>
              <w:right w:val="nil"/>
            </w:tcBorders>
            <w:noWrap/>
            <w:vAlign w:val="bottom"/>
            <w:hideMark/>
          </w:tcPr>
          <w:p w14:paraId="47625754" w14:textId="77777777" w:rsidR="00613B6C" w:rsidRPr="00C61198" w:rsidRDefault="00613B6C" w:rsidP="00613B6C">
            <w:pPr>
              <w:rPr>
                <w:rFonts w:ascii="Arial" w:hAnsi="Arial" w:cs="Arial"/>
                <w:lang w:val="ro-RO" w:eastAsia="ro-RO"/>
              </w:rPr>
            </w:pPr>
            <w:r w:rsidRPr="00C61198">
              <w:rPr>
                <w:rFonts w:ascii="Arial" w:hAnsi="Arial" w:cs="Arial"/>
                <w:lang w:val="ro-RO" w:eastAsia="ro-RO"/>
              </w:rPr>
              <w:t> </w:t>
            </w:r>
          </w:p>
        </w:tc>
        <w:tc>
          <w:tcPr>
            <w:tcW w:w="1206" w:type="dxa"/>
            <w:tcBorders>
              <w:top w:val="nil"/>
              <w:left w:val="single" w:sz="8" w:space="0" w:color="auto"/>
              <w:bottom w:val="single" w:sz="8" w:space="0" w:color="auto"/>
              <w:right w:val="single" w:sz="8" w:space="0" w:color="auto"/>
            </w:tcBorders>
            <w:noWrap/>
            <w:vAlign w:val="bottom"/>
            <w:hideMark/>
          </w:tcPr>
          <w:p w14:paraId="22BD12D9" w14:textId="77777777" w:rsidR="00613B6C" w:rsidRPr="00C61198" w:rsidRDefault="00613B6C" w:rsidP="00613B6C">
            <w:pPr>
              <w:rPr>
                <w:rFonts w:ascii="Arial" w:hAnsi="Arial" w:cs="Arial"/>
                <w:lang w:val="ro-RO" w:eastAsia="ro-RO"/>
              </w:rPr>
            </w:pPr>
            <w:r w:rsidRPr="00C61198">
              <w:rPr>
                <w:rFonts w:ascii="Arial" w:hAnsi="Arial" w:cs="Arial"/>
                <w:lang w:val="ro-RO" w:eastAsia="ro-RO"/>
              </w:rPr>
              <w:t>mai</w:t>
            </w:r>
          </w:p>
        </w:tc>
        <w:tc>
          <w:tcPr>
            <w:tcW w:w="1253" w:type="dxa"/>
            <w:tcBorders>
              <w:top w:val="nil"/>
              <w:left w:val="nil"/>
              <w:bottom w:val="single" w:sz="8" w:space="0" w:color="auto"/>
              <w:right w:val="single" w:sz="8" w:space="0" w:color="auto"/>
            </w:tcBorders>
            <w:shd w:val="clear" w:color="auto" w:fill="FFFFFF"/>
            <w:noWrap/>
            <w:vAlign w:val="bottom"/>
          </w:tcPr>
          <w:p w14:paraId="4A88E6CC" w14:textId="77777777" w:rsidR="00613B6C" w:rsidRPr="00C61198" w:rsidRDefault="00613B6C" w:rsidP="00613B6C">
            <w:pPr>
              <w:jc w:val="right"/>
              <w:rPr>
                <w:rFonts w:ascii="Arial" w:hAnsi="Arial" w:cs="Arial"/>
                <w:lang w:val="ro-RO" w:eastAsia="ro-RO"/>
              </w:rPr>
            </w:pPr>
            <w:r w:rsidRPr="00C61198">
              <w:rPr>
                <w:rFonts w:ascii="Arial" w:hAnsi="Arial" w:cs="Arial"/>
                <w:lang w:val="ro-RO" w:eastAsia="ro-RO"/>
              </w:rPr>
              <w:t>160.000</w:t>
            </w:r>
          </w:p>
        </w:tc>
        <w:tc>
          <w:tcPr>
            <w:tcW w:w="1559" w:type="dxa"/>
            <w:tcBorders>
              <w:top w:val="single" w:sz="4" w:space="0" w:color="auto"/>
              <w:left w:val="single" w:sz="4" w:space="0" w:color="auto"/>
              <w:bottom w:val="single" w:sz="4" w:space="0" w:color="auto"/>
              <w:right w:val="single" w:sz="4" w:space="0" w:color="auto"/>
            </w:tcBorders>
            <w:vAlign w:val="bottom"/>
          </w:tcPr>
          <w:p w14:paraId="010B0365" w14:textId="77777777" w:rsidR="00613B6C" w:rsidRPr="00C61198" w:rsidRDefault="00613B6C" w:rsidP="00613B6C">
            <w:pPr>
              <w:jc w:val="right"/>
              <w:rPr>
                <w:rFonts w:ascii="Arial" w:hAnsi="Arial" w:cs="Arial"/>
                <w:lang w:val="en-AU"/>
              </w:rPr>
            </w:pPr>
            <w:r w:rsidRPr="00C61198">
              <w:rPr>
                <w:rFonts w:ascii="Arial" w:hAnsi="Arial" w:cs="Arial"/>
                <w:lang w:val="en-AU"/>
              </w:rPr>
              <w:t>40.505,25</w:t>
            </w:r>
          </w:p>
        </w:tc>
      </w:tr>
      <w:tr w:rsidR="00613B6C" w:rsidRPr="00C61198" w14:paraId="478F569E" w14:textId="77777777" w:rsidTr="00613B6C">
        <w:trPr>
          <w:trHeight w:val="244"/>
        </w:trPr>
        <w:tc>
          <w:tcPr>
            <w:tcW w:w="1359" w:type="dxa"/>
            <w:tcBorders>
              <w:top w:val="nil"/>
              <w:left w:val="single" w:sz="8" w:space="0" w:color="auto"/>
              <w:bottom w:val="single" w:sz="8" w:space="0" w:color="auto"/>
              <w:right w:val="nil"/>
            </w:tcBorders>
            <w:noWrap/>
            <w:vAlign w:val="bottom"/>
            <w:hideMark/>
          </w:tcPr>
          <w:p w14:paraId="43F051E4" w14:textId="77777777" w:rsidR="00613B6C" w:rsidRPr="00C61198" w:rsidRDefault="00613B6C" w:rsidP="00613B6C">
            <w:pPr>
              <w:rPr>
                <w:rFonts w:ascii="Arial" w:hAnsi="Arial" w:cs="Arial"/>
                <w:lang w:val="ro-RO" w:eastAsia="ro-RO"/>
              </w:rPr>
            </w:pPr>
            <w:r w:rsidRPr="00C61198">
              <w:rPr>
                <w:rFonts w:ascii="Arial" w:hAnsi="Arial" w:cs="Arial"/>
                <w:lang w:val="ro-RO" w:eastAsia="ro-RO"/>
              </w:rPr>
              <w:t> </w:t>
            </w:r>
          </w:p>
        </w:tc>
        <w:tc>
          <w:tcPr>
            <w:tcW w:w="1206" w:type="dxa"/>
            <w:tcBorders>
              <w:top w:val="nil"/>
              <w:left w:val="single" w:sz="8" w:space="0" w:color="auto"/>
              <w:bottom w:val="single" w:sz="8" w:space="0" w:color="auto"/>
              <w:right w:val="single" w:sz="8" w:space="0" w:color="auto"/>
            </w:tcBorders>
            <w:noWrap/>
            <w:vAlign w:val="bottom"/>
            <w:hideMark/>
          </w:tcPr>
          <w:p w14:paraId="75827A65" w14:textId="77777777" w:rsidR="00613B6C" w:rsidRPr="00C61198" w:rsidRDefault="00613B6C" w:rsidP="00613B6C">
            <w:pPr>
              <w:rPr>
                <w:rFonts w:ascii="Arial" w:hAnsi="Arial" w:cs="Arial"/>
                <w:lang w:val="ro-RO" w:eastAsia="ro-RO"/>
              </w:rPr>
            </w:pPr>
            <w:r w:rsidRPr="00C61198">
              <w:rPr>
                <w:rFonts w:ascii="Arial" w:hAnsi="Arial" w:cs="Arial"/>
                <w:lang w:val="ro-RO" w:eastAsia="ro-RO"/>
              </w:rPr>
              <w:t>iunie</w:t>
            </w:r>
          </w:p>
        </w:tc>
        <w:tc>
          <w:tcPr>
            <w:tcW w:w="1253" w:type="dxa"/>
            <w:tcBorders>
              <w:top w:val="nil"/>
              <w:left w:val="nil"/>
              <w:bottom w:val="single" w:sz="8" w:space="0" w:color="auto"/>
              <w:right w:val="single" w:sz="8" w:space="0" w:color="auto"/>
            </w:tcBorders>
            <w:shd w:val="clear" w:color="auto" w:fill="FFFFFF"/>
            <w:noWrap/>
            <w:vAlign w:val="bottom"/>
          </w:tcPr>
          <w:p w14:paraId="299E5FB1" w14:textId="77777777" w:rsidR="00613B6C" w:rsidRPr="00C61198" w:rsidRDefault="00613B6C" w:rsidP="00613B6C">
            <w:pPr>
              <w:jc w:val="right"/>
              <w:rPr>
                <w:rFonts w:ascii="Arial" w:hAnsi="Arial" w:cs="Arial"/>
                <w:lang w:val="ro-RO" w:eastAsia="ro-RO"/>
              </w:rPr>
            </w:pPr>
            <w:r w:rsidRPr="00C61198">
              <w:rPr>
                <w:rFonts w:ascii="Arial" w:hAnsi="Arial" w:cs="Arial"/>
                <w:lang w:val="ro-RO" w:eastAsia="ro-RO"/>
              </w:rPr>
              <w:t>160.000</w:t>
            </w:r>
          </w:p>
        </w:tc>
        <w:tc>
          <w:tcPr>
            <w:tcW w:w="1559" w:type="dxa"/>
            <w:tcBorders>
              <w:top w:val="single" w:sz="4" w:space="0" w:color="auto"/>
              <w:left w:val="single" w:sz="4" w:space="0" w:color="auto"/>
              <w:bottom w:val="single" w:sz="4" w:space="0" w:color="auto"/>
              <w:right w:val="single" w:sz="4" w:space="0" w:color="auto"/>
            </w:tcBorders>
            <w:vAlign w:val="bottom"/>
          </w:tcPr>
          <w:p w14:paraId="3BC9CB77" w14:textId="77777777" w:rsidR="00613B6C" w:rsidRPr="00C61198" w:rsidRDefault="00613B6C" w:rsidP="00613B6C">
            <w:pPr>
              <w:jc w:val="right"/>
              <w:rPr>
                <w:rFonts w:ascii="Arial" w:hAnsi="Arial" w:cs="Arial"/>
                <w:lang w:val="en-AU"/>
              </w:rPr>
            </w:pPr>
            <w:r w:rsidRPr="00C61198">
              <w:rPr>
                <w:rFonts w:ascii="Arial" w:hAnsi="Arial" w:cs="Arial"/>
                <w:lang w:val="en-AU"/>
              </w:rPr>
              <w:t>38.349,82</w:t>
            </w:r>
          </w:p>
        </w:tc>
      </w:tr>
      <w:tr w:rsidR="00613B6C" w:rsidRPr="00C61198" w14:paraId="4F2E45F4" w14:textId="77777777" w:rsidTr="00613B6C">
        <w:trPr>
          <w:trHeight w:val="363"/>
        </w:trPr>
        <w:tc>
          <w:tcPr>
            <w:tcW w:w="1359" w:type="dxa"/>
            <w:tcBorders>
              <w:top w:val="nil"/>
              <w:left w:val="single" w:sz="8" w:space="0" w:color="auto"/>
              <w:bottom w:val="nil"/>
              <w:right w:val="nil"/>
            </w:tcBorders>
            <w:noWrap/>
            <w:vAlign w:val="bottom"/>
            <w:hideMark/>
          </w:tcPr>
          <w:p w14:paraId="60FAC2B0" w14:textId="77777777" w:rsidR="00613B6C" w:rsidRPr="00C61198" w:rsidRDefault="00613B6C" w:rsidP="00613B6C">
            <w:pPr>
              <w:rPr>
                <w:rFonts w:ascii="Arial" w:hAnsi="Arial" w:cs="Arial"/>
                <w:lang w:val="ro-RO" w:eastAsia="ro-RO"/>
              </w:rPr>
            </w:pPr>
            <w:r w:rsidRPr="00C61198">
              <w:rPr>
                <w:rFonts w:ascii="Arial" w:hAnsi="Arial" w:cs="Arial"/>
                <w:lang w:val="ro-RO" w:eastAsia="ro-RO"/>
              </w:rPr>
              <w:t>Sem. II</w:t>
            </w:r>
          </w:p>
        </w:tc>
        <w:tc>
          <w:tcPr>
            <w:tcW w:w="1206" w:type="dxa"/>
            <w:tcBorders>
              <w:top w:val="nil"/>
              <w:left w:val="single" w:sz="8" w:space="0" w:color="auto"/>
              <w:bottom w:val="single" w:sz="8" w:space="0" w:color="auto"/>
              <w:right w:val="single" w:sz="8" w:space="0" w:color="auto"/>
            </w:tcBorders>
            <w:noWrap/>
            <w:vAlign w:val="bottom"/>
            <w:hideMark/>
          </w:tcPr>
          <w:p w14:paraId="0F0BCB3B" w14:textId="77777777" w:rsidR="00613B6C" w:rsidRPr="00C61198" w:rsidRDefault="00613B6C" w:rsidP="00613B6C">
            <w:pPr>
              <w:rPr>
                <w:rFonts w:ascii="Arial" w:hAnsi="Arial" w:cs="Arial"/>
                <w:lang w:val="ro-RO" w:eastAsia="ro-RO"/>
              </w:rPr>
            </w:pPr>
            <w:r w:rsidRPr="00C61198">
              <w:rPr>
                <w:rFonts w:ascii="Arial" w:hAnsi="Arial" w:cs="Arial"/>
                <w:lang w:val="ro-RO" w:eastAsia="ro-RO"/>
              </w:rPr>
              <w:t>iulie</w:t>
            </w:r>
          </w:p>
        </w:tc>
        <w:tc>
          <w:tcPr>
            <w:tcW w:w="1253" w:type="dxa"/>
            <w:tcBorders>
              <w:top w:val="nil"/>
              <w:left w:val="nil"/>
              <w:bottom w:val="single" w:sz="8" w:space="0" w:color="auto"/>
              <w:right w:val="single" w:sz="8" w:space="0" w:color="auto"/>
            </w:tcBorders>
            <w:shd w:val="clear" w:color="auto" w:fill="FFFFFF"/>
            <w:noWrap/>
            <w:vAlign w:val="bottom"/>
          </w:tcPr>
          <w:p w14:paraId="5280627C" w14:textId="77777777" w:rsidR="00613B6C" w:rsidRPr="00C61198" w:rsidRDefault="00613B6C" w:rsidP="00613B6C">
            <w:pPr>
              <w:jc w:val="right"/>
              <w:rPr>
                <w:rFonts w:ascii="Arial" w:hAnsi="Arial" w:cs="Arial"/>
                <w:lang w:val="en-AU"/>
              </w:rPr>
            </w:pPr>
            <w:r w:rsidRPr="00C61198">
              <w:rPr>
                <w:rFonts w:ascii="Arial" w:hAnsi="Arial" w:cs="Arial"/>
                <w:lang w:val="en-AU"/>
              </w:rPr>
              <w:t>160.000</w:t>
            </w:r>
          </w:p>
        </w:tc>
        <w:tc>
          <w:tcPr>
            <w:tcW w:w="1559" w:type="dxa"/>
            <w:tcBorders>
              <w:top w:val="single" w:sz="4" w:space="0" w:color="auto"/>
              <w:left w:val="single" w:sz="4" w:space="0" w:color="auto"/>
              <w:bottom w:val="single" w:sz="4" w:space="0" w:color="auto"/>
              <w:right w:val="single" w:sz="4" w:space="0" w:color="auto"/>
            </w:tcBorders>
            <w:vAlign w:val="bottom"/>
          </w:tcPr>
          <w:p w14:paraId="224F16E6" w14:textId="77777777" w:rsidR="00613B6C" w:rsidRPr="00C61198" w:rsidRDefault="00613B6C" w:rsidP="00613B6C">
            <w:pPr>
              <w:jc w:val="right"/>
              <w:rPr>
                <w:rFonts w:ascii="Arial" w:hAnsi="Arial" w:cs="Arial"/>
                <w:lang w:val="en-AU"/>
              </w:rPr>
            </w:pPr>
            <w:r w:rsidRPr="00C61198">
              <w:rPr>
                <w:rFonts w:ascii="Arial" w:hAnsi="Arial" w:cs="Arial"/>
                <w:lang w:val="en-AU"/>
              </w:rPr>
              <w:t>36.051,02</w:t>
            </w:r>
          </w:p>
        </w:tc>
      </w:tr>
      <w:tr w:rsidR="00613B6C" w:rsidRPr="00C61198" w14:paraId="26DAB34D" w14:textId="77777777" w:rsidTr="00613B6C">
        <w:trPr>
          <w:trHeight w:val="244"/>
        </w:trPr>
        <w:tc>
          <w:tcPr>
            <w:tcW w:w="1359" w:type="dxa"/>
            <w:tcBorders>
              <w:top w:val="nil"/>
              <w:left w:val="single" w:sz="8" w:space="0" w:color="auto"/>
              <w:bottom w:val="nil"/>
              <w:right w:val="nil"/>
            </w:tcBorders>
            <w:noWrap/>
            <w:vAlign w:val="bottom"/>
            <w:hideMark/>
          </w:tcPr>
          <w:p w14:paraId="3D3E77A9" w14:textId="77777777" w:rsidR="00613B6C" w:rsidRPr="00C61198" w:rsidRDefault="00613B6C" w:rsidP="00613B6C">
            <w:pPr>
              <w:rPr>
                <w:rFonts w:ascii="Arial" w:hAnsi="Arial" w:cs="Arial"/>
                <w:lang w:val="ro-RO" w:eastAsia="ro-RO"/>
              </w:rPr>
            </w:pPr>
            <w:r w:rsidRPr="00C61198">
              <w:rPr>
                <w:rFonts w:ascii="Arial" w:hAnsi="Arial" w:cs="Arial"/>
                <w:lang w:val="ro-RO" w:eastAsia="ro-RO"/>
              </w:rPr>
              <w:t> </w:t>
            </w:r>
          </w:p>
        </w:tc>
        <w:tc>
          <w:tcPr>
            <w:tcW w:w="1206" w:type="dxa"/>
            <w:tcBorders>
              <w:top w:val="nil"/>
              <w:left w:val="single" w:sz="8" w:space="0" w:color="auto"/>
              <w:bottom w:val="single" w:sz="8" w:space="0" w:color="auto"/>
              <w:right w:val="single" w:sz="8" w:space="0" w:color="auto"/>
            </w:tcBorders>
            <w:noWrap/>
            <w:vAlign w:val="bottom"/>
            <w:hideMark/>
          </w:tcPr>
          <w:p w14:paraId="208155F4" w14:textId="77777777" w:rsidR="00613B6C" w:rsidRPr="00C61198" w:rsidRDefault="00613B6C" w:rsidP="00613B6C">
            <w:pPr>
              <w:rPr>
                <w:rFonts w:ascii="Arial" w:hAnsi="Arial" w:cs="Arial"/>
                <w:lang w:val="ro-RO" w:eastAsia="ro-RO"/>
              </w:rPr>
            </w:pPr>
            <w:r w:rsidRPr="00C61198">
              <w:rPr>
                <w:rFonts w:ascii="Arial" w:hAnsi="Arial" w:cs="Arial"/>
                <w:lang w:val="ro-RO" w:eastAsia="ro-RO"/>
              </w:rPr>
              <w:t>august</w:t>
            </w:r>
          </w:p>
        </w:tc>
        <w:tc>
          <w:tcPr>
            <w:tcW w:w="1253" w:type="dxa"/>
            <w:tcBorders>
              <w:top w:val="nil"/>
              <w:left w:val="nil"/>
              <w:bottom w:val="single" w:sz="8" w:space="0" w:color="auto"/>
              <w:right w:val="single" w:sz="8" w:space="0" w:color="auto"/>
            </w:tcBorders>
            <w:shd w:val="clear" w:color="auto" w:fill="FFFFFF"/>
            <w:noWrap/>
            <w:vAlign w:val="bottom"/>
          </w:tcPr>
          <w:p w14:paraId="1CCB3707" w14:textId="77777777" w:rsidR="00613B6C" w:rsidRPr="00C61198" w:rsidRDefault="00613B6C" w:rsidP="00613B6C">
            <w:pPr>
              <w:jc w:val="right"/>
              <w:rPr>
                <w:rFonts w:ascii="Arial" w:hAnsi="Arial" w:cs="Arial"/>
                <w:lang w:val="ro-RO" w:eastAsia="ro-RO"/>
              </w:rPr>
            </w:pPr>
            <w:r w:rsidRPr="00C61198">
              <w:rPr>
                <w:rFonts w:ascii="Arial" w:hAnsi="Arial" w:cs="Arial"/>
                <w:lang w:val="ro-RO" w:eastAsia="ro-RO"/>
              </w:rPr>
              <w:t>160.000</w:t>
            </w:r>
          </w:p>
        </w:tc>
        <w:tc>
          <w:tcPr>
            <w:tcW w:w="1559" w:type="dxa"/>
            <w:tcBorders>
              <w:top w:val="single" w:sz="4" w:space="0" w:color="auto"/>
              <w:left w:val="single" w:sz="4" w:space="0" w:color="auto"/>
              <w:bottom w:val="single" w:sz="4" w:space="0" w:color="auto"/>
              <w:right w:val="single" w:sz="4" w:space="0" w:color="auto"/>
            </w:tcBorders>
            <w:vAlign w:val="bottom"/>
          </w:tcPr>
          <w:p w14:paraId="3B0AC2A9" w14:textId="77777777" w:rsidR="00613B6C" w:rsidRPr="00C61198" w:rsidRDefault="00613B6C" w:rsidP="00613B6C">
            <w:pPr>
              <w:jc w:val="right"/>
              <w:rPr>
                <w:rFonts w:ascii="Arial" w:hAnsi="Arial" w:cs="Arial"/>
                <w:lang w:val="en-AU"/>
              </w:rPr>
            </w:pPr>
            <w:r w:rsidRPr="00C61198">
              <w:rPr>
                <w:rFonts w:ascii="Arial" w:hAnsi="Arial" w:cs="Arial"/>
                <w:lang w:val="en-AU"/>
              </w:rPr>
              <w:t>35.963,51</w:t>
            </w:r>
          </w:p>
        </w:tc>
      </w:tr>
      <w:tr w:rsidR="00613B6C" w:rsidRPr="00C61198" w14:paraId="57B0EB7D" w14:textId="77777777" w:rsidTr="00613B6C">
        <w:trPr>
          <w:trHeight w:val="244"/>
        </w:trPr>
        <w:tc>
          <w:tcPr>
            <w:tcW w:w="1359" w:type="dxa"/>
            <w:tcBorders>
              <w:top w:val="nil"/>
              <w:left w:val="single" w:sz="8" w:space="0" w:color="auto"/>
              <w:bottom w:val="nil"/>
              <w:right w:val="nil"/>
            </w:tcBorders>
            <w:noWrap/>
            <w:vAlign w:val="bottom"/>
            <w:hideMark/>
          </w:tcPr>
          <w:p w14:paraId="2F1D45A6" w14:textId="77777777" w:rsidR="00613B6C" w:rsidRPr="00C61198" w:rsidRDefault="00613B6C" w:rsidP="00613B6C">
            <w:pPr>
              <w:rPr>
                <w:rFonts w:ascii="Arial" w:hAnsi="Arial" w:cs="Arial"/>
                <w:lang w:val="ro-RO" w:eastAsia="ro-RO"/>
              </w:rPr>
            </w:pPr>
            <w:r w:rsidRPr="00C61198">
              <w:rPr>
                <w:rFonts w:ascii="Arial" w:hAnsi="Arial" w:cs="Arial"/>
                <w:lang w:val="ro-RO" w:eastAsia="ro-RO"/>
              </w:rPr>
              <w:t> </w:t>
            </w:r>
          </w:p>
        </w:tc>
        <w:tc>
          <w:tcPr>
            <w:tcW w:w="1206" w:type="dxa"/>
            <w:tcBorders>
              <w:top w:val="nil"/>
              <w:left w:val="single" w:sz="8" w:space="0" w:color="auto"/>
              <w:bottom w:val="single" w:sz="8" w:space="0" w:color="auto"/>
              <w:right w:val="single" w:sz="8" w:space="0" w:color="auto"/>
            </w:tcBorders>
            <w:noWrap/>
            <w:vAlign w:val="bottom"/>
            <w:hideMark/>
          </w:tcPr>
          <w:p w14:paraId="1105BF62" w14:textId="77777777" w:rsidR="00613B6C" w:rsidRPr="00C61198" w:rsidRDefault="00613B6C" w:rsidP="00613B6C">
            <w:pPr>
              <w:rPr>
                <w:rFonts w:ascii="Arial" w:hAnsi="Arial" w:cs="Arial"/>
                <w:lang w:val="ro-RO" w:eastAsia="ro-RO"/>
              </w:rPr>
            </w:pPr>
            <w:r w:rsidRPr="00C61198">
              <w:rPr>
                <w:rFonts w:ascii="Arial" w:hAnsi="Arial" w:cs="Arial"/>
                <w:lang w:val="ro-RO" w:eastAsia="ro-RO"/>
              </w:rPr>
              <w:t>septembrie</w:t>
            </w:r>
          </w:p>
        </w:tc>
        <w:tc>
          <w:tcPr>
            <w:tcW w:w="1253" w:type="dxa"/>
            <w:tcBorders>
              <w:top w:val="nil"/>
              <w:left w:val="nil"/>
              <w:bottom w:val="single" w:sz="8" w:space="0" w:color="auto"/>
              <w:right w:val="single" w:sz="8" w:space="0" w:color="auto"/>
            </w:tcBorders>
            <w:shd w:val="clear" w:color="auto" w:fill="FFFFFF"/>
            <w:noWrap/>
            <w:vAlign w:val="bottom"/>
          </w:tcPr>
          <w:p w14:paraId="248BD06B" w14:textId="77777777" w:rsidR="00613B6C" w:rsidRPr="00C61198" w:rsidRDefault="00613B6C" w:rsidP="00613B6C">
            <w:pPr>
              <w:jc w:val="right"/>
              <w:rPr>
                <w:rFonts w:ascii="Arial" w:hAnsi="Arial" w:cs="Arial"/>
                <w:lang w:val="ro-RO" w:eastAsia="ro-RO"/>
              </w:rPr>
            </w:pPr>
            <w:r w:rsidRPr="00C61198">
              <w:rPr>
                <w:rFonts w:ascii="Arial" w:hAnsi="Arial" w:cs="Arial"/>
                <w:lang w:val="ro-RO" w:eastAsia="ro-RO"/>
              </w:rPr>
              <w:t>160.000</w:t>
            </w:r>
          </w:p>
        </w:tc>
        <w:tc>
          <w:tcPr>
            <w:tcW w:w="1559" w:type="dxa"/>
            <w:tcBorders>
              <w:top w:val="single" w:sz="4" w:space="0" w:color="auto"/>
              <w:left w:val="single" w:sz="4" w:space="0" w:color="auto"/>
              <w:bottom w:val="single" w:sz="4" w:space="0" w:color="auto"/>
              <w:right w:val="single" w:sz="4" w:space="0" w:color="auto"/>
            </w:tcBorders>
            <w:vAlign w:val="bottom"/>
          </w:tcPr>
          <w:p w14:paraId="22C76D18" w14:textId="77777777" w:rsidR="00613B6C" w:rsidRPr="00C61198" w:rsidRDefault="00613B6C" w:rsidP="00613B6C">
            <w:pPr>
              <w:jc w:val="right"/>
              <w:rPr>
                <w:rFonts w:ascii="Arial" w:hAnsi="Arial" w:cs="Arial"/>
                <w:lang w:val="en-AU"/>
              </w:rPr>
            </w:pPr>
            <w:r w:rsidRPr="00C61198">
              <w:rPr>
                <w:rFonts w:ascii="Arial" w:hAnsi="Arial" w:cs="Arial"/>
                <w:lang w:val="en-AU"/>
              </w:rPr>
              <w:t>33.679,02</w:t>
            </w:r>
          </w:p>
        </w:tc>
      </w:tr>
      <w:tr w:rsidR="00613B6C" w:rsidRPr="00C61198" w14:paraId="2FFAD070" w14:textId="77777777" w:rsidTr="00613B6C">
        <w:trPr>
          <w:trHeight w:val="244"/>
        </w:trPr>
        <w:tc>
          <w:tcPr>
            <w:tcW w:w="1359" w:type="dxa"/>
            <w:tcBorders>
              <w:top w:val="nil"/>
              <w:left w:val="single" w:sz="8" w:space="0" w:color="auto"/>
              <w:bottom w:val="nil"/>
              <w:right w:val="nil"/>
            </w:tcBorders>
            <w:noWrap/>
            <w:vAlign w:val="bottom"/>
            <w:hideMark/>
          </w:tcPr>
          <w:p w14:paraId="3946F5F9" w14:textId="77777777" w:rsidR="00613B6C" w:rsidRPr="00C61198" w:rsidRDefault="00613B6C" w:rsidP="00613B6C">
            <w:pPr>
              <w:rPr>
                <w:rFonts w:ascii="Arial" w:hAnsi="Arial" w:cs="Arial"/>
                <w:lang w:val="ro-RO" w:eastAsia="ro-RO"/>
              </w:rPr>
            </w:pPr>
            <w:r w:rsidRPr="00C61198">
              <w:rPr>
                <w:rFonts w:ascii="Arial" w:hAnsi="Arial" w:cs="Arial"/>
                <w:lang w:val="ro-RO" w:eastAsia="ro-RO"/>
              </w:rPr>
              <w:t> </w:t>
            </w:r>
          </w:p>
        </w:tc>
        <w:tc>
          <w:tcPr>
            <w:tcW w:w="1206" w:type="dxa"/>
            <w:tcBorders>
              <w:top w:val="nil"/>
              <w:left w:val="single" w:sz="8" w:space="0" w:color="auto"/>
              <w:bottom w:val="single" w:sz="8" w:space="0" w:color="auto"/>
              <w:right w:val="single" w:sz="8" w:space="0" w:color="auto"/>
            </w:tcBorders>
            <w:noWrap/>
            <w:vAlign w:val="bottom"/>
            <w:hideMark/>
          </w:tcPr>
          <w:p w14:paraId="725729F2" w14:textId="77777777" w:rsidR="00613B6C" w:rsidRPr="00C61198" w:rsidRDefault="00613B6C" w:rsidP="00613B6C">
            <w:pPr>
              <w:rPr>
                <w:rFonts w:ascii="Arial" w:hAnsi="Arial" w:cs="Arial"/>
                <w:lang w:val="ro-RO" w:eastAsia="ro-RO"/>
              </w:rPr>
            </w:pPr>
            <w:r w:rsidRPr="00C61198">
              <w:rPr>
                <w:rFonts w:ascii="Arial" w:hAnsi="Arial" w:cs="Arial"/>
                <w:lang w:val="ro-RO" w:eastAsia="ro-RO"/>
              </w:rPr>
              <w:t>octombrie</w:t>
            </w:r>
          </w:p>
        </w:tc>
        <w:tc>
          <w:tcPr>
            <w:tcW w:w="1253" w:type="dxa"/>
            <w:tcBorders>
              <w:top w:val="nil"/>
              <w:left w:val="nil"/>
              <w:bottom w:val="single" w:sz="8" w:space="0" w:color="auto"/>
              <w:right w:val="single" w:sz="8" w:space="0" w:color="auto"/>
            </w:tcBorders>
            <w:shd w:val="clear" w:color="auto" w:fill="FFFFFF"/>
            <w:noWrap/>
            <w:vAlign w:val="bottom"/>
          </w:tcPr>
          <w:p w14:paraId="14F1169D" w14:textId="77777777" w:rsidR="00613B6C" w:rsidRPr="00C61198" w:rsidRDefault="00613B6C" w:rsidP="00613B6C">
            <w:pPr>
              <w:jc w:val="right"/>
              <w:rPr>
                <w:rFonts w:ascii="Arial" w:hAnsi="Arial" w:cs="Arial"/>
                <w:lang w:val="ro-RO" w:eastAsia="ro-RO"/>
              </w:rPr>
            </w:pPr>
            <w:r w:rsidRPr="00C61198">
              <w:rPr>
                <w:rFonts w:ascii="Arial" w:hAnsi="Arial" w:cs="Arial"/>
                <w:lang w:val="ro-RO" w:eastAsia="ro-RO"/>
              </w:rPr>
              <w:t>160.000</w:t>
            </w:r>
          </w:p>
        </w:tc>
        <w:tc>
          <w:tcPr>
            <w:tcW w:w="1559" w:type="dxa"/>
            <w:tcBorders>
              <w:top w:val="single" w:sz="4" w:space="0" w:color="auto"/>
              <w:left w:val="single" w:sz="4" w:space="0" w:color="auto"/>
              <w:bottom w:val="single" w:sz="4" w:space="0" w:color="auto"/>
              <w:right w:val="single" w:sz="4" w:space="0" w:color="auto"/>
            </w:tcBorders>
            <w:vAlign w:val="bottom"/>
          </w:tcPr>
          <w:p w14:paraId="7FFD3583" w14:textId="77777777" w:rsidR="00613B6C" w:rsidRPr="00C61198" w:rsidRDefault="00613B6C" w:rsidP="00613B6C">
            <w:pPr>
              <w:jc w:val="right"/>
              <w:rPr>
                <w:rFonts w:ascii="Arial" w:hAnsi="Arial" w:cs="Arial"/>
                <w:lang w:val="en-AU"/>
              </w:rPr>
            </w:pPr>
            <w:r w:rsidRPr="00C61198">
              <w:rPr>
                <w:rFonts w:ascii="Arial" w:hAnsi="Arial" w:cs="Arial"/>
                <w:lang w:val="en-AU"/>
              </w:rPr>
              <w:t>31.569,69</w:t>
            </w:r>
          </w:p>
        </w:tc>
      </w:tr>
      <w:tr w:rsidR="00613B6C" w:rsidRPr="00C61198" w14:paraId="7B8AA598" w14:textId="77777777" w:rsidTr="00613B6C">
        <w:trPr>
          <w:trHeight w:val="244"/>
        </w:trPr>
        <w:tc>
          <w:tcPr>
            <w:tcW w:w="1359" w:type="dxa"/>
            <w:tcBorders>
              <w:top w:val="nil"/>
              <w:left w:val="single" w:sz="8" w:space="0" w:color="auto"/>
              <w:bottom w:val="nil"/>
              <w:right w:val="nil"/>
            </w:tcBorders>
            <w:noWrap/>
            <w:vAlign w:val="bottom"/>
            <w:hideMark/>
          </w:tcPr>
          <w:p w14:paraId="441B1741" w14:textId="77777777" w:rsidR="00613B6C" w:rsidRPr="00C61198" w:rsidRDefault="00613B6C" w:rsidP="00613B6C">
            <w:pPr>
              <w:rPr>
                <w:rFonts w:ascii="Arial" w:hAnsi="Arial" w:cs="Arial"/>
                <w:lang w:val="ro-RO" w:eastAsia="ro-RO"/>
              </w:rPr>
            </w:pPr>
            <w:r w:rsidRPr="00C61198">
              <w:rPr>
                <w:rFonts w:ascii="Arial" w:hAnsi="Arial" w:cs="Arial"/>
                <w:lang w:val="ro-RO" w:eastAsia="ro-RO"/>
              </w:rPr>
              <w:t> </w:t>
            </w:r>
          </w:p>
        </w:tc>
        <w:tc>
          <w:tcPr>
            <w:tcW w:w="1206" w:type="dxa"/>
            <w:tcBorders>
              <w:top w:val="nil"/>
              <w:left w:val="single" w:sz="8" w:space="0" w:color="auto"/>
              <w:bottom w:val="single" w:sz="8" w:space="0" w:color="auto"/>
              <w:right w:val="single" w:sz="8" w:space="0" w:color="auto"/>
            </w:tcBorders>
            <w:noWrap/>
            <w:vAlign w:val="bottom"/>
            <w:hideMark/>
          </w:tcPr>
          <w:p w14:paraId="5E57E5CA" w14:textId="77777777" w:rsidR="00613B6C" w:rsidRPr="00C61198" w:rsidRDefault="00613B6C" w:rsidP="00613B6C">
            <w:pPr>
              <w:rPr>
                <w:rFonts w:ascii="Arial" w:hAnsi="Arial" w:cs="Arial"/>
                <w:lang w:val="ro-RO" w:eastAsia="ro-RO"/>
              </w:rPr>
            </w:pPr>
            <w:r w:rsidRPr="00C61198">
              <w:rPr>
                <w:rFonts w:ascii="Arial" w:hAnsi="Arial" w:cs="Arial"/>
                <w:lang w:val="ro-RO" w:eastAsia="ro-RO"/>
              </w:rPr>
              <w:t>noiembrie</w:t>
            </w:r>
          </w:p>
        </w:tc>
        <w:tc>
          <w:tcPr>
            <w:tcW w:w="1253" w:type="dxa"/>
            <w:tcBorders>
              <w:top w:val="nil"/>
              <w:left w:val="nil"/>
              <w:bottom w:val="single" w:sz="8" w:space="0" w:color="auto"/>
              <w:right w:val="single" w:sz="8" w:space="0" w:color="auto"/>
            </w:tcBorders>
            <w:shd w:val="clear" w:color="auto" w:fill="FFFFFF"/>
            <w:noWrap/>
            <w:vAlign w:val="bottom"/>
          </w:tcPr>
          <w:p w14:paraId="6D1753AB" w14:textId="77777777" w:rsidR="00613B6C" w:rsidRPr="00C61198" w:rsidRDefault="00613B6C" w:rsidP="00613B6C">
            <w:pPr>
              <w:jc w:val="right"/>
              <w:rPr>
                <w:rFonts w:ascii="Arial" w:hAnsi="Arial" w:cs="Arial"/>
                <w:lang w:val="ro-RO" w:eastAsia="ro-RO"/>
              </w:rPr>
            </w:pPr>
            <w:r w:rsidRPr="00C61198">
              <w:rPr>
                <w:rFonts w:ascii="Arial" w:hAnsi="Arial" w:cs="Arial"/>
                <w:lang w:val="ro-RO" w:eastAsia="ro-RO"/>
              </w:rPr>
              <w:t>160.000</w:t>
            </w:r>
          </w:p>
        </w:tc>
        <w:tc>
          <w:tcPr>
            <w:tcW w:w="1559" w:type="dxa"/>
            <w:tcBorders>
              <w:top w:val="single" w:sz="4" w:space="0" w:color="auto"/>
              <w:left w:val="single" w:sz="4" w:space="0" w:color="auto"/>
              <w:bottom w:val="single" w:sz="4" w:space="0" w:color="auto"/>
              <w:right w:val="single" w:sz="4" w:space="0" w:color="auto"/>
            </w:tcBorders>
            <w:vAlign w:val="bottom"/>
          </w:tcPr>
          <w:p w14:paraId="32F1A66E" w14:textId="77777777" w:rsidR="00613B6C" w:rsidRPr="00C61198" w:rsidRDefault="00613B6C" w:rsidP="00613B6C">
            <w:pPr>
              <w:jc w:val="right"/>
              <w:rPr>
                <w:rFonts w:ascii="Arial" w:hAnsi="Arial" w:cs="Arial"/>
                <w:lang w:val="en-AU"/>
              </w:rPr>
            </w:pPr>
            <w:r w:rsidRPr="00C61198">
              <w:rPr>
                <w:rFonts w:ascii="Arial" w:hAnsi="Arial" w:cs="Arial"/>
                <w:lang w:val="en-AU"/>
              </w:rPr>
              <w:t>31.476,98</w:t>
            </w:r>
          </w:p>
        </w:tc>
      </w:tr>
      <w:tr w:rsidR="00613B6C" w:rsidRPr="00C61198" w14:paraId="3F850C06" w14:textId="77777777" w:rsidTr="00613B6C">
        <w:trPr>
          <w:trHeight w:val="244"/>
        </w:trPr>
        <w:tc>
          <w:tcPr>
            <w:tcW w:w="1359" w:type="dxa"/>
            <w:tcBorders>
              <w:top w:val="nil"/>
              <w:left w:val="single" w:sz="8" w:space="0" w:color="auto"/>
              <w:bottom w:val="single" w:sz="8" w:space="0" w:color="auto"/>
              <w:right w:val="nil"/>
            </w:tcBorders>
            <w:noWrap/>
            <w:vAlign w:val="bottom"/>
            <w:hideMark/>
          </w:tcPr>
          <w:p w14:paraId="10FFBE0B" w14:textId="77777777" w:rsidR="00613B6C" w:rsidRPr="00C61198" w:rsidRDefault="00613B6C" w:rsidP="00613B6C">
            <w:pPr>
              <w:rPr>
                <w:rFonts w:ascii="Arial" w:hAnsi="Arial" w:cs="Arial"/>
                <w:lang w:val="ro-RO" w:eastAsia="ro-RO"/>
              </w:rPr>
            </w:pPr>
            <w:r w:rsidRPr="00C61198">
              <w:rPr>
                <w:rFonts w:ascii="Arial" w:hAnsi="Arial" w:cs="Arial"/>
                <w:lang w:val="ro-RO" w:eastAsia="ro-RO"/>
              </w:rPr>
              <w:t> </w:t>
            </w:r>
          </w:p>
        </w:tc>
        <w:tc>
          <w:tcPr>
            <w:tcW w:w="1206" w:type="dxa"/>
            <w:tcBorders>
              <w:top w:val="nil"/>
              <w:left w:val="single" w:sz="8" w:space="0" w:color="auto"/>
              <w:bottom w:val="single" w:sz="8" w:space="0" w:color="auto"/>
              <w:right w:val="single" w:sz="8" w:space="0" w:color="auto"/>
            </w:tcBorders>
            <w:noWrap/>
            <w:vAlign w:val="bottom"/>
            <w:hideMark/>
          </w:tcPr>
          <w:p w14:paraId="3E2A6F5B" w14:textId="77777777" w:rsidR="00613B6C" w:rsidRPr="00C61198" w:rsidRDefault="00613B6C" w:rsidP="00613B6C">
            <w:pPr>
              <w:rPr>
                <w:rFonts w:ascii="Arial" w:hAnsi="Arial" w:cs="Arial"/>
                <w:lang w:val="ro-RO" w:eastAsia="ro-RO"/>
              </w:rPr>
            </w:pPr>
            <w:r w:rsidRPr="00C61198">
              <w:rPr>
                <w:rFonts w:ascii="Arial" w:hAnsi="Arial" w:cs="Arial"/>
                <w:lang w:val="ro-RO" w:eastAsia="ro-RO"/>
              </w:rPr>
              <w:t>decembrie</w:t>
            </w:r>
          </w:p>
        </w:tc>
        <w:tc>
          <w:tcPr>
            <w:tcW w:w="1253" w:type="dxa"/>
            <w:tcBorders>
              <w:top w:val="nil"/>
              <w:left w:val="nil"/>
              <w:bottom w:val="single" w:sz="8" w:space="0" w:color="auto"/>
              <w:right w:val="single" w:sz="8" w:space="0" w:color="auto"/>
            </w:tcBorders>
            <w:shd w:val="clear" w:color="auto" w:fill="FFFFFF"/>
            <w:noWrap/>
            <w:vAlign w:val="bottom"/>
          </w:tcPr>
          <w:p w14:paraId="7CFEDB35" w14:textId="77777777" w:rsidR="00613B6C" w:rsidRPr="00C61198" w:rsidRDefault="00613B6C" w:rsidP="00613B6C">
            <w:pPr>
              <w:jc w:val="right"/>
              <w:rPr>
                <w:rFonts w:ascii="Arial" w:hAnsi="Arial" w:cs="Arial"/>
                <w:lang w:val="ro-RO" w:eastAsia="ro-RO"/>
              </w:rPr>
            </w:pPr>
            <w:r w:rsidRPr="00C61198">
              <w:rPr>
                <w:rFonts w:ascii="Arial" w:hAnsi="Arial" w:cs="Arial"/>
                <w:lang w:val="ro-RO" w:eastAsia="ro-RO"/>
              </w:rPr>
              <w:t>160.000</w:t>
            </w:r>
          </w:p>
        </w:tc>
        <w:tc>
          <w:tcPr>
            <w:tcW w:w="1559" w:type="dxa"/>
            <w:tcBorders>
              <w:top w:val="single" w:sz="4" w:space="0" w:color="auto"/>
              <w:left w:val="single" w:sz="4" w:space="0" w:color="auto"/>
              <w:bottom w:val="single" w:sz="4" w:space="0" w:color="auto"/>
              <w:right w:val="single" w:sz="4" w:space="0" w:color="auto"/>
            </w:tcBorders>
            <w:vAlign w:val="bottom"/>
          </w:tcPr>
          <w:p w14:paraId="582C88B2" w14:textId="77777777" w:rsidR="00613B6C" w:rsidRPr="00C61198" w:rsidRDefault="00613B6C" w:rsidP="00613B6C">
            <w:pPr>
              <w:jc w:val="right"/>
              <w:rPr>
                <w:rFonts w:ascii="Arial" w:hAnsi="Arial" w:cs="Arial"/>
                <w:lang w:val="en-AU"/>
              </w:rPr>
            </w:pPr>
            <w:r w:rsidRPr="00C61198">
              <w:rPr>
                <w:rFonts w:ascii="Arial" w:hAnsi="Arial" w:cs="Arial"/>
                <w:lang w:val="en-AU"/>
              </w:rPr>
              <w:t>29.236,89</w:t>
            </w:r>
          </w:p>
        </w:tc>
      </w:tr>
      <w:tr w:rsidR="00613B6C" w:rsidRPr="00C61198" w14:paraId="02EAE176" w14:textId="77777777" w:rsidTr="00613B6C">
        <w:trPr>
          <w:trHeight w:val="244"/>
        </w:trPr>
        <w:tc>
          <w:tcPr>
            <w:tcW w:w="1359" w:type="dxa"/>
            <w:noWrap/>
            <w:vAlign w:val="bottom"/>
            <w:hideMark/>
          </w:tcPr>
          <w:p w14:paraId="6E2B2994" w14:textId="77777777" w:rsidR="00613B6C" w:rsidRPr="00C61198" w:rsidRDefault="00613B6C" w:rsidP="00613B6C">
            <w:pPr>
              <w:rPr>
                <w:rFonts w:ascii="Arial" w:hAnsi="Arial" w:cs="Arial"/>
                <w:lang w:val="ro-RO" w:eastAsia="ro-RO"/>
              </w:rPr>
            </w:pPr>
          </w:p>
        </w:tc>
        <w:tc>
          <w:tcPr>
            <w:tcW w:w="1206" w:type="dxa"/>
            <w:tcBorders>
              <w:top w:val="nil"/>
              <w:left w:val="single" w:sz="8" w:space="0" w:color="auto"/>
              <w:bottom w:val="single" w:sz="8" w:space="0" w:color="auto"/>
              <w:right w:val="single" w:sz="8" w:space="0" w:color="auto"/>
            </w:tcBorders>
            <w:noWrap/>
            <w:vAlign w:val="bottom"/>
            <w:hideMark/>
          </w:tcPr>
          <w:p w14:paraId="08E70615" w14:textId="77777777" w:rsidR="00613B6C" w:rsidRPr="00C61198" w:rsidRDefault="00613B6C" w:rsidP="00613B6C">
            <w:pPr>
              <w:rPr>
                <w:rFonts w:ascii="Arial" w:hAnsi="Arial" w:cs="Arial"/>
                <w:lang w:val="ro-RO" w:eastAsia="ro-RO"/>
              </w:rPr>
            </w:pPr>
            <w:r w:rsidRPr="00C61198">
              <w:rPr>
                <w:rFonts w:ascii="Arial" w:hAnsi="Arial" w:cs="Arial"/>
                <w:lang w:val="ro-RO" w:eastAsia="ro-RO"/>
              </w:rPr>
              <w:t>Total</w:t>
            </w:r>
          </w:p>
        </w:tc>
        <w:tc>
          <w:tcPr>
            <w:tcW w:w="1253" w:type="dxa"/>
            <w:tcBorders>
              <w:top w:val="nil"/>
              <w:left w:val="nil"/>
              <w:bottom w:val="single" w:sz="8" w:space="0" w:color="auto"/>
              <w:right w:val="single" w:sz="8" w:space="0" w:color="auto"/>
            </w:tcBorders>
            <w:noWrap/>
            <w:vAlign w:val="bottom"/>
            <w:hideMark/>
          </w:tcPr>
          <w:p w14:paraId="21E11C16" w14:textId="77777777" w:rsidR="00613B6C" w:rsidRPr="00C61198" w:rsidRDefault="00613B6C" w:rsidP="00613B6C">
            <w:pPr>
              <w:jc w:val="right"/>
              <w:rPr>
                <w:rFonts w:ascii="Arial" w:hAnsi="Arial" w:cs="Arial"/>
                <w:lang w:val="en-AU"/>
              </w:rPr>
            </w:pPr>
            <w:r w:rsidRPr="00C61198">
              <w:rPr>
                <w:rFonts w:ascii="Arial" w:hAnsi="Arial" w:cs="Arial"/>
                <w:lang w:val="en-AU"/>
              </w:rPr>
              <w:t>1.920.000</w:t>
            </w:r>
          </w:p>
        </w:tc>
        <w:tc>
          <w:tcPr>
            <w:tcW w:w="1559" w:type="dxa"/>
            <w:tcBorders>
              <w:top w:val="single" w:sz="4" w:space="0" w:color="auto"/>
              <w:bottom w:val="single" w:sz="4" w:space="0" w:color="auto"/>
              <w:right w:val="single" w:sz="4" w:space="0" w:color="auto"/>
            </w:tcBorders>
            <w:vAlign w:val="bottom"/>
          </w:tcPr>
          <w:p w14:paraId="53FF4445" w14:textId="77777777" w:rsidR="00613B6C" w:rsidRPr="00C61198" w:rsidRDefault="00613B6C" w:rsidP="00613B6C">
            <w:pPr>
              <w:jc w:val="right"/>
              <w:rPr>
                <w:rFonts w:ascii="Arial" w:hAnsi="Arial" w:cs="Arial"/>
                <w:lang w:val="en-AU"/>
              </w:rPr>
            </w:pPr>
            <w:r w:rsidRPr="00C61198">
              <w:rPr>
                <w:rFonts w:ascii="Arial" w:hAnsi="Arial" w:cs="Arial"/>
                <w:lang w:val="en-AU"/>
              </w:rPr>
              <w:t>462.343,60</w:t>
            </w:r>
          </w:p>
        </w:tc>
      </w:tr>
    </w:tbl>
    <w:p w14:paraId="1204F414" w14:textId="77777777" w:rsidR="009265A5" w:rsidRPr="001748A5" w:rsidRDefault="009265A5" w:rsidP="00613B6C">
      <w:pPr>
        <w:tabs>
          <w:tab w:val="left" w:pos="720"/>
          <w:tab w:val="center" w:pos="4153"/>
          <w:tab w:val="right" w:pos="8306"/>
        </w:tabs>
        <w:spacing w:line="360" w:lineRule="auto"/>
        <w:ind w:left="720"/>
        <w:jc w:val="both"/>
        <w:rPr>
          <w:rFonts w:ascii="Arial" w:hAnsi="Arial" w:cs="Arial"/>
          <w:i/>
          <w:sz w:val="28"/>
          <w:szCs w:val="28"/>
          <w:lang w:val="ro-RO"/>
        </w:rPr>
      </w:pPr>
    </w:p>
    <w:p w14:paraId="27BDF172" w14:textId="7651D463" w:rsidR="00613B6C" w:rsidRPr="001748A5" w:rsidRDefault="00E5039B" w:rsidP="00E5039B">
      <w:pPr>
        <w:tabs>
          <w:tab w:val="left" w:pos="720"/>
          <w:tab w:val="center" w:pos="4153"/>
          <w:tab w:val="right" w:pos="8306"/>
        </w:tabs>
        <w:spacing w:line="360" w:lineRule="auto"/>
        <w:jc w:val="both"/>
        <w:rPr>
          <w:rFonts w:ascii="Arial" w:hAnsi="Arial" w:cs="Arial"/>
          <w:sz w:val="28"/>
          <w:szCs w:val="28"/>
          <w:lang w:val="ro-RO"/>
        </w:rPr>
      </w:pPr>
      <w:r w:rsidRPr="001748A5">
        <w:rPr>
          <w:rFonts w:ascii="Arial" w:hAnsi="Arial" w:cs="Arial"/>
          <w:sz w:val="28"/>
          <w:szCs w:val="28"/>
          <w:lang w:val="ro-RO"/>
        </w:rPr>
        <w:tab/>
      </w:r>
      <w:r w:rsidR="00613B6C" w:rsidRPr="001748A5">
        <w:rPr>
          <w:rFonts w:ascii="Arial" w:hAnsi="Arial" w:cs="Arial"/>
          <w:sz w:val="28"/>
          <w:szCs w:val="28"/>
          <w:lang w:val="ro-RO"/>
        </w:rPr>
        <w:t>Venituri, cheltuieli, contul de profit şi pierderi</w:t>
      </w:r>
    </w:p>
    <w:p w14:paraId="3CE4694C" w14:textId="77777777" w:rsidR="00613B6C" w:rsidRPr="001748A5" w:rsidRDefault="00613B6C" w:rsidP="00613B6C">
      <w:pPr>
        <w:tabs>
          <w:tab w:val="left" w:pos="720"/>
          <w:tab w:val="center" w:pos="4153"/>
          <w:tab w:val="right" w:pos="8306"/>
        </w:tabs>
        <w:spacing w:line="360" w:lineRule="auto"/>
        <w:ind w:left="720"/>
        <w:jc w:val="both"/>
        <w:rPr>
          <w:rFonts w:ascii="Arial" w:hAnsi="Arial" w:cs="Arial"/>
          <w:lang w:val="it-IT"/>
        </w:rPr>
      </w:pPr>
    </w:p>
    <w:p w14:paraId="21A85C02" w14:textId="582FC590" w:rsidR="00613B6C" w:rsidRPr="00C61198" w:rsidRDefault="00613B6C" w:rsidP="00613B6C">
      <w:pPr>
        <w:tabs>
          <w:tab w:val="left" w:pos="720"/>
          <w:tab w:val="center" w:pos="4153"/>
          <w:tab w:val="right" w:pos="8306"/>
        </w:tabs>
        <w:jc w:val="both"/>
        <w:rPr>
          <w:rFonts w:ascii="Arial" w:hAnsi="Arial" w:cs="Arial"/>
          <w:color w:val="FF0000"/>
          <w:lang w:val="it-IT"/>
        </w:rPr>
      </w:pPr>
      <w:r w:rsidRPr="001748A5">
        <w:rPr>
          <w:rFonts w:ascii="Arial" w:hAnsi="Arial" w:cs="Arial"/>
          <w:lang w:val="it-IT"/>
        </w:rPr>
        <w:tab/>
      </w:r>
      <w:bookmarkStart w:id="18" w:name="_Hlk162506891"/>
      <w:r w:rsidR="00E5039B" w:rsidRPr="00C61198">
        <w:rPr>
          <w:rFonts w:ascii="Arial" w:hAnsi="Arial" w:cs="Arial"/>
          <w:lang w:val="it-IT"/>
        </w:rPr>
        <w:t>Comparativ cu anii 2021 ș</w:t>
      </w:r>
      <w:r w:rsidRPr="00C61198">
        <w:rPr>
          <w:rFonts w:ascii="Arial" w:hAnsi="Arial" w:cs="Arial"/>
          <w:lang w:val="it-IT"/>
        </w:rPr>
        <w:t>i 2022, situaţia economico-financiară realizată în anul 2023 se prezintă, astfel:</w:t>
      </w:r>
      <w:r w:rsidRPr="00C61198">
        <w:rPr>
          <w:rFonts w:ascii="Arial" w:hAnsi="Arial" w:cs="Arial"/>
          <w:lang w:val="it-IT"/>
        </w:rPr>
        <w:tab/>
      </w:r>
      <w:r w:rsidRPr="00C61198">
        <w:rPr>
          <w:rFonts w:ascii="Arial" w:hAnsi="Arial" w:cs="Arial"/>
          <w:lang w:val="it-IT"/>
        </w:rPr>
        <w:tab/>
      </w:r>
      <w:r w:rsidRPr="00C61198">
        <w:rPr>
          <w:rFonts w:ascii="Arial" w:hAnsi="Arial" w:cs="Arial"/>
          <w:lang w:val="it-IT"/>
        </w:rPr>
        <w:tab/>
      </w:r>
      <w:r w:rsidRPr="00C61198">
        <w:rPr>
          <w:rFonts w:ascii="Arial" w:hAnsi="Arial" w:cs="Arial"/>
          <w:lang w:val="it-IT"/>
        </w:rPr>
        <w:tab/>
      </w:r>
      <w:r w:rsidRPr="00C61198">
        <w:rPr>
          <w:rFonts w:ascii="Arial" w:hAnsi="Arial" w:cs="Arial"/>
          <w:lang w:val="it-IT"/>
        </w:rPr>
        <w:tab/>
      </w:r>
      <w:r w:rsidRPr="00C61198">
        <w:rPr>
          <w:rFonts w:ascii="Arial" w:hAnsi="Arial" w:cs="Arial"/>
          <w:color w:val="FF0000"/>
          <w:lang w:val="it-IT"/>
        </w:rPr>
        <w:tab/>
      </w:r>
      <w:r w:rsidRPr="00C61198">
        <w:rPr>
          <w:rFonts w:ascii="Arial" w:hAnsi="Arial" w:cs="Arial"/>
          <w:color w:val="FF0000"/>
          <w:lang w:val="it-IT"/>
        </w:rPr>
        <w:tab/>
        <w:t xml:space="preserve">       </w:t>
      </w:r>
    </w:p>
    <w:tbl>
      <w:tblPr>
        <w:tblW w:w="9419" w:type="dxa"/>
        <w:tblLook w:val="04A0" w:firstRow="1" w:lastRow="0" w:firstColumn="1" w:lastColumn="0" w:noHBand="0" w:noVBand="1"/>
      </w:tblPr>
      <w:tblGrid>
        <w:gridCol w:w="525"/>
        <w:gridCol w:w="2705"/>
        <w:gridCol w:w="1323"/>
        <w:gridCol w:w="1323"/>
        <w:gridCol w:w="1323"/>
        <w:gridCol w:w="1323"/>
        <w:gridCol w:w="994"/>
      </w:tblGrid>
      <w:tr w:rsidR="00613B6C" w:rsidRPr="00C61198" w14:paraId="155D1E1A" w14:textId="77777777" w:rsidTr="00613B6C">
        <w:trPr>
          <w:trHeight w:val="315"/>
        </w:trPr>
        <w:tc>
          <w:tcPr>
            <w:tcW w:w="543" w:type="dxa"/>
            <w:tcBorders>
              <w:top w:val="single" w:sz="4" w:space="0" w:color="auto"/>
              <w:left w:val="single" w:sz="4" w:space="0" w:color="auto"/>
              <w:bottom w:val="nil"/>
              <w:right w:val="single" w:sz="4" w:space="0" w:color="auto"/>
            </w:tcBorders>
            <w:shd w:val="clear" w:color="auto" w:fill="auto"/>
            <w:noWrap/>
            <w:vAlign w:val="bottom"/>
            <w:hideMark/>
          </w:tcPr>
          <w:p w14:paraId="52DE7292" w14:textId="77777777" w:rsidR="00613B6C" w:rsidRPr="00C61198" w:rsidRDefault="00613B6C" w:rsidP="00613B6C">
            <w:pPr>
              <w:rPr>
                <w:rFonts w:ascii="Arial" w:hAnsi="Arial" w:cs="Arial"/>
                <w:lang w:val="en-GB" w:eastAsia="en-GB"/>
              </w:rPr>
            </w:pPr>
            <w:r w:rsidRPr="00C61198">
              <w:rPr>
                <w:rFonts w:ascii="Arial" w:hAnsi="Arial" w:cs="Arial"/>
                <w:lang w:val="en-AU"/>
              </w:rPr>
              <w:t>Nr. crt.</w:t>
            </w:r>
          </w:p>
        </w:tc>
        <w:tc>
          <w:tcPr>
            <w:tcW w:w="2917" w:type="dxa"/>
            <w:tcBorders>
              <w:top w:val="single" w:sz="4" w:space="0" w:color="auto"/>
              <w:left w:val="nil"/>
              <w:bottom w:val="nil"/>
              <w:right w:val="single" w:sz="4" w:space="0" w:color="auto"/>
            </w:tcBorders>
            <w:shd w:val="clear" w:color="auto" w:fill="auto"/>
            <w:noWrap/>
            <w:vAlign w:val="bottom"/>
            <w:hideMark/>
          </w:tcPr>
          <w:p w14:paraId="3ADE2D92" w14:textId="77777777" w:rsidR="00613B6C" w:rsidRPr="00C61198" w:rsidRDefault="00613B6C" w:rsidP="00613B6C">
            <w:pPr>
              <w:jc w:val="center"/>
              <w:rPr>
                <w:rFonts w:ascii="Arial" w:hAnsi="Arial" w:cs="Arial"/>
                <w:lang w:val="en-GB" w:eastAsia="en-GB"/>
              </w:rPr>
            </w:pPr>
            <w:r w:rsidRPr="00C61198">
              <w:rPr>
                <w:rFonts w:ascii="Arial" w:hAnsi="Arial" w:cs="Arial"/>
                <w:lang w:val="en-AU"/>
              </w:rPr>
              <w:t>Indicatori</w:t>
            </w:r>
          </w:p>
        </w:tc>
        <w:tc>
          <w:tcPr>
            <w:tcW w:w="1158" w:type="dxa"/>
            <w:tcBorders>
              <w:top w:val="single" w:sz="4" w:space="0" w:color="auto"/>
              <w:left w:val="nil"/>
              <w:bottom w:val="nil"/>
              <w:right w:val="single" w:sz="4" w:space="0" w:color="auto"/>
            </w:tcBorders>
            <w:shd w:val="clear" w:color="auto" w:fill="auto"/>
            <w:noWrap/>
            <w:vAlign w:val="bottom"/>
          </w:tcPr>
          <w:p w14:paraId="78870E68" w14:textId="77777777" w:rsidR="00613B6C" w:rsidRPr="00C61198" w:rsidRDefault="00613B6C" w:rsidP="00613B6C">
            <w:pPr>
              <w:jc w:val="center"/>
              <w:rPr>
                <w:rFonts w:ascii="Arial" w:hAnsi="Arial" w:cs="Arial"/>
                <w:lang w:val="en-AU" w:eastAsia="en-GB"/>
              </w:rPr>
            </w:pPr>
            <w:r w:rsidRPr="00C61198">
              <w:rPr>
                <w:rFonts w:ascii="Arial" w:hAnsi="Arial" w:cs="Arial"/>
                <w:lang w:val="en-GB" w:eastAsia="en-GB"/>
              </w:rPr>
              <w:t>Realizari 20</w:t>
            </w:r>
            <w:r w:rsidRPr="00C61198">
              <w:rPr>
                <w:rFonts w:ascii="Arial" w:hAnsi="Arial" w:cs="Arial"/>
                <w:lang w:val="en-AU" w:eastAsia="en-GB"/>
              </w:rPr>
              <w:t>20</w:t>
            </w:r>
          </w:p>
        </w:tc>
        <w:tc>
          <w:tcPr>
            <w:tcW w:w="1190" w:type="dxa"/>
            <w:tcBorders>
              <w:top w:val="single" w:sz="4" w:space="0" w:color="auto"/>
              <w:left w:val="nil"/>
              <w:bottom w:val="nil"/>
              <w:right w:val="single" w:sz="4" w:space="0" w:color="auto"/>
            </w:tcBorders>
            <w:shd w:val="clear" w:color="auto" w:fill="auto"/>
            <w:noWrap/>
            <w:vAlign w:val="bottom"/>
          </w:tcPr>
          <w:p w14:paraId="704099D9" w14:textId="77777777" w:rsidR="00613B6C" w:rsidRPr="00C61198" w:rsidRDefault="00613B6C" w:rsidP="00613B6C">
            <w:pPr>
              <w:jc w:val="center"/>
              <w:rPr>
                <w:rFonts w:ascii="Arial" w:hAnsi="Arial" w:cs="Arial"/>
                <w:lang w:val="en-AU" w:eastAsia="en-GB"/>
              </w:rPr>
            </w:pPr>
            <w:r w:rsidRPr="00C61198">
              <w:rPr>
                <w:rFonts w:ascii="Arial" w:hAnsi="Arial" w:cs="Arial"/>
                <w:lang w:val="en-GB" w:eastAsia="en-GB"/>
              </w:rPr>
              <w:t>Realizari 202</w:t>
            </w:r>
            <w:r w:rsidRPr="00C61198">
              <w:rPr>
                <w:rFonts w:ascii="Arial" w:hAnsi="Arial" w:cs="Arial"/>
                <w:lang w:val="en-AU" w:eastAsia="en-GB"/>
              </w:rPr>
              <w:t>1</w:t>
            </w:r>
          </w:p>
        </w:tc>
        <w:tc>
          <w:tcPr>
            <w:tcW w:w="1246" w:type="dxa"/>
            <w:tcBorders>
              <w:top w:val="single" w:sz="4" w:space="0" w:color="auto"/>
              <w:left w:val="nil"/>
              <w:bottom w:val="nil"/>
              <w:right w:val="single" w:sz="4" w:space="0" w:color="auto"/>
            </w:tcBorders>
            <w:shd w:val="clear" w:color="auto" w:fill="auto"/>
            <w:noWrap/>
            <w:vAlign w:val="bottom"/>
            <w:hideMark/>
          </w:tcPr>
          <w:p w14:paraId="795B1396" w14:textId="77777777" w:rsidR="00613B6C" w:rsidRPr="00C61198" w:rsidRDefault="00613B6C" w:rsidP="00613B6C">
            <w:pPr>
              <w:jc w:val="center"/>
              <w:rPr>
                <w:rFonts w:ascii="Arial" w:hAnsi="Arial" w:cs="Arial"/>
                <w:lang w:val="en-AU" w:eastAsia="en-GB"/>
              </w:rPr>
            </w:pPr>
            <w:r w:rsidRPr="00C61198">
              <w:rPr>
                <w:rFonts w:ascii="Arial" w:hAnsi="Arial" w:cs="Arial"/>
                <w:lang w:val="en-AU"/>
              </w:rPr>
              <w:t>Realizari 2022</w:t>
            </w:r>
          </w:p>
        </w:tc>
        <w:tc>
          <w:tcPr>
            <w:tcW w:w="1305" w:type="dxa"/>
            <w:tcBorders>
              <w:top w:val="single" w:sz="4" w:space="0" w:color="auto"/>
              <w:left w:val="nil"/>
              <w:bottom w:val="nil"/>
              <w:right w:val="single" w:sz="4" w:space="0" w:color="auto"/>
            </w:tcBorders>
            <w:shd w:val="clear" w:color="auto" w:fill="auto"/>
            <w:noWrap/>
            <w:vAlign w:val="bottom"/>
            <w:hideMark/>
          </w:tcPr>
          <w:p w14:paraId="360B6824"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Realizari</w:t>
            </w:r>
          </w:p>
        </w:tc>
        <w:tc>
          <w:tcPr>
            <w:tcW w:w="1060" w:type="dxa"/>
            <w:tcBorders>
              <w:top w:val="single" w:sz="4" w:space="0" w:color="auto"/>
              <w:left w:val="nil"/>
              <w:bottom w:val="nil"/>
              <w:right w:val="single" w:sz="4" w:space="0" w:color="auto"/>
            </w:tcBorders>
            <w:shd w:val="clear" w:color="auto" w:fill="auto"/>
            <w:noWrap/>
            <w:vAlign w:val="bottom"/>
            <w:hideMark/>
          </w:tcPr>
          <w:p w14:paraId="6EA6F049"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2023/</w:t>
            </w:r>
          </w:p>
        </w:tc>
      </w:tr>
      <w:tr w:rsidR="00613B6C" w:rsidRPr="00C61198" w14:paraId="521C6FBD" w14:textId="77777777" w:rsidTr="00613B6C">
        <w:trPr>
          <w:trHeight w:val="8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30588F68" w14:textId="77777777" w:rsidR="00613B6C" w:rsidRPr="00C61198" w:rsidRDefault="00613B6C" w:rsidP="00613B6C">
            <w:pPr>
              <w:rPr>
                <w:rFonts w:ascii="Arial" w:hAnsi="Arial" w:cs="Arial"/>
                <w:lang w:val="en-GB" w:eastAsia="en-GB"/>
              </w:rPr>
            </w:pPr>
            <w:r w:rsidRPr="00C61198">
              <w:rPr>
                <w:rFonts w:ascii="Arial" w:hAnsi="Arial" w:cs="Arial"/>
                <w:lang w:val="en-AU"/>
              </w:rPr>
              <w:t> </w:t>
            </w:r>
          </w:p>
        </w:tc>
        <w:tc>
          <w:tcPr>
            <w:tcW w:w="2917" w:type="dxa"/>
            <w:tcBorders>
              <w:top w:val="nil"/>
              <w:left w:val="nil"/>
              <w:bottom w:val="single" w:sz="4" w:space="0" w:color="auto"/>
              <w:right w:val="single" w:sz="4" w:space="0" w:color="auto"/>
            </w:tcBorders>
            <w:shd w:val="clear" w:color="auto" w:fill="auto"/>
            <w:noWrap/>
            <w:vAlign w:val="bottom"/>
            <w:hideMark/>
          </w:tcPr>
          <w:p w14:paraId="508258F4" w14:textId="77777777" w:rsidR="00613B6C" w:rsidRPr="00C61198" w:rsidRDefault="00613B6C" w:rsidP="00613B6C">
            <w:pPr>
              <w:rPr>
                <w:rFonts w:ascii="Arial" w:hAnsi="Arial" w:cs="Arial"/>
                <w:lang w:val="en-GB" w:eastAsia="en-GB"/>
              </w:rPr>
            </w:pPr>
            <w:r w:rsidRPr="00C61198">
              <w:rPr>
                <w:rFonts w:ascii="Arial" w:hAnsi="Arial" w:cs="Arial"/>
                <w:lang w:val="en-AU"/>
              </w:rPr>
              <w:t> </w:t>
            </w:r>
          </w:p>
        </w:tc>
        <w:tc>
          <w:tcPr>
            <w:tcW w:w="1158" w:type="dxa"/>
            <w:tcBorders>
              <w:top w:val="nil"/>
              <w:left w:val="nil"/>
              <w:bottom w:val="single" w:sz="4" w:space="0" w:color="auto"/>
              <w:right w:val="single" w:sz="4" w:space="0" w:color="auto"/>
            </w:tcBorders>
            <w:shd w:val="clear" w:color="auto" w:fill="auto"/>
            <w:noWrap/>
            <w:vAlign w:val="bottom"/>
          </w:tcPr>
          <w:p w14:paraId="339B701E" w14:textId="77777777" w:rsidR="00613B6C" w:rsidRPr="00C61198" w:rsidRDefault="00613B6C" w:rsidP="00613B6C">
            <w:pPr>
              <w:jc w:val="center"/>
              <w:rPr>
                <w:rFonts w:ascii="Arial" w:hAnsi="Arial" w:cs="Arial"/>
                <w:lang w:val="en-GB" w:eastAsia="en-GB"/>
              </w:rPr>
            </w:pPr>
          </w:p>
        </w:tc>
        <w:tc>
          <w:tcPr>
            <w:tcW w:w="1190" w:type="dxa"/>
            <w:tcBorders>
              <w:top w:val="nil"/>
              <w:left w:val="nil"/>
              <w:bottom w:val="single" w:sz="4" w:space="0" w:color="auto"/>
              <w:right w:val="single" w:sz="4" w:space="0" w:color="auto"/>
            </w:tcBorders>
            <w:shd w:val="clear" w:color="auto" w:fill="auto"/>
            <w:noWrap/>
            <w:vAlign w:val="bottom"/>
          </w:tcPr>
          <w:p w14:paraId="6D2902D1" w14:textId="77777777" w:rsidR="00613B6C" w:rsidRPr="00C61198" w:rsidRDefault="00613B6C" w:rsidP="00613B6C">
            <w:pPr>
              <w:jc w:val="center"/>
              <w:rPr>
                <w:rFonts w:ascii="Arial" w:hAnsi="Arial" w:cs="Arial"/>
                <w:lang w:val="en-GB" w:eastAsia="en-GB"/>
              </w:rPr>
            </w:pPr>
          </w:p>
        </w:tc>
        <w:tc>
          <w:tcPr>
            <w:tcW w:w="1246" w:type="dxa"/>
            <w:tcBorders>
              <w:top w:val="nil"/>
              <w:left w:val="nil"/>
              <w:bottom w:val="single" w:sz="4" w:space="0" w:color="auto"/>
              <w:right w:val="single" w:sz="4" w:space="0" w:color="auto"/>
            </w:tcBorders>
            <w:shd w:val="clear" w:color="auto" w:fill="auto"/>
            <w:noWrap/>
            <w:vAlign w:val="bottom"/>
            <w:hideMark/>
          </w:tcPr>
          <w:p w14:paraId="595DF68C" w14:textId="77777777" w:rsidR="00613B6C" w:rsidRPr="00C61198" w:rsidRDefault="00613B6C" w:rsidP="00613B6C">
            <w:pPr>
              <w:jc w:val="center"/>
              <w:rPr>
                <w:rFonts w:ascii="Arial" w:hAnsi="Arial" w:cs="Arial"/>
                <w:lang w:val="en-GB" w:eastAsia="en-GB"/>
              </w:rPr>
            </w:pPr>
          </w:p>
        </w:tc>
        <w:tc>
          <w:tcPr>
            <w:tcW w:w="1305" w:type="dxa"/>
            <w:tcBorders>
              <w:top w:val="nil"/>
              <w:left w:val="nil"/>
              <w:bottom w:val="single" w:sz="4" w:space="0" w:color="auto"/>
              <w:right w:val="single" w:sz="4" w:space="0" w:color="auto"/>
            </w:tcBorders>
            <w:shd w:val="clear" w:color="auto" w:fill="auto"/>
            <w:noWrap/>
            <w:vAlign w:val="bottom"/>
            <w:hideMark/>
          </w:tcPr>
          <w:p w14:paraId="04C844FC" w14:textId="77777777" w:rsidR="00613B6C" w:rsidRPr="00C61198" w:rsidRDefault="00613B6C" w:rsidP="00613B6C">
            <w:pPr>
              <w:jc w:val="right"/>
              <w:rPr>
                <w:rFonts w:ascii="Arial" w:hAnsi="Arial" w:cs="Arial"/>
                <w:lang w:val="en-AU" w:eastAsia="en-GB"/>
              </w:rPr>
            </w:pPr>
            <w:r w:rsidRPr="00C61198">
              <w:rPr>
                <w:rFonts w:ascii="Arial" w:hAnsi="Arial" w:cs="Arial"/>
                <w:bCs/>
                <w:lang w:val="en-AU"/>
              </w:rPr>
              <w:t>2023</w:t>
            </w:r>
          </w:p>
        </w:tc>
        <w:tc>
          <w:tcPr>
            <w:tcW w:w="1060" w:type="dxa"/>
            <w:tcBorders>
              <w:top w:val="nil"/>
              <w:left w:val="nil"/>
              <w:bottom w:val="single" w:sz="4" w:space="0" w:color="auto"/>
              <w:right w:val="single" w:sz="4" w:space="0" w:color="auto"/>
            </w:tcBorders>
            <w:shd w:val="clear" w:color="auto" w:fill="auto"/>
            <w:noWrap/>
            <w:vAlign w:val="bottom"/>
            <w:hideMark/>
          </w:tcPr>
          <w:p w14:paraId="120B2F26" w14:textId="77777777" w:rsidR="00613B6C" w:rsidRPr="00C61198" w:rsidRDefault="00613B6C" w:rsidP="00613B6C">
            <w:pPr>
              <w:jc w:val="right"/>
              <w:rPr>
                <w:rFonts w:ascii="Arial" w:hAnsi="Arial" w:cs="Arial"/>
                <w:lang w:val="en-AU" w:eastAsia="en-GB"/>
              </w:rPr>
            </w:pPr>
            <w:r w:rsidRPr="00C61198">
              <w:rPr>
                <w:rFonts w:ascii="Arial" w:hAnsi="Arial" w:cs="Arial"/>
                <w:lang w:val="en-AU"/>
              </w:rPr>
              <w:t>2022</w:t>
            </w:r>
          </w:p>
        </w:tc>
      </w:tr>
      <w:tr w:rsidR="00613B6C" w:rsidRPr="00C61198" w14:paraId="4718D4C1" w14:textId="77777777" w:rsidTr="00613B6C">
        <w:trPr>
          <w:trHeight w:val="375"/>
        </w:trPr>
        <w:tc>
          <w:tcPr>
            <w:tcW w:w="543" w:type="dxa"/>
            <w:tcBorders>
              <w:top w:val="nil"/>
              <w:left w:val="single" w:sz="4" w:space="0" w:color="auto"/>
              <w:bottom w:val="nil"/>
              <w:right w:val="single" w:sz="4" w:space="0" w:color="auto"/>
            </w:tcBorders>
            <w:shd w:val="clear" w:color="auto" w:fill="auto"/>
            <w:noWrap/>
            <w:vAlign w:val="bottom"/>
            <w:hideMark/>
          </w:tcPr>
          <w:p w14:paraId="27F78293" w14:textId="77777777" w:rsidR="00613B6C" w:rsidRPr="00C61198" w:rsidRDefault="00613B6C" w:rsidP="00613B6C">
            <w:pPr>
              <w:rPr>
                <w:rFonts w:ascii="Arial" w:hAnsi="Arial" w:cs="Arial"/>
                <w:lang w:val="en-GB" w:eastAsia="en-GB"/>
              </w:rPr>
            </w:pPr>
            <w:r w:rsidRPr="00C61198">
              <w:rPr>
                <w:rFonts w:ascii="Arial" w:hAnsi="Arial" w:cs="Arial"/>
                <w:lang w:val="en-AU"/>
              </w:rPr>
              <w:t> </w:t>
            </w:r>
          </w:p>
        </w:tc>
        <w:tc>
          <w:tcPr>
            <w:tcW w:w="2917" w:type="dxa"/>
            <w:tcBorders>
              <w:top w:val="nil"/>
              <w:left w:val="nil"/>
              <w:bottom w:val="nil"/>
              <w:right w:val="single" w:sz="4" w:space="0" w:color="auto"/>
            </w:tcBorders>
            <w:shd w:val="clear" w:color="auto" w:fill="auto"/>
            <w:noWrap/>
            <w:vAlign w:val="center"/>
            <w:hideMark/>
          </w:tcPr>
          <w:p w14:paraId="5D58FDDE" w14:textId="77777777" w:rsidR="00613B6C" w:rsidRPr="00C61198" w:rsidRDefault="00613B6C" w:rsidP="00613B6C">
            <w:pPr>
              <w:rPr>
                <w:rFonts w:ascii="Arial" w:hAnsi="Arial" w:cs="Arial"/>
                <w:lang w:val="en-GB" w:eastAsia="en-GB"/>
              </w:rPr>
            </w:pPr>
            <w:r w:rsidRPr="00C61198">
              <w:rPr>
                <w:rFonts w:ascii="Arial" w:hAnsi="Arial" w:cs="Arial"/>
                <w:lang w:val="en-AU"/>
              </w:rPr>
              <w:t>Cifra de afaceri neta</w:t>
            </w:r>
          </w:p>
        </w:tc>
        <w:tc>
          <w:tcPr>
            <w:tcW w:w="1158" w:type="dxa"/>
            <w:tcBorders>
              <w:top w:val="nil"/>
              <w:left w:val="nil"/>
              <w:bottom w:val="nil"/>
              <w:right w:val="nil"/>
            </w:tcBorders>
            <w:shd w:val="clear" w:color="auto" w:fill="auto"/>
            <w:noWrap/>
          </w:tcPr>
          <w:p w14:paraId="3A101DE4" w14:textId="77777777" w:rsidR="00613B6C" w:rsidRPr="00C61198" w:rsidRDefault="00613B6C" w:rsidP="00613B6C">
            <w:pPr>
              <w:jc w:val="center"/>
              <w:rPr>
                <w:rFonts w:ascii="Arial" w:hAnsi="Arial" w:cs="Arial"/>
                <w:lang w:val="en-GB" w:eastAsia="en-GB"/>
              </w:rPr>
            </w:pPr>
            <w:r w:rsidRPr="00C61198">
              <w:rPr>
                <w:rFonts w:ascii="Arial" w:hAnsi="Arial" w:cs="Arial"/>
                <w:lang w:val="en-AU"/>
              </w:rPr>
              <w:t>49.534.812</w:t>
            </w:r>
          </w:p>
        </w:tc>
        <w:tc>
          <w:tcPr>
            <w:tcW w:w="1190" w:type="dxa"/>
            <w:tcBorders>
              <w:top w:val="nil"/>
              <w:left w:val="single" w:sz="4" w:space="0" w:color="auto"/>
              <w:bottom w:val="nil"/>
              <w:right w:val="nil"/>
            </w:tcBorders>
            <w:shd w:val="clear" w:color="auto" w:fill="auto"/>
            <w:noWrap/>
          </w:tcPr>
          <w:p w14:paraId="1757916B" w14:textId="77777777" w:rsidR="00613B6C" w:rsidRPr="00C61198" w:rsidRDefault="00613B6C" w:rsidP="00613B6C">
            <w:pPr>
              <w:jc w:val="center"/>
              <w:rPr>
                <w:rFonts w:ascii="Arial" w:hAnsi="Arial" w:cs="Arial"/>
                <w:lang w:val="en-GB" w:eastAsia="en-GB"/>
              </w:rPr>
            </w:pPr>
            <w:r w:rsidRPr="00C61198">
              <w:rPr>
                <w:rFonts w:ascii="Arial" w:hAnsi="Arial" w:cs="Arial"/>
                <w:lang w:val="en-AU"/>
              </w:rPr>
              <w:t>55.683.593</w:t>
            </w:r>
          </w:p>
        </w:tc>
        <w:tc>
          <w:tcPr>
            <w:tcW w:w="1246" w:type="dxa"/>
            <w:tcBorders>
              <w:top w:val="nil"/>
              <w:left w:val="single" w:sz="4" w:space="0" w:color="auto"/>
              <w:bottom w:val="nil"/>
              <w:right w:val="nil"/>
            </w:tcBorders>
            <w:shd w:val="clear" w:color="auto" w:fill="auto"/>
            <w:noWrap/>
          </w:tcPr>
          <w:p w14:paraId="15726454" w14:textId="77777777" w:rsidR="00613B6C" w:rsidRPr="00C61198" w:rsidRDefault="00613B6C" w:rsidP="00613B6C">
            <w:pPr>
              <w:jc w:val="center"/>
              <w:rPr>
                <w:rFonts w:ascii="Arial" w:hAnsi="Arial" w:cs="Arial"/>
                <w:lang w:val="en-GB" w:eastAsia="en-GB"/>
              </w:rPr>
            </w:pPr>
            <w:r w:rsidRPr="00C61198">
              <w:rPr>
                <w:rFonts w:ascii="Arial" w:hAnsi="Arial" w:cs="Arial"/>
                <w:lang w:val="en-AU"/>
              </w:rPr>
              <w:t>69.717.011</w:t>
            </w:r>
          </w:p>
        </w:tc>
        <w:tc>
          <w:tcPr>
            <w:tcW w:w="1305" w:type="dxa"/>
            <w:tcBorders>
              <w:top w:val="nil"/>
              <w:left w:val="single" w:sz="4" w:space="0" w:color="auto"/>
              <w:bottom w:val="nil"/>
              <w:right w:val="nil"/>
            </w:tcBorders>
            <w:shd w:val="clear" w:color="auto" w:fill="auto"/>
            <w:noWrap/>
            <w:vAlign w:val="center"/>
          </w:tcPr>
          <w:p w14:paraId="607FB5AB"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77.683.580</w:t>
            </w:r>
          </w:p>
        </w:tc>
        <w:tc>
          <w:tcPr>
            <w:tcW w:w="1060" w:type="dxa"/>
            <w:tcBorders>
              <w:top w:val="nil"/>
              <w:left w:val="single" w:sz="4" w:space="0" w:color="auto"/>
              <w:bottom w:val="nil"/>
              <w:right w:val="single" w:sz="4" w:space="0" w:color="auto"/>
            </w:tcBorders>
            <w:shd w:val="clear" w:color="auto" w:fill="auto"/>
            <w:noWrap/>
            <w:vAlign w:val="center"/>
          </w:tcPr>
          <w:p w14:paraId="1E694215"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111,4%</w:t>
            </w:r>
          </w:p>
        </w:tc>
      </w:tr>
      <w:tr w:rsidR="00613B6C" w:rsidRPr="00C61198" w14:paraId="65699E90" w14:textId="77777777" w:rsidTr="00613B6C">
        <w:trPr>
          <w:trHeight w:val="315"/>
        </w:trPr>
        <w:tc>
          <w:tcPr>
            <w:tcW w:w="543" w:type="dxa"/>
            <w:tcBorders>
              <w:top w:val="single" w:sz="4" w:space="0" w:color="auto"/>
              <w:left w:val="single" w:sz="4" w:space="0" w:color="auto"/>
              <w:bottom w:val="nil"/>
              <w:right w:val="nil"/>
            </w:tcBorders>
            <w:shd w:val="clear" w:color="auto" w:fill="auto"/>
            <w:noWrap/>
            <w:vAlign w:val="bottom"/>
            <w:hideMark/>
          </w:tcPr>
          <w:p w14:paraId="1EA6C1A3" w14:textId="77777777" w:rsidR="00613B6C" w:rsidRPr="00C61198" w:rsidRDefault="00613B6C" w:rsidP="00613B6C">
            <w:pPr>
              <w:rPr>
                <w:rFonts w:ascii="Arial" w:hAnsi="Arial" w:cs="Arial"/>
                <w:bCs/>
                <w:lang w:val="en-GB" w:eastAsia="en-GB"/>
              </w:rPr>
            </w:pPr>
            <w:r w:rsidRPr="00C61198">
              <w:rPr>
                <w:rFonts w:ascii="Arial" w:hAnsi="Arial" w:cs="Arial"/>
                <w:bCs/>
                <w:lang w:val="en-AU"/>
              </w:rPr>
              <w:t>I.</w:t>
            </w:r>
          </w:p>
        </w:tc>
        <w:tc>
          <w:tcPr>
            <w:tcW w:w="2917"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7E5F55AA" w14:textId="77777777" w:rsidR="00613B6C" w:rsidRPr="00C61198" w:rsidRDefault="00613B6C" w:rsidP="00613B6C">
            <w:pPr>
              <w:rPr>
                <w:rFonts w:ascii="Arial" w:hAnsi="Arial" w:cs="Arial"/>
                <w:bCs/>
                <w:lang w:val="en-GB" w:eastAsia="en-GB"/>
              </w:rPr>
            </w:pPr>
            <w:r w:rsidRPr="00C61198">
              <w:rPr>
                <w:rFonts w:ascii="Arial" w:hAnsi="Arial" w:cs="Arial"/>
                <w:bCs/>
                <w:lang w:val="en-AU"/>
              </w:rPr>
              <w:t>Venituri totale, din care:</w:t>
            </w:r>
          </w:p>
        </w:tc>
        <w:tc>
          <w:tcPr>
            <w:tcW w:w="1158" w:type="dxa"/>
            <w:tcBorders>
              <w:top w:val="single" w:sz="8" w:space="0" w:color="auto"/>
              <w:left w:val="single" w:sz="4" w:space="0" w:color="auto"/>
              <w:bottom w:val="single" w:sz="4" w:space="0" w:color="auto"/>
              <w:right w:val="single" w:sz="8" w:space="0" w:color="auto"/>
            </w:tcBorders>
            <w:shd w:val="clear" w:color="auto" w:fill="auto"/>
            <w:noWrap/>
          </w:tcPr>
          <w:p w14:paraId="2A665797" w14:textId="77777777" w:rsidR="00613B6C" w:rsidRPr="00C61198" w:rsidRDefault="00613B6C" w:rsidP="00613B6C">
            <w:pPr>
              <w:jc w:val="right"/>
              <w:rPr>
                <w:rFonts w:ascii="Arial" w:hAnsi="Arial" w:cs="Arial"/>
                <w:bCs/>
                <w:lang w:val="en-GB" w:eastAsia="en-GB"/>
              </w:rPr>
            </w:pPr>
            <w:r w:rsidRPr="00C61198">
              <w:rPr>
                <w:rFonts w:ascii="Arial" w:hAnsi="Arial" w:cs="Arial"/>
                <w:lang w:val="en-AU"/>
              </w:rPr>
              <w:t>58.045.826</w:t>
            </w:r>
          </w:p>
        </w:tc>
        <w:tc>
          <w:tcPr>
            <w:tcW w:w="1190" w:type="dxa"/>
            <w:tcBorders>
              <w:top w:val="single" w:sz="8" w:space="0" w:color="auto"/>
              <w:left w:val="single" w:sz="4" w:space="0" w:color="auto"/>
              <w:bottom w:val="single" w:sz="4" w:space="0" w:color="auto"/>
              <w:right w:val="single" w:sz="8" w:space="0" w:color="auto"/>
            </w:tcBorders>
            <w:shd w:val="clear" w:color="auto" w:fill="auto"/>
            <w:noWrap/>
          </w:tcPr>
          <w:p w14:paraId="333B0702" w14:textId="77777777" w:rsidR="00613B6C" w:rsidRPr="00C61198" w:rsidRDefault="00613B6C" w:rsidP="00613B6C">
            <w:pPr>
              <w:jc w:val="right"/>
              <w:rPr>
                <w:rFonts w:ascii="Arial" w:hAnsi="Arial" w:cs="Arial"/>
                <w:bCs/>
                <w:lang w:val="en-GB" w:eastAsia="en-GB"/>
              </w:rPr>
            </w:pPr>
            <w:r w:rsidRPr="00C61198">
              <w:rPr>
                <w:rFonts w:ascii="Arial" w:hAnsi="Arial" w:cs="Arial"/>
                <w:lang w:val="en-AU"/>
              </w:rPr>
              <w:t>64.680.413</w:t>
            </w:r>
          </w:p>
        </w:tc>
        <w:tc>
          <w:tcPr>
            <w:tcW w:w="1246" w:type="dxa"/>
            <w:tcBorders>
              <w:top w:val="single" w:sz="8" w:space="0" w:color="auto"/>
              <w:left w:val="single" w:sz="4" w:space="0" w:color="auto"/>
              <w:bottom w:val="single" w:sz="4" w:space="0" w:color="auto"/>
              <w:right w:val="single" w:sz="8" w:space="0" w:color="auto"/>
            </w:tcBorders>
            <w:shd w:val="clear" w:color="auto" w:fill="auto"/>
            <w:noWrap/>
          </w:tcPr>
          <w:p w14:paraId="7A88B8AE" w14:textId="77777777" w:rsidR="00613B6C" w:rsidRPr="00C61198" w:rsidRDefault="00613B6C" w:rsidP="00613B6C">
            <w:pPr>
              <w:jc w:val="right"/>
              <w:rPr>
                <w:rFonts w:ascii="Arial" w:hAnsi="Arial" w:cs="Arial"/>
                <w:bCs/>
                <w:lang w:val="en-GB" w:eastAsia="en-GB"/>
              </w:rPr>
            </w:pPr>
            <w:r w:rsidRPr="00C61198">
              <w:rPr>
                <w:rFonts w:ascii="Arial" w:hAnsi="Arial" w:cs="Arial"/>
                <w:lang w:val="en-AU"/>
              </w:rPr>
              <w:t>79.663.885</w:t>
            </w:r>
          </w:p>
        </w:tc>
        <w:tc>
          <w:tcPr>
            <w:tcW w:w="130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6A21ED0F" w14:textId="77777777" w:rsidR="00613B6C" w:rsidRPr="00C61198" w:rsidRDefault="00613B6C" w:rsidP="00613B6C">
            <w:pPr>
              <w:jc w:val="right"/>
              <w:rPr>
                <w:rFonts w:ascii="Arial" w:hAnsi="Arial" w:cs="Arial"/>
                <w:bCs/>
                <w:lang w:val="en-GB" w:eastAsia="en-GB"/>
              </w:rPr>
            </w:pPr>
            <w:r w:rsidRPr="00C61198">
              <w:rPr>
                <w:rFonts w:ascii="Arial" w:hAnsi="Arial" w:cs="Arial"/>
                <w:bCs/>
                <w:lang w:val="en-GB" w:eastAsia="en-GB"/>
              </w:rPr>
              <w:t>86.881.630</w:t>
            </w:r>
          </w:p>
        </w:tc>
        <w:tc>
          <w:tcPr>
            <w:tcW w:w="1060" w:type="dxa"/>
            <w:tcBorders>
              <w:top w:val="single" w:sz="8" w:space="0" w:color="auto"/>
              <w:left w:val="single" w:sz="4" w:space="0" w:color="auto"/>
              <w:bottom w:val="single" w:sz="4" w:space="0" w:color="auto"/>
              <w:right w:val="single" w:sz="8" w:space="0" w:color="auto"/>
            </w:tcBorders>
            <w:shd w:val="clear" w:color="auto" w:fill="auto"/>
            <w:noWrap/>
            <w:vAlign w:val="bottom"/>
          </w:tcPr>
          <w:p w14:paraId="32905069" w14:textId="77777777" w:rsidR="00613B6C" w:rsidRPr="00C61198" w:rsidRDefault="00613B6C" w:rsidP="00613B6C">
            <w:pPr>
              <w:jc w:val="right"/>
              <w:rPr>
                <w:rFonts w:ascii="Arial" w:hAnsi="Arial" w:cs="Arial"/>
                <w:bCs/>
                <w:lang w:val="en-GB" w:eastAsia="en-GB"/>
              </w:rPr>
            </w:pPr>
            <w:r w:rsidRPr="00C61198">
              <w:rPr>
                <w:rFonts w:ascii="Arial" w:hAnsi="Arial" w:cs="Arial"/>
                <w:bCs/>
                <w:lang w:val="en-GB" w:eastAsia="en-GB"/>
              </w:rPr>
              <w:t>109,1%</w:t>
            </w:r>
          </w:p>
        </w:tc>
      </w:tr>
      <w:tr w:rsidR="00613B6C" w:rsidRPr="00C61198" w14:paraId="2637E9ED" w14:textId="77777777" w:rsidTr="00613B6C">
        <w:trPr>
          <w:trHeight w:val="315"/>
        </w:trPr>
        <w:tc>
          <w:tcPr>
            <w:tcW w:w="543" w:type="dxa"/>
            <w:tcBorders>
              <w:top w:val="nil"/>
              <w:left w:val="single" w:sz="4" w:space="0" w:color="auto"/>
              <w:bottom w:val="nil"/>
              <w:right w:val="nil"/>
            </w:tcBorders>
            <w:shd w:val="clear" w:color="auto" w:fill="auto"/>
            <w:noWrap/>
            <w:vAlign w:val="bottom"/>
            <w:hideMark/>
          </w:tcPr>
          <w:p w14:paraId="1FF4F306" w14:textId="77777777" w:rsidR="00613B6C" w:rsidRPr="00C61198" w:rsidRDefault="00613B6C" w:rsidP="00613B6C">
            <w:pPr>
              <w:rPr>
                <w:rFonts w:ascii="Arial" w:hAnsi="Arial" w:cs="Arial"/>
                <w:bCs/>
                <w:lang w:val="en-GB" w:eastAsia="en-GB"/>
              </w:rPr>
            </w:pPr>
            <w:r w:rsidRPr="00C61198">
              <w:rPr>
                <w:rFonts w:ascii="Arial" w:hAnsi="Arial" w:cs="Arial"/>
                <w:bCs/>
                <w:lang w:val="en-AU"/>
              </w:rPr>
              <w:t>A.</w:t>
            </w:r>
          </w:p>
        </w:tc>
        <w:tc>
          <w:tcPr>
            <w:tcW w:w="2917" w:type="dxa"/>
            <w:tcBorders>
              <w:top w:val="nil"/>
              <w:left w:val="single" w:sz="8" w:space="0" w:color="auto"/>
              <w:bottom w:val="single" w:sz="4" w:space="0" w:color="auto"/>
              <w:right w:val="single" w:sz="4" w:space="0" w:color="auto"/>
            </w:tcBorders>
            <w:shd w:val="clear" w:color="auto" w:fill="auto"/>
            <w:vAlign w:val="bottom"/>
            <w:hideMark/>
          </w:tcPr>
          <w:p w14:paraId="131BF890" w14:textId="77777777" w:rsidR="00613B6C" w:rsidRPr="00C61198" w:rsidRDefault="00613B6C" w:rsidP="00613B6C">
            <w:pPr>
              <w:rPr>
                <w:rFonts w:ascii="Arial" w:hAnsi="Arial" w:cs="Arial"/>
                <w:lang w:val="en-GB" w:eastAsia="en-GB"/>
              </w:rPr>
            </w:pPr>
            <w:r w:rsidRPr="00C61198">
              <w:rPr>
                <w:rFonts w:ascii="Arial" w:hAnsi="Arial" w:cs="Arial"/>
                <w:lang w:val="en-AU"/>
              </w:rPr>
              <w:t>Venituri din exploatare,</w:t>
            </w:r>
          </w:p>
        </w:tc>
        <w:tc>
          <w:tcPr>
            <w:tcW w:w="1158" w:type="dxa"/>
            <w:tcBorders>
              <w:top w:val="nil"/>
              <w:left w:val="single" w:sz="4" w:space="0" w:color="auto"/>
              <w:bottom w:val="single" w:sz="4" w:space="0" w:color="auto"/>
              <w:right w:val="single" w:sz="8" w:space="0" w:color="auto"/>
            </w:tcBorders>
            <w:shd w:val="clear" w:color="auto" w:fill="auto"/>
            <w:noWrap/>
          </w:tcPr>
          <w:p w14:paraId="331B5573"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58.025.071</w:t>
            </w:r>
          </w:p>
        </w:tc>
        <w:tc>
          <w:tcPr>
            <w:tcW w:w="1190" w:type="dxa"/>
            <w:tcBorders>
              <w:top w:val="nil"/>
              <w:left w:val="single" w:sz="4" w:space="0" w:color="auto"/>
              <w:bottom w:val="single" w:sz="4" w:space="0" w:color="auto"/>
              <w:right w:val="single" w:sz="8" w:space="0" w:color="auto"/>
            </w:tcBorders>
            <w:shd w:val="clear" w:color="auto" w:fill="auto"/>
            <w:noWrap/>
          </w:tcPr>
          <w:p w14:paraId="3AA9EBE7"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64.696.254</w:t>
            </w:r>
          </w:p>
        </w:tc>
        <w:tc>
          <w:tcPr>
            <w:tcW w:w="1246" w:type="dxa"/>
            <w:tcBorders>
              <w:top w:val="nil"/>
              <w:left w:val="single" w:sz="4" w:space="0" w:color="auto"/>
              <w:bottom w:val="single" w:sz="4" w:space="0" w:color="auto"/>
              <w:right w:val="single" w:sz="8" w:space="0" w:color="auto"/>
            </w:tcBorders>
            <w:shd w:val="clear" w:color="auto" w:fill="auto"/>
            <w:noWrap/>
          </w:tcPr>
          <w:p w14:paraId="23CBCF91"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79.596.668</w:t>
            </w:r>
          </w:p>
        </w:tc>
        <w:tc>
          <w:tcPr>
            <w:tcW w:w="1305" w:type="dxa"/>
            <w:tcBorders>
              <w:top w:val="nil"/>
              <w:left w:val="single" w:sz="4" w:space="0" w:color="auto"/>
              <w:bottom w:val="single" w:sz="4" w:space="0" w:color="auto"/>
              <w:right w:val="single" w:sz="8" w:space="0" w:color="auto"/>
            </w:tcBorders>
            <w:shd w:val="clear" w:color="auto" w:fill="auto"/>
            <w:noWrap/>
            <w:vAlign w:val="bottom"/>
          </w:tcPr>
          <w:p w14:paraId="5CE6AE90"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86.832.521</w:t>
            </w:r>
          </w:p>
        </w:tc>
        <w:tc>
          <w:tcPr>
            <w:tcW w:w="1060" w:type="dxa"/>
            <w:tcBorders>
              <w:top w:val="nil"/>
              <w:left w:val="single" w:sz="4" w:space="0" w:color="auto"/>
              <w:bottom w:val="single" w:sz="4" w:space="0" w:color="auto"/>
              <w:right w:val="single" w:sz="8" w:space="0" w:color="auto"/>
            </w:tcBorders>
            <w:shd w:val="clear" w:color="auto" w:fill="auto"/>
            <w:noWrap/>
            <w:vAlign w:val="bottom"/>
          </w:tcPr>
          <w:p w14:paraId="18C3AFB1"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109,1%</w:t>
            </w:r>
          </w:p>
        </w:tc>
      </w:tr>
      <w:tr w:rsidR="00613B6C" w:rsidRPr="00C61198" w14:paraId="498BEEB1" w14:textId="77777777" w:rsidTr="00613B6C">
        <w:trPr>
          <w:trHeight w:val="315"/>
        </w:trPr>
        <w:tc>
          <w:tcPr>
            <w:tcW w:w="543" w:type="dxa"/>
            <w:tcBorders>
              <w:top w:val="nil"/>
              <w:left w:val="single" w:sz="4" w:space="0" w:color="auto"/>
              <w:bottom w:val="nil"/>
              <w:right w:val="nil"/>
            </w:tcBorders>
            <w:shd w:val="clear" w:color="auto" w:fill="auto"/>
            <w:noWrap/>
            <w:vAlign w:val="bottom"/>
            <w:hideMark/>
          </w:tcPr>
          <w:p w14:paraId="4A15EDA8" w14:textId="77777777" w:rsidR="00613B6C" w:rsidRPr="00C61198" w:rsidRDefault="00613B6C" w:rsidP="00613B6C">
            <w:pPr>
              <w:rPr>
                <w:rFonts w:ascii="Arial" w:hAnsi="Arial" w:cs="Arial"/>
                <w:lang w:val="en-GB" w:eastAsia="en-GB"/>
              </w:rPr>
            </w:pPr>
            <w:r w:rsidRPr="00C61198">
              <w:rPr>
                <w:rFonts w:ascii="Arial" w:hAnsi="Arial" w:cs="Arial"/>
                <w:lang w:val="en-AU"/>
              </w:rPr>
              <w:t> </w:t>
            </w:r>
          </w:p>
        </w:tc>
        <w:tc>
          <w:tcPr>
            <w:tcW w:w="2917" w:type="dxa"/>
            <w:tcBorders>
              <w:top w:val="nil"/>
              <w:left w:val="single" w:sz="8" w:space="0" w:color="auto"/>
              <w:bottom w:val="single" w:sz="4" w:space="0" w:color="auto"/>
              <w:right w:val="single" w:sz="4" w:space="0" w:color="auto"/>
            </w:tcBorders>
            <w:shd w:val="clear" w:color="auto" w:fill="auto"/>
            <w:vAlign w:val="bottom"/>
            <w:hideMark/>
          </w:tcPr>
          <w:p w14:paraId="464B2796" w14:textId="77777777" w:rsidR="00613B6C" w:rsidRPr="00C61198" w:rsidRDefault="00613B6C" w:rsidP="00613B6C">
            <w:pPr>
              <w:rPr>
                <w:rFonts w:ascii="Arial" w:hAnsi="Arial" w:cs="Arial"/>
                <w:lang w:val="en-GB" w:eastAsia="en-GB"/>
              </w:rPr>
            </w:pPr>
            <w:r w:rsidRPr="00C61198">
              <w:rPr>
                <w:rFonts w:ascii="Arial" w:hAnsi="Arial" w:cs="Arial"/>
                <w:lang w:val="en-AU"/>
              </w:rPr>
              <w:t>din care:</w:t>
            </w:r>
          </w:p>
        </w:tc>
        <w:tc>
          <w:tcPr>
            <w:tcW w:w="1158" w:type="dxa"/>
            <w:tcBorders>
              <w:top w:val="nil"/>
              <w:left w:val="nil"/>
              <w:bottom w:val="single" w:sz="4" w:space="0" w:color="auto"/>
              <w:right w:val="single" w:sz="8" w:space="0" w:color="auto"/>
            </w:tcBorders>
            <w:shd w:val="clear" w:color="auto" w:fill="auto"/>
            <w:noWrap/>
          </w:tcPr>
          <w:p w14:paraId="4C3A925D" w14:textId="77777777" w:rsidR="00613B6C" w:rsidRPr="00C61198" w:rsidRDefault="00613B6C" w:rsidP="00613B6C">
            <w:pPr>
              <w:rPr>
                <w:rFonts w:ascii="Arial" w:hAnsi="Arial" w:cs="Arial"/>
                <w:lang w:val="en-GB" w:eastAsia="en-GB"/>
              </w:rPr>
            </w:pPr>
            <w:r w:rsidRPr="00C61198">
              <w:rPr>
                <w:rFonts w:ascii="Arial" w:hAnsi="Arial" w:cs="Arial"/>
                <w:lang w:val="en-AU"/>
              </w:rPr>
              <w:t xml:space="preserve"> </w:t>
            </w:r>
          </w:p>
        </w:tc>
        <w:tc>
          <w:tcPr>
            <w:tcW w:w="1190" w:type="dxa"/>
            <w:tcBorders>
              <w:top w:val="nil"/>
              <w:left w:val="single" w:sz="4" w:space="0" w:color="auto"/>
              <w:bottom w:val="single" w:sz="4" w:space="0" w:color="auto"/>
              <w:right w:val="single" w:sz="8" w:space="0" w:color="auto"/>
            </w:tcBorders>
            <w:shd w:val="clear" w:color="auto" w:fill="auto"/>
            <w:noWrap/>
          </w:tcPr>
          <w:p w14:paraId="7E0DD0B3" w14:textId="77777777" w:rsidR="00613B6C" w:rsidRPr="00C61198" w:rsidRDefault="00613B6C" w:rsidP="00613B6C">
            <w:pPr>
              <w:rPr>
                <w:rFonts w:ascii="Arial" w:hAnsi="Arial" w:cs="Arial"/>
                <w:lang w:val="en-GB" w:eastAsia="en-GB"/>
              </w:rPr>
            </w:pPr>
          </w:p>
        </w:tc>
        <w:tc>
          <w:tcPr>
            <w:tcW w:w="1246" w:type="dxa"/>
            <w:tcBorders>
              <w:top w:val="nil"/>
              <w:left w:val="single" w:sz="4" w:space="0" w:color="auto"/>
              <w:bottom w:val="single" w:sz="4" w:space="0" w:color="auto"/>
              <w:right w:val="single" w:sz="8" w:space="0" w:color="auto"/>
            </w:tcBorders>
            <w:shd w:val="clear" w:color="auto" w:fill="auto"/>
            <w:noWrap/>
          </w:tcPr>
          <w:p w14:paraId="730C57D6" w14:textId="77777777" w:rsidR="00613B6C" w:rsidRPr="00C61198" w:rsidRDefault="00613B6C" w:rsidP="00613B6C">
            <w:pPr>
              <w:rPr>
                <w:rFonts w:ascii="Arial" w:hAnsi="Arial" w:cs="Arial"/>
                <w:lang w:val="en-GB" w:eastAsia="en-GB"/>
              </w:rPr>
            </w:pPr>
          </w:p>
        </w:tc>
        <w:tc>
          <w:tcPr>
            <w:tcW w:w="1305" w:type="dxa"/>
            <w:tcBorders>
              <w:top w:val="nil"/>
              <w:left w:val="single" w:sz="4" w:space="0" w:color="auto"/>
              <w:bottom w:val="single" w:sz="4" w:space="0" w:color="auto"/>
              <w:right w:val="single" w:sz="8" w:space="0" w:color="auto"/>
            </w:tcBorders>
            <w:shd w:val="clear" w:color="auto" w:fill="auto"/>
            <w:noWrap/>
            <w:vAlign w:val="bottom"/>
          </w:tcPr>
          <w:p w14:paraId="3B92B3D7" w14:textId="77777777" w:rsidR="00613B6C" w:rsidRPr="00C61198" w:rsidRDefault="00613B6C" w:rsidP="00613B6C">
            <w:pPr>
              <w:rPr>
                <w:rFonts w:ascii="Arial" w:hAnsi="Arial" w:cs="Arial"/>
                <w:lang w:val="en-GB" w:eastAsia="en-GB"/>
              </w:rPr>
            </w:pPr>
          </w:p>
        </w:tc>
        <w:tc>
          <w:tcPr>
            <w:tcW w:w="1060" w:type="dxa"/>
            <w:tcBorders>
              <w:top w:val="nil"/>
              <w:left w:val="single" w:sz="4" w:space="0" w:color="auto"/>
              <w:bottom w:val="single" w:sz="4" w:space="0" w:color="auto"/>
              <w:right w:val="single" w:sz="8" w:space="0" w:color="auto"/>
            </w:tcBorders>
            <w:shd w:val="clear" w:color="auto" w:fill="auto"/>
            <w:noWrap/>
            <w:vAlign w:val="bottom"/>
          </w:tcPr>
          <w:p w14:paraId="060A05C4" w14:textId="77777777" w:rsidR="00613B6C" w:rsidRPr="00C61198" w:rsidRDefault="00613B6C" w:rsidP="00613B6C">
            <w:pPr>
              <w:rPr>
                <w:rFonts w:ascii="Arial" w:hAnsi="Arial" w:cs="Arial"/>
                <w:lang w:val="en-GB" w:eastAsia="en-GB"/>
              </w:rPr>
            </w:pPr>
          </w:p>
        </w:tc>
      </w:tr>
      <w:tr w:rsidR="00613B6C" w:rsidRPr="00C61198" w14:paraId="74969080" w14:textId="77777777" w:rsidTr="00613B6C">
        <w:trPr>
          <w:trHeight w:val="315"/>
        </w:trPr>
        <w:tc>
          <w:tcPr>
            <w:tcW w:w="543" w:type="dxa"/>
            <w:tcBorders>
              <w:top w:val="nil"/>
              <w:left w:val="single" w:sz="4" w:space="0" w:color="auto"/>
              <w:bottom w:val="nil"/>
              <w:right w:val="nil"/>
            </w:tcBorders>
            <w:shd w:val="clear" w:color="auto" w:fill="auto"/>
            <w:noWrap/>
            <w:vAlign w:val="bottom"/>
            <w:hideMark/>
          </w:tcPr>
          <w:p w14:paraId="1850E8E0" w14:textId="77777777" w:rsidR="00613B6C" w:rsidRPr="00C61198" w:rsidRDefault="00613B6C" w:rsidP="00613B6C">
            <w:pPr>
              <w:rPr>
                <w:rFonts w:ascii="Arial" w:hAnsi="Arial" w:cs="Arial"/>
                <w:lang w:val="en-GB" w:eastAsia="en-GB"/>
              </w:rPr>
            </w:pPr>
            <w:r w:rsidRPr="00C61198">
              <w:rPr>
                <w:rFonts w:ascii="Arial" w:hAnsi="Arial" w:cs="Arial"/>
                <w:lang w:val="en-AU"/>
              </w:rPr>
              <w:t> </w:t>
            </w:r>
          </w:p>
        </w:tc>
        <w:tc>
          <w:tcPr>
            <w:tcW w:w="2917" w:type="dxa"/>
            <w:tcBorders>
              <w:top w:val="nil"/>
              <w:left w:val="single" w:sz="8" w:space="0" w:color="auto"/>
              <w:bottom w:val="single" w:sz="4" w:space="0" w:color="auto"/>
              <w:right w:val="single" w:sz="4" w:space="0" w:color="auto"/>
            </w:tcBorders>
            <w:shd w:val="clear" w:color="auto" w:fill="auto"/>
            <w:vAlign w:val="bottom"/>
            <w:hideMark/>
          </w:tcPr>
          <w:p w14:paraId="7302946A" w14:textId="77777777" w:rsidR="00613B6C" w:rsidRPr="00C61198" w:rsidRDefault="00613B6C" w:rsidP="00613B6C">
            <w:pPr>
              <w:rPr>
                <w:rFonts w:ascii="Arial" w:hAnsi="Arial" w:cs="Arial"/>
                <w:lang w:val="en-GB" w:eastAsia="en-GB"/>
              </w:rPr>
            </w:pPr>
            <w:r w:rsidRPr="00C61198">
              <w:rPr>
                <w:rFonts w:ascii="Arial" w:hAnsi="Arial" w:cs="Arial"/>
                <w:lang w:val="en-AU"/>
              </w:rPr>
              <w:t>Productia vanduta, din care</w:t>
            </w:r>
          </w:p>
        </w:tc>
        <w:tc>
          <w:tcPr>
            <w:tcW w:w="1158" w:type="dxa"/>
            <w:tcBorders>
              <w:top w:val="nil"/>
              <w:left w:val="single" w:sz="4" w:space="0" w:color="auto"/>
              <w:bottom w:val="single" w:sz="4" w:space="0" w:color="auto"/>
              <w:right w:val="single" w:sz="8" w:space="0" w:color="auto"/>
            </w:tcBorders>
            <w:shd w:val="clear" w:color="auto" w:fill="auto"/>
            <w:noWrap/>
          </w:tcPr>
          <w:p w14:paraId="4504ABCE"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22.705.945</w:t>
            </w:r>
          </w:p>
        </w:tc>
        <w:tc>
          <w:tcPr>
            <w:tcW w:w="1190" w:type="dxa"/>
            <w:tcBorders>
              <w:top w:val="nil"/>
              <w:left w:val="single" w:sz="4" w:space="0" w:color="auto"/>
              <w:bottom w:val="single" w:sz="4" w:space="0" w:color="auto"/>
              <w:right w:val="single" w:sz="8" w:space="0" w:color="auto"/>
            </w:tcBorders>
            <w:shd w:val="clear" w:color="auto" w:fill="auto"/>
            <w:noWrap/>
          </w:tcPr>
          <w:p w14:paraId="5F3FDD11"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35.252.050</w:t>
            </w:r>
          </w:p>
        </w:tc>
        <w:tc>
          <w:tcPr>
            <w:tcW w:w="1246" w:type="dxa"/>
            <w:tcBorders>
              <w:top w:val="nil"/>
              <w:left w:val="single" w:sz="4" w:space="0" w:color="auto"/>
              <w:bottom w:val="single" w:sz="4" w:space="0" w:color="auto"/>
              <w:right w:val="single" w:sz="8" w:space="0" w:color="auto"/>
            </w:tcBorders>
            <w:shd w:val="clear" w:color="auto" w:fill="auto"/>
            <w:noWrap/>
          </w:tcPr>
          <w:p w14:paraId="3010D036"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45.850.703</w:t>
            </w:r>
          </w:p>
        </w:tc>
        <w:tc>
          <w:tcPr>
            <w:tcW w:w="1305" w:type="dxa"/>
            <w:tcBorders>
              <w:top w:val="nil"/>
              <w:left w:val="single" w:sz="4" w:space="0" w:color="auto"/>
              <w:bottom w:val="single" w:sz="4" w:space="0" w:color="auto"/>
              <w:right w:val="single" w:sz="8" w:space="0" w:color="auto"/>
            </w:tcBorders>
            <w:shd w:val="clear" w:color="auto" w:fill="auto"/>
            <w:noWrap/>
            <w:vAlign w:val="bottom"/>
          </w:tcPr>
          <w:p w14:paraId="101064D6"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48.202.876</w:t>
            </w:r>
          </w:p>
        </w:tc>
        <w:tc>
          <w:tcPr>
            <w:tcW w:w="1060" w:type="dxa"/>
            <w:tcBorders>
              <w:top w:val="nil"/>
              <w:left w:val="single" w:sz="4" w:space="0" w:color="auto"/>
              <w:bottom w:val="single" w:sz="4" w:space="0" w:color="auto"/>
              <w:right w:val="single" w:sz="8" w:space="0" w:color="auto"/>
            </w:tcBorders>
            <w:shd w:val="clear" w:color="auto" w:fill="auto"/>
            <w:noWrap/>
            <w:vAlign w:val="bottom"/>
          </w:tcPr>
          <w:p w14:paraId="5FF92894"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105,1%</w:t>
            </w:r>
          </w:p>
        </w:tc>
      </w:tr>
      <w:tr w:rsidR="00613B6C" w:rsidRPr="00C61198" w14:paraId="164D22CA" w14:textId="77777777" w:rsidTr="00613B6C">
        <w:trPr>
          <w:trHeight w:val="315"/>
        </w:trPr>
        <w:tc>
          <w:tcPr>
            <w:tcW w:w="543" w:type="dxa"/>
            <w:tcBorders>
              <w:top w:val="nil"/>
              <w:left w:val="single" w:sz="4" w:space="0" w:color="auto"/>
              <w:bottom w:val="nil"/>
              <w:right w:val="nil"/>
            </w:tcBorders>
            <w:shd w:val="clear" w:color="auto" w:fill="auto"/>
            <w:noWrap/>
            <w:vAlign w:val="bottom"/>
            <w:hideMark/>
          </w:tcPr>
          <w:p w14:paraId="4F327D6E" w14:textId="77777777" w:rsidR="00613B6C" w:rsidRPr="00C61198" w:rsidRDefault="00613B6C" w:rsidP="00613B6C">
            <w:pPr>
              <w:rPr>
                <w:rFonts w:ascii="Arial" w:hAnsi="Arial" w:cs="Arial"/>
                <w:lang w:val="en-GB" w:eastAsia="en-GB"/>
              </w:rPr>
            </w:pPr>
            <w:r w:rsidRPr="00C61198">
              <w:rPr>
                <w:rFonts w:ascii="Arial" w:hAnsi="Arial" w:cs="Arial"/>
                <w:lang w:val="en-AU"/>
              </w:rPr>
              <w:t> </w:t>
            </w:r>
          </w:p>
        </w:tc>
        <w:tc>
          <w:tcPr>
            <w:tcW w:w="2917" w:type="dxa"/>
            <w:tcBorders>
              <w:top w:val="nil"/>
              <w:left w:val="single" w:sz="8" w:space="0" w:color="auto"/>
              <w:bottom w:val="single" w:sz="4" w:space="0" w:color="auto"/>
              <w:right w:val="single" w:sz="4" w:space="0" w:color="auto"/>
            </w:tcBorders>
            <w:shd w:val="clear" w:color="auto" w:fill="auto"/>
            <w:vAlign w:val="bottom"/>
            <w:hideMark/>
          </w:tcPr>
          <w:p w14:paraId="5F02B369" w14:textId="77777777" w:rsidR="00613B6C" w:rsidRPr="00C61198" w:rsidRDefault="00613B6C" w:rsidP="00613B6C">
            <w:pPr>
              <w:rPr>
                <w:rFonts w:ascii="Arial" w:hAnsi="Arial" w:cs="Arial"/>
                <w:lang w:val="it-IT" w:eastAsia="en-GB"/>
              </w:rPr>
            </w:pPr>
            <w:r w:rsidRPr="00C61198">
              <w:rPr>
                <w:rFonts w:ascii="Arial" w:hAnsi="Arial" w:cs="Arial"/>
                <w:lang w:val="it-IT"/>
              </w:rPr>
              <w:t xml:space="preserve"> subv pt acoperire dif tarif</w:t>
            </w:r>
          </w:p>
        </w:tc>
        <w:tc>
          <w:tcPr>
            <w:tcW w:w="1158" w:type="dxa"/>
            <w:tcBorders>
              <w:top w:val="nil"/>
              <w:left w:val="nil"/>
              <w:bottom w:val="single" w:sz="4" w:space="0" w:color="auto"/>
              <w:right w:val="single" w:sz="8" w:space="0" w:color="auto"/>
            </w:tcBorders>
            <w:shd w:val="clear" w:color="auto" w:fill="auto"/>
            <w:noWrap/>
          </w:tcPr>
          <w:p w14:paraId="05A9A3CE"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5.756.000</w:t>
            </w:r>
          </w:p>
        </w:tc>
        <w:tc>
          <w:tcPr>
            <w:tcW w:w="1190" w:type="dxa"/>
            <w:tcBorders>
              <w:top w:val="nil"/>
              <w:left w:val="single" w:sz="4" w:space="0" w:color="auto"/>
              <w:bottom w:val="single" w:sz="4" w:space="0" w:color="auto"/>
              <w:right w:val="single" w:sz="8" w:space="0" w:color="auto"/>
            </w:tcBorders>
            <w:shd w:val="clear" w:color="auto" w:fill="auto"/>
            <w:noWrap/>
          </w:tcPr>
          <w:p w14:paraId="57FDD573"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17.874.013</w:t>
            </w:r>
          </w:p>
        </w:tc>
        <w:tc>
          <w:tcPr>
            <w:tcW w:w="1246" w:type="dxa"/>
            <w:tcBorders>
              <w:top w:val="nil"/>
              <w:left w:val="single" w:sz="4" w:space="0" w:color="auto"/>
              <w:bottom w:val="single" w:sz="4" w:space="0" w:color="auto"/>
              <w:right w:val="single" w:sz="8" w:space="0" w:color="auto"/>
            </w:tcBorders>
            <w:shd w:val="clear" w:color="auto" w:fill="auto"/>
            <w:noWrap/>
          </w:tcPr>
          <w:p w14:paraId="3FF27EC9"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26.975.852</w:t>
            </w:r>
          </w:p>
        </w:tc>
        <w:tc>
          <w:tcPr>
            <w:tcW w:w="1305" w:type="dxa"/>
            <w:tcBorders>
              <w:top w:val="nil"/>
              <w:left w:val="single" w:sz="4" w:space="0" w:color="auto"/>
              <w:bottom w:val="single" w:sz="4" w:space="0" w:color="auto"/>
              <w:right w:val="single" w:sz="8" w:space="0" w:color="auto"/>
            </w:tcBorders>
            <w:shd w:val="clear" w:color="auto" w:fill="auto"/>
            <w:noWrap/>
            <w:vAlign w:val="bottom"/>
          </w:tcPr>
          <w:p w14:paraId="54F6AEF9"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27.662.875</w:t>
            </w:r>
          </w:p>
        </w:tc>
        <w:tc>
          <w:tcPr>
            <w:tcW w:w="1060" w:type="dxa"/>
            <w:tcBorders>
              <w:top w:val="nil"/>
              <w:left w:val="single" w:sz="4" w:space="0" w:color="auto"/>
              <w:bottom w:val="single" w:sz="4" w:space="0" w:color="auto"/>
              <w:right w:val="single" w:sz="8" w:space="0" w:color="auto"/>
            </w:tcBorders>
            <w:shd w:val="clear" w:color="auto" w:fill="auto"/>
            <w:noWrap/>
            <w:vAlign w:val="bottom"/>
          </w:tcPr>
          <w:p w14:paraId="16A36B03"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102,5%</w:t>
            </w:r>
          </w:p>
        </w:tc>
      </w:tr>
      <w:tr w:rsidR="00613B6C" w:rsidRPr="00C61198" w14:paraId="0D1F91A5" w14:textId="77777777" w:rsidTr="00613B6C">
        <w:trPr>
          <w:trHeight w:val="315"/>
        </w:trPr>
        <w:tc>
          <w:tcPr>
            <w:tcW w:w="543" w:type="dxa"/>
            <w:tcBorders>
              <w:top w:val="nil"/>
              <w:left w:val="single" w:sz="4" w:space="0" w:color="auto"/>
              <w:bottom w:val="nil"/>
              <w:right w:val="nil"/>
            </w:tcBorders>
            <w:shd w:val="clear" w:color="auto" w:fill="auto"/>
            <w:noWrap/>
            <w:vAlign w:val="bottom"/>
            <w:hideMark/>
          </w:tcPr>
          <w:p w14:paraId="283C6AEA" w14:textId="77777777" w:rsidR="00613B6C" w:rsidRPr="00C61198" w:rsidRDefault="00613B6C" w:rsidP="00613B6C">
            <w:pPr>
              <w:rPr>
                <w:rFonts w:ascii="Arial" w:hAnsi="Arial" w:cs="Arial"/>
                <w:lang w:val="en-GB" w:eastAsia="en-GB"/>
              </w:rPr>
            </w:pPr>
            <w:r w:rsidRPr="00C61198">
              <w:rPr>
                <w:rFonts w:ascii="Arial" w:hAnsi="Arial" w:cs="Arial"/>
                <w:lang w:val="en-AU"/>
              </w:rPr>
              <w:lastRenderedPageBreak/>
              <w:t> </w:t>
            </w:r>
          </w:p>
        </w:tc>
        <w:tc>
          <w:tcPr>
            <w:tcW w:w="2917" w:type="dxa"/>
            <w:tcBorders>
              <w:top w:val="nil"/>
              <w:left w:val="single" w:sz="8" w:space="0" w:color="auto"/>
              <w:bottom w:val="single" w:sz="4" w:space="0" w:color="auto"/>
              <w:right w:val="single" w:sz="4" w:space="0" w:color="auto"/>
            </w:tcBorders>
            <w:shd w:val="clear" w:color="auto" w:fill="auto"/>
            <w:vAlign w:val="bottom"/>
            <w:hideMark/>
          </w:tcPr>
          <w:p w14:paraId="30DE4A15" w14:textId="77777777" w:rsidR="00613B6C" w:rsidRPr="00C61198" w:rsidRDefault="00613B6C" w:rsidP="00613B6C">
            <w:pPr>
              <w:rPr>
                <w:rFonts w:ascii="Arial" w:hAnsi="Arial" w:cs="Arial"/>
                <w:lang w:val="en-GB" w:eastAsia="en-GB"/>
              </w:rPr>
            </w:pPr>
            <w:r w:rsidRPr="00C61198">
              <w:rPr>
                <w:rFonts w:ascii="Arial" w:hAnsi="Arial" w:cs="Arial"/>
                <w:lang w:val="en-AU"/>
              </w:rPr>
              <w:t>Venit din vanzarea mf</w:t>
            </w:r>
          </w:p>
        </w:tc>
        <w:tc>
          <w:tcPr>
            <w:tcW w:w="1158" w:type="dxa"/>
            <w:tcBorders>
              <w:top w:val="nil"/>
              <w:left w:val="nil"/>
              <w:bottom w:val="single" w:sz="4" w:space="0" w:color="auto"/>
              <w:right w:val="single" w:sz="8" w:space="0" w:color="auto"/>
            </w:tcBorders>
            <w:shd w:val="clear" w:color="auto" w:fill="auto"/>
            <w:noWrap/>
          </w:tcPr>
          <w:p w14:paraId="5ACCCE82"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789.589</w:t>
            </w:r>
          </w:p>
        </w:tc>
        <w:tc>
          <w:tcPr>
            <w:tcW w:w="1190" w:type="dxa"/>
            <w:tcBorders>
              <w:top w:val="nil"/>
              <w:left w:val="single" w:sz="4" w:space="0" w:color="auto"/>
              <w:bottom w:val="single" w:sz="4" w:space="0" w:color="auto"/>
              <w:right w:val="single" w:sz="8" w:space="0" w:color="auto"/>
            </w:tcBorders>
            <w:shd w:val="clear" w:color="auto" w:fill="auto"/>
            <w:noWrap/>
          </w:tcPr>
          <w:p w14:paraId="7E1B4AFB"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1.436.882</w:t>
            </w:r>
          </w:p>
        </w:tc>
        <w:tc>
          <w:tcPr>
            <w:tcW w:w="1246" w:type="dxa"/>
            <w:tcBorders>
              <w:top w:val="nil"/>
              <w:left w:val="single" w:sz="4" w:space="0" w:color="auto"/>
              <w:bottom w:val="single" w:sz="4" w:space="0" w:color="auto"/>
              <w:right w:val="single" w:sz="8" w:space="0" w:color="auto"/>
            </w:tcBorders>
            <w:shd w:val="clear" w:color="auto" w:fill="auto"/>
            <w:noWrap/>
          </w:tcPr>
          <w:p w14:paraId="781885C0"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554.485</w:t>
            </w:r>
          </w:p>
        </w:tc>
        <w:tc>
          <w:tcPr>
            <w:tcW w:w="1305" w:type="dxa"/>
            <w:tcBorders>
              <w:top w:val="nil"/>
              <w:left w:val="single" w:sz="4" w:space="0" w:color="auto"/>
              <w:bottom w:val="single" w:sz="4" w:space="0" w:color="auto"/>
              <w:right w:val="single" w:sz="8" w:space="0" w:color="auto"/>
            </w:tcBorders>
            <w:shd w:val="clear" w:color="auto" w:fill="auto"/>
            <w:noWrap/>
            <w:vAlign w:val="bottom"/>
          </w:tcPr>
          <w:p w14:paraId="5FD01FA4"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1.645</w:t>
            </w:r>
          </w:p>
        </w:tc>
        <w:tc>
          <w:tcPr>
            <w:tcW w:w="1060" w:type="dxa"/>
            <w:tcBorders>
              <w:top w:val="nil"/>
              <w:left w:val="single" w:sz="4" w:space="0" w:color="auto"/>
              <w:bottom w:val="single" w:sz="4" w:space="0" w:color="auto"/>
              <w:right w:val="single" w:sz="8" w:space="0" w:color="auto"/>
            </w:tcBorders>
            <w:shd w:val="clear" w:color="auto" w:fill="auto"/>
            <w:noWrap/>
            <w:vAlign w:val="bottom"/>
          </w:tcPr>
          <w:p w14:paraId="4E5AD163"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0,3%</w:t>
            </w:r>
          </w:p>
        </w:tc>
      </w:tr>
      <w:tr w:rsidR="00613B6C" w:rsidRPr="00C61198" w14:paraId="22C6721B" w14:textId="77777777" w:rsidTr="00613B6C">
        <w:trPr>
          <w:trHeight w:val="315"/>
        </w:trPr>
        <w:tc>
          <w:tcPr>
            <w:tcW w:w="543" w:type="dxa"/>
            <w:tcBorders>
              <w:top w:val="nil"/>
              <w:left w:val="single" w:sz="4" w:space="0" w:color="auto"/>
              <w:bottom w:val="nil"/>
              <w:right w:val="nil"/>
            </w:tcBorders>
            <w:shd w:val="clear" w:color="auto" w:fill="auto"/>
            <w:noWrap/>
            <w:vAlign w:val="bottom"/>
            <w:hideMark/>
          </w:tcPr>
          <w:p w14:paraId="0F230FC8" w14:textId="77777777" w:rsidR="00613B6C" w:rsidRPr="00C61198" w:rsidRDefault="00613B6C" w:rsidP="00613B6C">
            <w:pPr>
              <w:rPr>
                <w:rFonts w:ascii="Arial" w:hAnsi="Arial" w:cs="Arial"/>
                <w:lang w:val="en-GB" w:eastAsia="en-GB"/>
              </w:rPr>
            </w:pPr>
            <w:r w:rsidRPr="00C61198">
              <w:rPr>
                <w:rFonts w:ascii="Arial" w:hAnsi="Arial" w:cs="Arial"/>
                <w:lang w:val="en-AU"/>
              </w:rPr>
              <w:t> </w:t>
            </w:r>
          </w:p>
        </w:tc>
        <w:tc>
          <w:tcPr>
            <w:tcW w:w="2917" w:type="dxa"/>
            <w:tcBorders>
              <w:top w:val="nil"/>
              <w:left w:val="single" w:sz="8" w:space="0" w:color="auto"/>
              <w:bottom w:val="single" w:sz="4" w:space="0" w:color="auto"/>
              <w:right w:val="single" w:sz="4" w:space="0" w:color="auto"/>
            </w:tcBorders>
            <w:shd w:val="clear" w:color="auto" w:fill="auto"/>
            <w:vAlign w:val="bottom"/>
            <w:hideMark/>
          </w:tcPr>
          <w:p w14:paraId="4F211EE8" w14:textId="77777777" w:rsidR="00613B6C" w:rsidRPr="00C61198" w:rsidRDefault="00613B6C" w:rsidP="00613B6C">
            <w:pPr>
              <w:rPr>
                <w:rFonts w:ascii="Arial" w:hAnsi="Arial" w:cs="Arial"/>
                <w:lang w:val="en-GB" w:eastAsia="en-GB"/>
              </w:rPr>
            </w:pPr>
            <w:r w:rsidRPr="00C61198">
              <w:rPr>
                <w:rFonts w:ascii="Arial" w:hAnsi="Arial" w:cs="Arial"/>
                <w:lang w:val="en-AU"/>
              </w:rPr>
              <w:t>Reduceri comerciale</w:t>
            </w:r>
          </w:p>
        </w:tc>
        <w:tc>
          <w:tcPr>
            <w:tcW w:w="1158" w:type="dxa"/>
            <w:tcBorders>
              <w:top w:val="nil"/>
              <w:left w:val="nil"/>
              <w:bottom w:val="single" w:sz="4" w:space="0" w:color="auto"/>
              <w:right w:val="single" w:sz="8" w:space="0" w:color="auto"/>
            </w:tcBorders>
            <w:shd w:val="clear" w:color="auto" w:fill="auto"/>
            <w:noWrap/>
          </w:tcPr>
          <w:p w14:paraId="44AB8D69"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-23.878</w:t>
            </w:r>
          </w:p>
        </w:tc>
        <w:tc>
          <w:tcPr>
            <w:tcW w:w="1190" w:type="dxa"/>
            <w:tcBorders>
              <w:top w:val="nil"/>
              <w:left w:val="single" w:sz="4" w:space="0" w:color="auto"/>
              <w:bottom w:val="single" w:sz="4" w:space="0" w:color="auto"/>
              <w:right w:val="single" w:sz="8" w:space="0" w:color="auto"/>
            </w:tcBorders>
            <w:shd w:val="clear" w:color="auto" w:fill="auto"/>
            <w:noWrap/>
          </w:tcPr>
          <w:p w14:paraId="045CDAE7"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-22.820</w:t>
            </w:r>
          </w:p>
        </w:tc>
        <w:tc>
          <w:tcPr>
            <w:tcW w:w="1246" w:type="dxa"/>
            <w:tcBorders>
              <w:top w:val="nil"/>
              <w:left w:val="single" w:sz="4" w:space="0" w:color="auto"/>
              <w:bottom w:val="single" w:sz="4" w:space="0" w:color="auto"/>
              <w:right w:val="single" w:sz="8" w:space="0" w:color="auto"/>
            </w:tcBorders>
            <w:shd w:val="clear" w:color="auto" w:fill="auto"/>
            <w:noWrap/>
          </w:tcPr>
          <w:p w14:paraId="794676A7"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-21.630</w:t>
            </w:r>
          </w:p>
        </w:tc>
        <w:tc>
          <w:tcPr>
            <w:tcW w:w="1305" w:type="dxa"/>
            <w:tcBorders>
              <w:top w:val="nil"/>
              <w:left w:val="single" w:sz="4" w:space="0" w:color="auto"/>
              <w:bottom w:val="single" w:sz="4" w:space="0" w:color="auto"/>
              <w:right w:val="single" w:sz="8" w:space="0" w:color="auto"/>
            </w:tcBorders>
            <w:shd w:val="clear" w:color="auto" w:fill="auto"/>
            <w:noWrap/>
            <w:vAlign w:val="bottom"/>
          </w:tcPr>
          <w:p w14:paraId="1F42E15A"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-15.071</w:t>
            </w:r>
          </w:p>
        </w:tc>
        <w:tc>
          <w:tcPr>
            <w:tcW w:w="1060" w:type="dxa"/>
            <w:tcBorders>
              <w:top w:val="nil"/>
              <w:left w:val="single" w:sz="4" w:space="0" w:color="auto"/>
              <w:bottom w:val="single" w:sz="4" w:space="0" w:color="auto"/>
              <w:right w:val="single" w:sz="8" w:space="0" w:color="auto"/>
            </w:tcBorders>
            <w:shd w:val="clear" w:color="auto" w:fill="auto"/>
            <w:noWrap/>
            <w:vAlign w:val="bottom"/>
          </w:tcPr>
          <w:p w14:paraId="63CBF6C3" w14:textId="77777777" w:rsidR="00613B6C" w:rsidRPr="00C61198" w:rsidRDefault="00613B6C" w:rsidP="00613B6C">
            <w:pPr>
              <w:jc w:val="right"/>
              <w:rPr>
                <w:rFonts w:ascii="Arial" w:hAnsi="Arial" w:cs="Arial"/>
                <w:lang w:val="en-GB" w:eastAsia="en-GB"/>
              </w:rPr>
            </w:pPr>
          </w:p>
        </w:tc>
      </w:tr>
      <w:tr w:rsidR="00613B6C" w:rsidRPr="00C61198" w14:paraId="494D8003" w14:textId="77777777" w:rsidTr="00613B6C">
        <w:trPr>
          <w:trHeight w:val="315"/>
        </w:trPr>
        <w:tc>
          <w:tcPr>
            <w:tcW w:w="543" w:type="dxa"/>
            <w:tcBorders>
              <w:top w:val="nil"/>
              <w:left w:val="single" w:sz="4" w:space="0" w:color="auto"/>
              <w:bottom w:val="nil"/>
              <w:right w:val="nil"/>
            </w:tcBorders>
            <w:shd w:val="clear" w:color="auto" w:fill="auto"/>
            <w:noWrap/>
            <w:vAlign w:val="bottom"/>
            <w:hideMark/>
          </w:tcPr>
          <w:p w14:paraId="3214326D" w14:textId="77777777" w:rsidR="00613B6C" w:rsidRPr="00C61198" w:rsidRDefault="00613B6C" w:rsidP="00613B6C">
            <w:pPr>
              <w:rPr>
                <w:rFonts w:ascii="Arial" w:hAnsi="Arial" w:cs="Arial"/>
                <w:lang w:val="en-GB" w:eastAsia="en-GB"/>
              </w:rPr>
            </w:pPr>
            <w:r w:rsidRPr="00C61198">
              <w:rPr>
                <w:rFonts w:ascii="Arial" w:hAnsi="Arial" w:cs="Arial"/>
                <w:lang w:val="en-AU"/>
              </w:rPr>
              <w:t> </w:t>
            </w:r>
          </w:p>
        </w:tc>
        <w:tc>
          <w:tcPr>
            <w:tcW w:w="2917" w:type="dxa"/>
            <w:tcBorders>
              <w:top w:val="nil"/>
              <w:left w:val="single" w:sz="8" w:space="0" w:color="auto"/>
              <w:bottom w:val="single" w:sz="4" w:space="0" w:color="auto"/>
              <w:right w:val="single" w:sz="4" w:space="0" w:color="auto"/>
            </w:tcBorders>
            <w:shd w:val="clear" w:color="auto" w:fill="auto"/>
            <w:vAlign w:val="bottom"/>
            <w:hideMark/>
          </w:tcPr>
          <w:p w14:paraId="4BDF576A" w14:textId="77777777" w:rsidR="00613B6C" w:rsidRPr="00C61198" w:rsidRDefault="00613B6C" w:rsidP="00613B6C">
            <w:pPr>
              <w:rPr>
                <w:rFonts w:ascii="Arial" w:hAnsi="Arial" w:cs="Arial"/>
                <w:lang w:val="pt-BR" w:eastAsia="en-GB"/>
              </w:rPr>
            </w:pPr>
            <w:r w:rsidRPr="00C61198">
              <w:rPr>
                <w:rFonts w:ascii="Arial" w:hAnsi="Arial" w:cs="Arial"/>
                <w:lang w:val="pt-BR"/>
              </w:rPr>
              <w:t>Subv. de expl. aferenta CA</w:t>
            </w:r>
          </w:p>
        </w:tc>
        <w:tc>
          <w:tcPr>
            <w:tcW w:w="1158" w:type="dxa"/>
            <w:tcBorders>
              <w:top w:val="nil"/>
              <w:left w:val="nil"/>
              <w:bottom w:val="single" w:sz="4" w:space="0" w:color="auto"/>
              <w:right w:val="single" w:sz="8" w:space="0" w:color="auto"/>
            </w:tcBorders>
            <w:shd w:val="clear" w:color="auto" w:fill="auto"/>
            <w:noWrap/>
          </w:tcPr>
          <w:p w14:paraId="522952DA" w14:textId="77777777" w:rsidR="00613B6C" w:rsidRPr="00C61198" w:rsidRDefault="00613B6C" w:rsidP="00613B6C">
            <w:pPr>
              <w:rPr>
                <w:rFonts w:ascii="Arial" w:hAnsi="Arial" w:cs="Arial"/>
                <w:lang w:val="en-GB" w:eastAsia="en-GB"/>
              </w:rPr>
            </w:pPr>
            <w:r w:rsidRPr="00C61198">
              <w:rPr>
                <w:rFonts w:ascii="Arial" w:hAnsi="Arial" w:cs="Arial"/>
                <w:lang w:val="en-AU"/>
              </w:rPr>
              <w:t>26.063.156</w:t>
            </w:r>
          </w:p>
        </w:tc>
        <w:tc>
          <w:tcPr>
            <w:tcW w:w="1190" w:type="dxa"/>
            <w:tcBorders>
              <w:top w:val="nil"/>
              <w:left w:val="single" w:sz="4" w:space="0" w:color="auto"/>
              <w:bottom w:val="single" w:sz="4" w:space="0" w:color="auto"/>
              <w:right w:val="single" w:sz="8" w:space="0" w:color="auto"/>
            </w:tcBorders>
            <w:shd w:val="clear" w:color="auto" w:fill="auto"/>
            <w:noWrap/>
          </w:tcPr>
          <w:p w14:paraId="165C4AC4"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19.017.481</w:t>
            </w:r>
          </w:p>
        </w:tc>
        <w:tc>
          <w:tcPr>
            <w:tcW w:w="1246" w:type="dxa"/>
            <w:tcBorders>
              <w:top w:val="nil"/>
              <w:left w:val="single" w:sz="4" w:space="0" w:color="auto"/>
              <w:bottom w:val="single" w:sz="4" w:space="0" w:color="auto"/>
              <w:right w:val="single" w:sz="8" w:space="0" w:color="auto"/>
            </w:tcBorders>
            <w:shd w:val="clear" w:color="auto" w:fill="auto"/>
            <w:noWrap/>
          </w:tcPr>
          <w:p w14:paraId="6DAD054F"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23.333.453</w:t>
            </w:r>
          </w:p>
        </w:tc>
        <w:tc>
          <w:tcPr>
            <w:tcW w:w="1305" w:type="dxa"/>
            <w:tcBorders>
              <w:top w:val="nil"/>
              <w:left w:val="single" w:sz="4" w:space="0" w:color="auto"/>
              <w:bottom w:val="single" w:sz="4" w:space="0" w:color="auto"/>
              <w:right w:val="single" w:sz="8" w:space="0" w:color="auto"/>
            </w:tcBorders>
            <w:shd w:val="clear" w:color="auto" w:fill="auto"/>
            <w:noWrap/>
            <w:vAlign w:val="bottom"/>
          </w:tcPr>
          <w:p w14:paraId="21B1AC2D"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29.494.130</w:t>
            </w:r>
          </w:p>
        </w:tc>
        <w:tc>
          <w:tcPr>
            <w:tcW w:w="1060" w:type="dxa"/>
            <w:tcBorders>
              <w:top w:val="nil"/>
              <w:left w:val="single" w:sz="4" w:space="0" w:color="auto"/>
              <w:bottom w:val="single" w:sz="4" w:space="0" w:color="auto"/>
              <w:right w:val="single" w:sz="8" w:space="0" w:color="auto"/>
            </w:tcBorders>
            <w:shd w:val="clear" w:color="auto" w:fill="auto"/>
            <w:noWrap/>
            <w:vAlign w:val="bottom"/>
          </w:tcPr>
          <w:p w14:paraId="3826F338"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126,4%</w:t>
            </w:r>
          </w:p>
        </w:tc>
      </w:tr>
      <w:tr w:rsidR="00613B6C" w:rsidRPr="00C61198" w14:paraId="6410DF56" w14:textId="77777777" w:rsidTr="00613B6C">
        <w:trPr>
          <w:trHeight w:val="315"/>
        </w:trPr>
        <w:tc>
          <w:tcPr>
            <w:tcW w:w="543" w:type="dxa"/>
            <w:tcBorders>
              <w:top w:val="nil"/>
              <w:left w:val="single" w:sz="4" w:space="0" w:color="auto"/>
              <w:bottom w:val="nil"/>
              <w:right w:val="nil"/>
            </w:tcBorders>
            <w:shd w:val="clear" w:color="auto" w:fill="auto"/>
            <w:noWrap/>
            <w:vAlign w:val="bottom"/>
            <w:hideMark/>
          </w:tcPr>
          <w:p w14:paraId="3D34D6AC" w14:textId="77777777" w:rsidR="00613B6C" w:rsidRPr="00C61198" w:rsidRDefault="00613B6C" w:rsidP="00613B6C">
            <w:pPr>
              <w:rPr>
                <w:rFonts w:ascii="Arial" w:hAnsi="Arial" w:cs="Arial"/>
                <w:lang w:val="en-GB" w:eastAsia="en-GB"/>
              </w:rPr>
            </w:pPr>
            <w:r w:rsidRPr="00C61198">
              <w:rPr>
                <w:rFonts w:ascii="Arial" w:hAnsi="Arial" w:cs="Arial"/>
                <w:lang w:val="en-AU"/>
              </w:rPr>
              <w:t> </w:t>
            </w:r>
          </w:p>
        </w:tc>
        <w:tc>
          <w:tcPr>
            <w:tcW w:w="2917" w:type="dxa"/>
            <w:tcBorders>
              <w:top w:val="nil"/>
              <w:left w:val="single" w:sz="8" w:space="0" w:color="auto"/>
              <w:bottom w:val="single" w:sz="4" w:space="0" w:color="auto"/>
              <w:right w:val="single" w:sz="4" w:space="0" w:color="auto"/>
            </w:tcBorders>
            <w:shd w:val="clear" w:color="auto" w:fill="auto"/>
            <w:vAlign w:val="bottom"/>
            <w:hideMark/>
          </w:tcPr>
          <w:p w14:paraId="2F1C4752" w14:textId="77777777" w:rsidR="00613B6C" w:rsidRPr="00C61198" w:rsidRDefault="00613B6C" w:rsidP="00613B6C">
            <w:pPr>
              <w:rPr>
                <w:rFonts w:ascii="Arial" w:hAnsi="Arial" w:cs="Arial"/>
                <w:lang w:val="en-GB" w:eastAsia="en-GB"/>
              </w:rPr>
            </w:pPr>
            <w:r w:rsidRPr="00C61198">
              <w:rPr>
                <w:rFonts w:ascii="Arial" w:hAnsi="Arial" w:cs="Arial"/>
                <w:lang w:val="en-AU"/>
              </w:rPr>
              <w:t>Alte venituri din exploatare</w:t>
            </w:r>
          </w:p>
        </w:tc>
        <w:tc>
          <w:tcPr>
            <w:tcW w:w="1158" w:type="dxa"/>
            <w:tcBorders>
              <w:top w:val="nil"/>
              <w:left w:val="nil"/>
              <w:bottom w:val="single" w:sz="4" w:space="0" w:color="auto"/>
              <w:right w:val="single" w:sz="8" w:space="0" w:color="auto"/>
            </w:tcBorders>
            <w:shd w:val="clear" w:color="auto" w:fill="auto"/>
            <w:noWrap/>
          </w:tcPr>
          <w:p w14:paraId="6AE8EF86"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7.697.747</w:t>
            </w:r>
          </w:p>
        </w:tc>
        <w:tc>
          <w:tcPr>
            <w:tcW w:w="1190" w:type="dxa"/>
            <w:tcBorders>
              <w:top w:val="nil"/>
              <w:left w:val="single" w:sz="4" w:space="0" w:color="auto"/>
              <w:bottom w:val="single" w:sz="4" w:space="0" w:color="auto"/>
              <w:right w:val="single" w:sz="8" w:space="0" w:color="auto"/>
            </w:tcBorders>
            <w:shd w:val="clear" w:color="auto" w:fill="auto"/>
            <w:noWrap/>
          </w:tcPr>
          <w:p w14:paraId="0539E69D"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9.012.661</w:t>
            </w:r>
          </w:p>
        </w:tc>
        <w:tc>
          <w:tcPr>
            <w:tcW w:w="1246" w:type="dxa"/>
            <w:tcBorders>
              <w:top w:val="nil"/>
              <w:left w:val="single" w:sz="4" w:space="0" w:color="auto"/>
              <w:bottom w:val="single" w:sz="4" w:space="0" w:color="auto"/>
              <w:right w:val="single" w:sz="8" w:space="0" w:color="auto"/>
            </w:tcBorders>
            <w:shd w:val="clear" w:color="auto" w:fill="auto"/>
            <w:noWrap/>
          </w:tcPr>
          <w:p w14:paraId="1950BD20"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9.675.795</w:t>
            </w:r>
          </w:p>
        </w:tc>
        <w:tc>
          <w:tcPr>
            <w:tcW w:w="1305" w:type="dxa"/>
            <w:tcBorders>
              <w:top w:val="nil"/>
              <w:left w:val="single" w:sz="4" w:space="0" w:color="auto"/>
              <w:bottom w:val="single" w:sz="4" w:space="0" w:color="auto"/>
              <w:right w:val="single" w:sz="8" w:space="0" w:color="auto"/>
            </w:tcBorders>
            <w:shd w:val="clear" w:color="auto" w:fill="auto"/>
            <w:noWrap/>
            <w:vAlign w:val="bottom"/>
          </w:tcPr>
          <w:p w14:paraId="49742EEB"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9.148.941</w:t>
            </w:r>
          </w:p>
        </w:tc>
        <w:tc>
          <w:tcPr>
            <w:tcW w:w="1060" w:type="dxa"/>
            <w:tcBorders>
              <w:top w:val="nil"/>
              <w:left w:val="single" w:sz="4" w:space="0" w:color="auto"/>
              <w:bottom w:val="single" w:sz="4" w:space="0" w:color="auto"/>
              <w:right w:val="single" w:sz="8" w:space="0" w:color="auto"/>
            </w:tcBorders>
            <w:shd w:val="clear" w:color="auto" w:fill="auto"/>
            <w:noWrap/>
            <w:vAlign w:val="bottom"/>
          </w:tcPr>
          <w:p w14:paraId="0938D35A"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94,6%</w:t>
            </w:r>
          </w:p>
        </w:tc>
      </w:tr>
      <w:tr w:rsidR="00613B6C" w:rsidRPr="00C61198" w14:paraId="24D594E0" w14:textId="77777777" w:rsidTr="00613B6C">
        <w:trPr>
          <w:trHeight w:val="315"/>
        </w:trPr>
        <w:tc>
          <w:tcPr>
            <w:tcW w:w="543" w:type="dxa"/>
            <w:tcBorders>
              <w:top w:val="nil"/>
              <w:left w:val="single" w:sz="4" w:space="0" w:color="auto"/>
              <w:bottom w:val="nil"/>
              <w:right w:val="nil"/>
            </w:tcBorders>
            <w:shd w:val="clear" w:color="auto" w:fill="auto"/>
            <w:noWrap/>
            <w:vAlign w:val="bottom"/>
            <w:hideMark/>
          </w:tcPr>
          <w:p w14:paraId="7654D68F" w14:textId="77777777" w:rsidR="00613B6C" w:rsidRPr="00C61198" w:rsidRDefault="00613B6C" w:rsidP="00613B6C">
            <w:pPr>
              <w:rPr>
                <w:rFonts w:ascii="Arial" w:hAnsi="Arial" w:cs="Arial"/>
                <w:bCs/>
                <w:lang w:val="en-GB" w:eastAsia="en-GB"/>
              </w:rPr>
            </w:pPr>
            <w:r w:rsidRPr="00C61198">
              <w:rPr>
                <w:rFonts w:ascii="Arial" w:hAnsi="Arial" w:cs="Arial"/>
                <w:bCs/>
                <w:lang w:val="en-AU"/>
              </w:rPr>
              <w:t>B.</w:t>
            </w:r>
          </w:p>
        </w:tc>
        <w:tc>
          <w:tcPr>
            <w:tcW w:w="2917" w:type="dxa"/>
            <w:tcBorders>
              <w:top w:val="nil"/>
              <w:left w:val="single" w:sz="8" w:space="0" w:color="auto"/>
              <w:bottom w:val="single" w:sz="4" w:space="0" w:color="auto"/>
              <w:right w:val="single" w:sz="4" w:space="0" w:color="auto"/>
            </w:tcBorders>
            <w:shd w:val="clear" w:color="auto" w:fill="auto"/>
            <w:vAlign w:val="bottom"/>
            <w:hideMark/>
          </w:tcPr>
          <w:p w14:paraId="2FB81081" w14:textId="77777777" w:rsidR="00613B6C" w:rsidRPr="00C61198" w:rsidRDefault="00613B6C" w:rsidP="00613B6C">
            <w:pPr>
              <w:rPr>
                <w:rFonts w:ascii="Arial" w:hAnsi="Arial" w:cs="Arial"/>
                <w:lang w:val="en-GB" w:eastAsia="en-GB"/>
              </w:rPr>
            </w:pPr>
            <w:r w:rsidRPr="00C61198">
              <w:rPr>
                <w:rFonts w:ascii="Arial" w:hAnsi="Arial" w:cs="Arial"/>
                <w:lang w:val="en-AU"/>
              </w:rPr>
              <w:t>Venituri financiare:</w:t>
            </w:r>
          </w:p>
        </w:tc>
        <w:tc>
          <w:tcPr>
            <w:tcW w:w="1158" w:type="dxa"/>
            <w:tcBorders>
              <w:top w:val="nil"/>
              <w:left w:val="nil"/>
              <w:bottom w:val="single" w:sz="4" w:space="0" w:color="auto"/>
              <w:right w:val="single" w:sz="8" w:space="0" w:color="auto"/>
            </w:tcBorders>
            <w:shd w:val="clear" w:color="auto" w:fill="auto"/>
            <w:noWrap/>
          </w:tcPr>
          <w:p w14:paraId="435DF5B6"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20.755</w:t>
            </w:r>
          </w:p>
        </w:tc>
        <w:tc>
          <w:tcPr>
            <w:tcW w:w="1190" w:type="dxa"/>
            <w:tcBorders>
              <w:top w:val="nil"/>
              <w:left w:val="single" w:sz="4" w:space="0" w:color="auto"/>
              <w:bottom w:val="single" w:sz="4" w:space="0" w:color="auto"/>
              <w:right w:val="single" w:sz="8" w:space="0" w:color="auto"/>
            </w:tcBorders>
            <w:shd w:val="clear" w:color="auto" w:fill="auto"/>
            <w:noWrap/>
          </w:tcPr>
          <w:p w14:paraId="06A82096"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-15.841</w:t>
            </w:r>
          </w:p>
        </w:tc>
        <w:tc>
          <w:tcPr>
            <w:tcW w:w="1246" w:type="dxa"/>
            <w:tcBorders>
              <w:top w:val="nil"/>
              <w:left w:val="single" w:sz="4" w:space="0" w:color="auto"/>
              <w:bottom w:val="single" w:sz="4" w:space="0" w:color="auto"/>
              <w:right w:val="single" w:sz="8" w:space="0" w:color="auto"/>
            </w:tcBorders>
            <w:shd w:val="clear" w:color="auto" w:fill="auto"/>
            <w:noWrap/>
          </w:tcPr>
          <w:p w14:paraId="7AF6C952"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67.217</w:t>
            </w:r>
          </w:p>
        </w:tc>
        <w:tc>
          <w:tcPr>
            <w:tcW w:w="1305" w:type="dxa"/>
            <w:tcBorders>
              <w:top w:val="nil"/>
              <w:left w:val="single" w:sz="4" w:space="0" w:color="auto"/>
              <w:bottom w:val="single" w:sz="4" w:space="0" w:color="auto"/>
              <w:right w:val="single" w:sz="8" w:space="0" w:color="auto"/>
            </w:tcBorders>
            <w:shd w:val="clear" w:color="auto" w:fill="auto"/>
            <w:noWrap/>
            <w:vAlign w:val="bottom"/>
          </w:tcPr>
          <w:p w14:paraId="68963CC8"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49.109</w:t>
            </w:r>
          </w:p>
        </w:tc>
        <w:tc>
          <w:tcPr>
            <w:tcW w:w="1060" w:type="dxa"/>
            <w:tcBorders>
              <w:top w:val="nil"/>
              <w:left w:val="single" w:sz="4" w:space="0" w:color="auto"/>
              <w:bottom w:val="single" w:sz="4" w:space="0" w:color="auto"/>
              <w:right w:val="single" w:sz="8" w:space="0" w:color="auto"/>
            </w:tcBorders>
            <w:shd w:val="clear" w:color="auto" w:fill="auto"/>
            <w:noWrap/>
            <w:vAlign w:val="bottom"/>
          </w:tcPr>
          <w:p w14:paraId="66A6B75F"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73,1%</w:t>
            </w:r>
          </w:p>
        </w:tc>
      </w:tr>
      <w:tr w:rsidR="00613B6C" w:rsidRPr="00C61198" w14:paraId="32574E86" w14:textId="77777777" w:rsidTr="00613B6C">
        <w:trPr>
          <w:trHeight w:val="315"/>
        </w:trPr>
        <w:tc>
          <w:tcPr>
            <w:tcW w:w="543" w:type="dxa"/>
            <w:tcBorders>
              <w:top w:val="nil"/>
              <w:left w:val="single" w:sz="4" w:space="0" w:color="auto"/>
              <w:bottom w:val="nil"/>
              <w:right w:val="nil"/>
            </w:tcBorders>
            <w:shd w:val="clear" w:color="auto" w:fill="auto"/>
            <w:noWrap/>
            <w:vAlign w:val="bottom"/>
            <w:hideMark/>
          </w:tcPr>
          <w:p w14:paraId="30BD154A" w14:textId="77777777" w:rsidR="00613B6C" w:rsidRPr="00C61198" w:rsidRDefault="00613B6C" w:rsidP="00613B6C">
            <w:pPr>
              <w:rPr>
                <w:rFonts w:ascii="Arial" w:hAnsi="Arial" w:cs="Arial"/>
                <w:lang w:val="en-GB" w:eastAsia="en-GB"/>
              </w:rPr>
            </w:pPr>
            <w:r w:rsidRPr="00C61198">
              <w:rPr>
                <w:rFonts w:ascii="Arial" w:hAnsi="Arial" w:cs="Arial"/>
                <w:lang w:val="en-AU"/>
              </w:rPr>
              <w:t> </w:t>
            </w:r>
          </w:p>
        </w:tc>
        <w:tc>
          <w:tcPr>
            <w:tcW w:w="2917" w:type="dxa"/>
            <w:tcBorders>
              <w:top w:val="nil"/>
              <w:left w:val="single" w:sz="8" w:space="0" w:color="auto"/>
              <w:bottom w:val="single" w:sz="4" w:space="0" w:color="auto"/>
              <w:right w:val="single" w:sz="4" w:space="0" w:color="auto"/>
            </w:tcBorders>
            <w:shd w:val="clear" w:color="auto" w:fill="auto"/>
            <w:vAlign w:val="bottom"/>
            <w:hideMark/>
          </w:tcPr>
          <w:p w14:paraId="60E68F66" w14:textId="77777777" w:rsidR="00613B6C" w:rsidRPr="00C61198" w:rsidRDefault="00613B6C" w:rsidP="00613B6C">
            <w:pPr>
              <w:rPr>
                <w:rFonts w:ascii="Arial" w:hAnsi="Arial" w:cs="Arial"/>
                <w:lang w:val="en-GB" w:eastAsia="en-GB"/>
              </w:rPr>
            </w:pPr>
            <w:r w:rsidRPr="00C61198">
              <w:rPr>
                <w:rFonts w:ascii="Arial" w:hAnsi="Arial" w:cs="Arial"/>
                <w:lang w:val="en-AU"/>
              </w:rPr>
              <w:t>- venituri din dobânzi</w:t>
            </w:r>
          </w:p>
        </w:tc>
        <w:tc>
          <w:tcPr>
            <w:tcW w:w="1158" w:type="dxa"/>
            <w:tcBorders>
              <w:top w:val="nil"/>
              <w:left w:val="nil"/>
              <w:bottom w:val="single" w:sz="4" w:space="0" w:color="auto"/>
              <w:right w:val="single" w:sz="8" w:space="0" w:color="auto"/>
            </w:tcBorders>
            <w:shd w:val="clear" w:color="auto" w:fill="auto"/>
            <w:noWrap/>
          </w:tcPr>
          <w:p w14:paraId="08181BE4"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1.184</w:t>
            </w:r>
          </w:p>
        </w:tc>
        <w:tc>
          <w:tcPr>
            <w:tcW w:w="1190" w:type="dxa"/>
            <w:tcBorders>
              <w:top w:val="nil"/>
              <w:left w:val="single" w:sz="4" w:space="0" w:color="auto"/>
              <w:bottom w:val="single" w:sz="4" w:space="0" w:color="auto"/>
              <w:right w:val="single" w:sz="8" w:space="0" w:color="auto"/>
            </w:tcBorders>
            <w:shd w:val="clear" w:color="auto" w:fill="auto"/>
            <w:noWrap/>
          </w:tcPr>
          <w:p w14:paraId="1FF2B985"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1.859</w:t>
            </w:r>
          </w:p>
        </w:tc>
        <w:tc>
          <w:tcPr>
            <w:tcW w:w="1246" w:type="dxa"/>
            <w:tcBorders>
              <w:top w:val="nil"/>
              <w:left w:val="single" w:sz="4" w:space="0" w:color="auto"/>
              <w:bottom w:val="single" w:sz="4" w:space="0" w:color="auto"/>
              <w:right w:val="single" w:sz="8" w:space="0" w:color="auto"/>
            </w:tcBorders>
            <w:shd w:val="clear" w:color="auto" w:fill="auto"/>
            <w:noWrap/>
          </w:tcPr>
          <w:p w14:paraId="3DC3E5EE"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4.027</w:t>
            </w:r>
          </w:p>
        </w:tc>
        <w:tc>
          <w:tcPr>
            <w:tcW w:w="1305" w:type="dxa"/>
            <w:tcBorders>
              <w:top w:val="nil"/>
              <w:left w:val="single" w:sz="4" w:space="0" w:color="auto"/>
              <w:bottom w:val="single" w:sz="4" w:space="0" w:color="auto"/>
              <w:right w:val="single" w:sz="8" w:space="0" w:color="auto"/>
            </w:tcBorders>
            <w:shd w:val="clear" w:color="auto" w:fill="auto"/>
            <w:noWrap/>
            <w:vAlign w:val="bottom"/>
          </w:tcPr>
          <w:p w14:paraId="1F58A14C"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3.995</w:t>
            </w:r>
          </w:p>
        </w:tc>
        <w:tc>
          <w:tcPr>
            <w:tcW w:w="1060" w:type="dxa"/>
            <w:tcBorders>
              <w:top w:val="nil"/>
              <w:left w:val="single" w:sz="4" w:space="0" w:color="auto"/>
              <w:bottom w:val="single" w:sz="4" w:space="0" w:color="auto"/>
              <w:right w:val="single" w:sz="8" w:space="0" w:color="auto"/>
            </w:tcBorders>
            <w:shd w:val="clear" w:color="auto" w:fill="auto"/>
            <w:noWrap/>
            <w:vAlign w:val="bottom"/>
          </w:tcPr>
          <w:p w14:paraId="26309F2D"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99,2%</w:t>
            </w:r>
          </w:p>
        </w:tc>
      </w:tr>
      <w:tr w:rsidR="00613B6C" w:rsidRPr="00C61198" w14:paraId="2891339E" w14:textId="77777777" w:rsidTr="00613B6C">
        <w:trPr>
          <w:trHeight w:val="330"/>
        </w:trPr>
        <w:tc>
          <w:tcPr>
            <w:tcW w:w="543" w:type="dxa"/>
            <w:tcBorders>
              <w:top w:val="nil"/>
              <w:left w:val="single" w:sz="4" w:space="0" w:color="auto"/>
              <w:bottom w:val="single" w:sz="4" w:space="0" w:color="auto"/>
              <w:right w:val="nil"/>
            </w:tcBorders>
            <w:shd w:val="clear" w:color="auto" w:fill="auto"/>
            <w:noWrap/>
            <w:vAlign w:val="bottom"/>
            <w:hideMark/>
          </w:tcPr>
          <w:p w14:paraId="5A6C47F7" w14:textId="77777777" w:rsidR="00613B6C" w:rsidRPr="00C61198" w:rsidRDefault="00613B6C" w:rsidP="00613B6C">
            <w:pPr>
              <w:rPr>
                <w:rFonts w:ascii="Arial" w:hAnsi="Arial" w:cs="Arial"/>
                <w:lang w:val="en-GB" w:eastAsia="en-GB"/>
              </w:rPr>
            </w:pPr>
            <w:r w:rsidRPr="00C61198">
              <w:rPr>
                <w:rFonts w:ascii="Arial" w:hAnsi="Arial" w:cs="Arial"/>
                <w:lang w:val="en-AU"/>
              </w:rPr>
              <w:t> </w:t>
            </w:r>
          </w:p>
        </w:tc>
        <w:tc>
          <w:tcPr>
            <w:tcW w:w="2917" w:type="dxa"/>
            <w:tcBorders>
              <w:top w:val="nil"/>
              <w:left w:val="single" w:sz="8" w:space="0" w:color="auto"/>
              <w:bottom w:val="single" w:sz="8" w:space="0" w:color="auto"/>
              <w:right w:val="single" w:sz="4" w:space="0" w:color="auto"/>
            </w:tcBorders>
            <w:shd w:val="clear" w:color="auto" w:fill="auto"/>
            <w:vAlign w:val="bottom"/>
            <w:hideMark/>
          </w:tcPr>
          <w:p w14:paraId="0711AE0B" w14:textId="77777777" w:rsidR="00613B6C" w:rsidRPr="00C61198" w:rsidRDefault="00613B6C" w:rsidP="00613B6C">
            <w:pPr>
              <w:rPr>
                <w:rFonts w:ascii="Arial" w:hAnsi="Arial" w:cs="Arial"/>
                <w:lang w:val="en-GB" w:eastAsia="en-GB"/>
              </w:rPr>
            </w:pPr>
            <w:r w:rsidRPr="00C61198">
              <w:rPr>
                <w:rFonts w:ascii="Arial" w:hAnsi="Arial" w:cs="Arial"/>
                <w:lang w:val="en-AU"/>
              </w:rPr>
              <w:t>- venituri diferenţe curs</w:t>
            </w:r>
          </w:p>
        </w:tc>
        <w:tc>
          <w:tcPr>
            <w:tcW w:w="1158" w:type="dxa"/>
            <w:tcBorders>
              <w:top w:val="nil"/>
              <w:left w:val="nil"/>
              <w:bottom w:val="single" w:sz="8" w:space="0" w:color="auto"/>
              <w:right w:val="single" w:sz="8" w:space="0" w:color="auto"/>
            </w:tcBorders>
            <w:shd w:val="clear" w:color="auto" w:fill="auto"/>
            <w:noWrap/>
          </w:tcPr>
          <w:p w14:paraId="4C4E9145"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19.571</w:t>
            </w:r>
          </w:p>
        </w:tc>
        <w:tc>
          <w:tcPr>
            <w:tcW w:w="1190" w:type="dxa"/>
            <w:tcBorders>
              <w:top w:val="nil"/>
              <w:left w:val="single" w:sz="4" w:space="0" w:color="auto"/>
              <w:bottom w:val="single" w:sz="8" w:space="0" w:color="auto"/>
              <w:right w:val="single" w:sz="8" w:space="0" w:color="auto"/>
            </w:tcBorders>
            <w:shd w:val="clear" w:color="auto" w:fill="auto"/>
            <w:noWrap/>
          </w:tcPr>
          <w:p w14:paraId="7D27E386"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-17.700</w:t>
            </w:r>
          </w:p>
        </w:tc>
        <w:tc>
          <w:tcPr>
            <w:tcW w:w="1246" w:type="dxa"/>
            <w:tcBorders>
              <w:top w:val="nil"/>
              <w:left w:val="single" w:sz="4" w:space="0" w:color="auto"/>
              <w:bottom w:val="single" w:sz="8" w:space="0" w:color="auto"/>
              <w:right w:val="single" w:sz="8" w:space="0" w:color="auto"/>
            </w:tcBorders>
            <w:shd w:val="clear" w:color="auto" w:fill="auto"/>
            <w:noWrap/>
          </w:tcPr>
          <w:p w14:paraId="7E507540"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63.190</w:t>
            </w:r>
          </w:p>
        </w:tc>
        <w:tc>
          <w:tcPr>
            <w:tcW w:w="1305" w:type="dxa"/>
            <w:tcBorders>
              <w:top w:val="nil"/>
              <w:left w:val="single" w:sz="4" w:space="0" w:color="auto"/>
              <w:bottom w:val="single" w:sz="8" w:space="0" w:color="auto"/>
              <w:right w:val="single" w:sz="8" w:space="0" w:color="auto"/>
            </w:tcBorders>
            <w:shd w:val="clear" w:color="auto" w:fill="auto"/>
            <w:noWrap/>
            <w:vAlign w:val="bottom"/>
          </w:tcPr>
          <w:p w14:paraId="6FAF15E7"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45.114</w:t>
            </w:r>
          </w:p>
        </w:tc>
        <w:tc>
          <w:tcPr>
            <w:tcW w:w="1060" w:type="dxa"/>
            <w:tcBorders>
              <w:top w:val="nil"/>
              <w:left w:val="single" w:sz="4" w:space="0" w:color="auto"/>
              <w:bottom w:val="single" w:sz="8" w:space="0" w:color="auto"/>
              <w:right w:val="single" w:sz="8" w:space="0" w:color="auto"/>
            </w:tcBorders>
            <w:shd w:val="clear" w:color="auto" w:fill="auto"/>
            <w:noWrap/>
            <w:vAlign w:val="bottom"/>
          </w:tcPr>
          <w:p w14:paraId="2AE83049"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71,4%</w:t>
            </w:r>
          </w:p>
        </w:tc>
      </w:tr>
      <w:tr w:rsidR="00613B6C" w:rsidRPr="00C61198" w14:paraId="41BFD100" w14:textId="77777777" w:rsidTr="00613B6C">
        <w:trPr>
          <w:trHeight w:val="315"/>
        </w:trPr>
        <w:tc>
          <w:tcPr>
            <w:tcW w:w="543" w:type="dxa"/>
            <w:tcBorders>
              <w:top w:val="nil"/>
              <w:left w:val="single" w:sz="4" w:space="0" w:color="auto"/>
              <w:bottom w:val="nil"/>
              <w:right w:val="nil"/>
            </w:tcBorders>
            <w:shd w:val="clear" w:color="auto" w:fill="auto"/>
            <w:noWrap/>
            <w:vAlign w:val="bottom"/>
            <w:hideMark/>
          </w:tcPr>
          <w:p w14:paraId="6575F8BB" w14:textId="77777777" w:rsidR="00613B6C" w:rsidRPr="00C61198" w:rsidRDefault="00613B6C" w:rsidP="00613B6C">
            <w:pPr>
              <w:rPr>
                <w:rFonts w:ascii="Arial" w:hAnsi="Arial" w:cs="Arial"/>
                <w:lang w:val="en-GB" w:eastAsia="en-GB"/>
              </w:rPr>
            </w:pPr>
            <w:r w:rsidRPr="00C61198">
              <w:rPr>
                <w:rFonts w:ascii="Arial" w:hAnsi="Arial" w:cs="Arial"/>
                <w:lang w:val="en-AU"/>
              </w:rPr>
              <w:t>II.</w:t>
            </w:r>
          </w:p>
        </w:tc>
        <w:tc>
          <w:tcPr>
            <w:tcW w:w="2917" w:type="dxa"/>
            <w:tcBorders>
              <w:top w:val="nil"/>
              <w:left w:val="single" w:sz="8" w:space="0" w:color="auto"/>
              <w:bottom w:val="single" w:sz="4" w:space="0" w:color="auto"/>
              <w:right w:val="single" w:sz="4" w:space="0" w:color="auto"/>
            </w:tcBorders>
            <w:shd w:val="clear" w:color="auto" w:fill="auto"/>
            <w:vAlign w:val="bottom"/>
            <w:hideMark/>
          </w:tcPr>
          <w:p w14:paraId="79D410F2" w14:textId="77777777" w:rsidR="00613B6C" w:rsidRPr="00C61198" w:rsidRDefault="00613B6C" w:rsidP="00613B6C">
            <w:pPr>
              <w:rPr>
                <w:rFonts w:ascii="Arial" w:hAnsi="Arial" w:cs="Arial"/>
                <w:bCs/>
                <w:lang w:val="en-GB" w:eastAsia="en-GB"/>
              </w:rPr>
            </w:pPr>
            <w:r w:rsidRPr="00C61198">
              <w:rPr>
                <w:rFonts w:ascii="Arial" w:hAnsi="Arial" w:cs="Arial"/>
                <w:bCs/>
                <w:lang w:val="en-AU"/>
              </w:rPr>
              <w:t>Cheltuieli totale, din care:</w:t>
            </w:r>
          </w:p>
        </w:tc>
        <w:tc>
          <w:tcPr>
            <w:tcW w:w="1158" w:type="dxa"/>
            <w:tcBorders>
              <w:top w:val="nil"/>
              <w:left w:val="nil"/>
              <w:bottom w:val="single" w:sz="4" w:space="0" w:color="auto"/>
              <w:right w:val="single" w:sz="8" w:space="0" w:color="auto"/>
            </w:tcBorders>
            <w:shd w:val="clear" w:color="auto" w:fill="auto"/>
            <w:noWrap/>
          </w:tcPr>
          <w:p w14:paraId="579B0D26" w14:textId="77777777" w:rsidR="00613B6C" w:rsidRPr="00C61198" w:rsidRDefault="00613B6C" w:rsidP="00613B6C">
            <w:pPr>
              <w:jc w:val="right"/>
              <w:rPr>
                <w:rFonts w:ascii="Arial" w:hAnsi="Arial" w:cs="Arial"/>
                <w:bCs/>
                <w:lang w:val="en-GB" w:eastAsia="en-GB"/>
              </w:rPr>
            </w:pPr>
            <w:r w:rsidRPr="00C61198">
              <w:rPr>
                <w:rFonts w:ascii="Arial" w:hAnsi="Arial" w:cs="Arial"/>
                <w:lang w:val="en-AU"/>
              </w:rPr>
              <w:t>58.014.306</w:t>
            </w:r>
          </w:p>
        </w:tc>
        <w:tc>
          <w:tcPr>
            <w:tcW w:w="1190" w:type="dxa"/>
            <w:tcBorders>
              <w:top w:val="nil"/>
              <w:left w:val="single" w:sz="4" w:space="0" w:color="auto"/>
              <w:bottom w:val="single" w:sz="4" w:space="0" w:color="auto"/>
              <w:right w:val="single" w:sz="8" w:space="0" w:color="auto"/>
            </w:tcBorders>
            <w:shd w:val="clear" w:color="auto" w:fill="auto"/>
            <w:noWrap/>
          </w:tcPr>
          <w:p w14:paraId="725440BF" w14:textId="77777777" w:rsidR="00613B6C" w:rsidRPr="00C61198" w:rsidRDefault="00613B6C" w:rsidP="00613B6C">
            <w:pPr>
              <w:jc w:val="right"/>
              <w:rPr>
                <w:rFonts w:ascii="Arial" w:hAnsi="Arial" w:cs="Arial"/>
                <w:bCs/>
                <w:lang w:val="en-GB" w:eastAsia="en-GB"/>
              </w:rPr>
            </w:pPr>
            <w:r w:rsidRPr="00C61198">
              <w:rPr>
                <w:rFonts w:ascii="Arial" w:hAnsi="Arial" w:cs="Arial"/>
                <w:lang w:val="en-AU"/>
              </w:rPr>
              <w:t>63.710.017</w:t>
            </w:r>
          </w:p>
        </w:tc>
        <w:tc>
          <w:tcPr>
            <w:tcW w:w="1246" w:type="dxa"/>
            <w:tcBorders>
              <w:top w:val="nil"/>
              <w:left w:val="single" w:sz="4" w:space="0" w:color="auto"/>
              <w:bottom w:val="single" w:sz="4" w:space="0" w:color="auto"/>
              <w:right w:val="single" w:sz="8" w:space="0" w:color="auto"/>
            </w:tcBorders>
            <w:shd w:val="clear" w:color="auto" w:fill="auto"/>
            <w:noWrap/>
          </w:tcPr>
          <w:p w14:paraId="2544C657" w14:textId="77777777" w:rsidR="00613B6C" w:rsidRPr="00C61198" w:rsidRDefault="00613B6C" w:rsidP="00613B6C">
            <w:pPr>
              <w:jc w:val="right"/>
              <w:rPr>
                <w:rFonts w:ascii="Arial" w:hAnsi="Arial" w:cs="Arial"/>
                <w:bCs/>
                <w:lang w:val="en-GB" w:eastAsia="en-GB"/>
              </w:rPr>
            </w:pPr>
            <w:r w:rsidRPr="00C61198">
              <w:rPr>
                <w:rFonts w:ascii="Arial" w:hAnsi="Arial" w:cs="Arial"/>
                <w:lang w:val="en-AU"/>
              </w:rPr>
              <w:t>79.273.261</w:t>
            </w:r>
          </w:p>
        </w:tc>
        <w:tc>
          <w:tcPr>
            <w:tcW w:w="1305" w:type="dxa"/>
            <w:tcBorders>
              <w:top w:val="nil"/>
              <w:left w:val="single" w:sz="4" w:space="0" w:color="auto"/>
              <w:bottom w:val="single" w:sz="4" w:space="0" w:color="auto"/>
              <w:right w:val="single" w:sz="8" w:space="0" w:color="auto"/>
            </w:tcBorders>
            <w:shd w:val="clear" w:color="auto" w:fill="auto"/>
            <w:noWrap/>
            <w:vAlign w:val="bottom"/>
          </w:tcPr>
          <w:p w14:paraId="5A79C142" w14:textId="77777777" w:rsidR="00613B6C" w:rsidRPr="00C61198" w:rsidRDefault="00613B6C" w:rsidP="00613B6C">
            <w:pPr>
              <w:jc w:val="right"/>
              <w:rPr>
                <w:rFonts w:ascii="Arial" w:hAnsi="Arial" w:cs="Arial"/>
                <w:bCs/>
                <w:lang w:val="en-GB" w:eastAsia="en-GB"/>
              </w:rPr>
            </w:pPr>
            <w:r w:rsidRPr="00C61198">
              <w:rPr>
                <w:rFonts w:ascii="Arial" w:hAnsi="Arial" w:cs="Arial"/>
                <w:bCs/>
                <w:lang w:val="en-GB" w:eastAsia="en-GB"/>
              </w:rPr>
              <w:t>85.908.502</w:t>
            </w:r>
          </w:p>
        </w:tc>
        <w:tc>
          <w:tcPr>
            <w:tcW w:w="1060" w:type="dxa"/>
            <w:tcBorders>
              <w:top w:val="nil"/>
              <w:left w:val="single" w:sz="4" w:space="0" w:color="auto"/>
              <w:bottom w:val="single" w:sz="4" w:space="0" w:color="auto"/>
              <w:right w:val="single" w:sz="8" w:space="0" w:color="auto"/>
            </w:tcBorders>
            <w:shd w:val="clear" w:color="auto" w:fill="auto"/>
            <w:noWrap/>
            <w:vAlign w:val="bottom"/>
          </w:tcPr>
          <w:p w14:paraId="0BF7F006" w14:textId="77777777" w:rsidR="00613B6C" w:rsidRPr="00C61198" w:rsidRDefault="00613B6C" w:rsidP="00613B6C">
            <w:pPr>
              <w:jc w:val="right"/>
              <w:rPr>
                <w:rFonts w:ascii="Arial" w:hAnsi="Arial" w:cs="Arial"/>
                <w:bCs/>
                <w:lang w:val="en-GB" w:eastAsia="en-GB"/>
              </w:rPr>
            </w:pPr>
            <w:r w:rsidRPr="00C61198">
              <w:rPr>
                <w:rFonts w:ascii="Arial" w:hAnsi="Arial" w:cs="Arial"/>
                <w:bCs/>
                <w:lang w:val="en-GB" w:eastAsia="en-GB"/>
              </w:rPr>
              <w:t>108,4%</w:t>
            </w:r>
          </w:p>
        </w:tc>
      </w:tr>
      <w:tr w:rsidR="00613B6C" w:rsidRPr="00C61198" w14:paraId="21CB6112" w14:textId="77777777" w:rsidTr="00613B6C">
        <w:trPr>
          <w:trHeight w:val="315"/>
        </w:trPr>
        <w:tc>
          <w:tcPr>
            <w:tcW w:w="543" w:type="dxa"/>
            <w:tcBorders>
              <w:top w:val="nil"/>
              <w:left w:val="single" w:sz="4" w:space="0" w:color="auto"/>
              <w:bottom w:val="nil"/>
              <w:right w:val="nil"/>
            </w:tcBorders>
            <w:shd w:val="clear" w:color="auto" w:fill="auto"/>
            <w:noWrap/>
            <w:vAlign w:val="bottom"/>
            <w:hideMark/>
          </w:tcPr>
          <w:p w14:paraId="76C1B707" w14:textId="77777777" w:rsidR="00613B6C" w:rsidRPr="00C61198" w:rsidRDefault="00613B6C" w:rsidP="00613B6C">
            <w:pPr>
              <w:rPr>
                <w:rFonts w:ascii="Arial" w:hAnsi="Arial" w:cs="Arial"/>
                <w:lang w:val="en-GB" w:eastAsia="en-GB"/>
              </w:rPr>
            </w:pPr>
            <w:r w:rsidRPr="00C61198">
              <w:rPr>
                <w:rFonts w:ascii="Arial" w:hAnsi="Arial" w:cs="Arial"/>
                <w:lang w:val="en-AU"/>
              </w:rPr>
              <w:t>A.</w:t>
            </w:r>
          </w:p>
        </w:tc>
        <w:tc>
          <w:tcPr>
            <w:tcW w:w="2917" w:type="dxa"/>
            <w:tcBorders>
              <w:top w:val="nil"/>
              <w:left w:val="single" w:sz="8" w:space="0" w:color="auto"/>
              <w:bottom w:val="single" w:sz="4" w:space="0" w:color="auto"/>
              <w:right w:val="single" w:sz="4" w:space="0" w:color="auto"/>
            </w:tcBorders>
            <w:shd w:val="clear" w:color="auto" w:fill="auto"/>
            <w:vAlign w:val="bottom"/>
            <w:hideMark/>
          </w:tcPr>
          <w:p w14:paraId="00977312" w14:textId="77777777" w:rsidR="00613B6C" w:rsidRPr="00C61198" w:rsidRDefault="00613B6C" w:rsidP="00613B6C">
            <w:pPr>
              <w:rPr>
                <w:rFonts w:ascii="Arial" w:hAnsi="Arial" w:cs="Arial"/>
                <w:lang w:val="en-GB" w:eastAsia="en-GB"/>
              </w:rPr>
            </w:pPr>
            <w:r w:rsidRPr="00C61198">
              <w:rPr>
                <w:rFonts w:ascii="Arial" w:hAnsi="Arial" w:cs="Arial"/>
                <w:lang w:val="en-AU"/>
              </w:rPr>
              <w:t>Cheltuieli din exploatare,</w:t>
            </w:r>
          </w:p>
        </w:tc>
        <w:tc>
          <w:tcPr>
            <w:tcW w:w="1158" w:type="dxa"/>
            <w:tcBorders>
              <w:top w:val="nil"/>
              <w:left w:val="nil"/>
              <w:bottom w:val="single" w:sz="4" w:space="0" w:color="auto"/>
              <w:right w:val="single" w:sz="8" w:space="0" w:color="auto"/>
            </w:tcBorders>
            <w:shd w:val="clear" w:color="auto" w:fill="auto"/>
            <w:noWrap/>
          </w:tcPr>
          <w:p w14:paraId="4D261FD4"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57.417.806</w:t>
            </w:r>
          </w:p>
        </w:tc>
        <w:tc>
          <w:tcPr>
            <w:tcW w:w="1190" w:type="dxa"/>
            <w:tcBorders>
              <w:top w:val="nil"/>
              <w:left w:val="single" w:sz="4" w:space="0" w:color="auto"/>
              <w:bottom w:val="single" w:sz="4" w:space="0" w:color="auto"/>
              <w:right w:val="single" w:sz="8" w:space="0" w:color="auto"/>
            </w:tcBorders>
            <w:shd w:val="clear" w:color="auto" w:fill="auto"/>
            <w:noWrap/>
          </w:tcPr>
          <w:p w14:paraId="4A9FDAE3"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63.324.806</w:t>
            </w:r>
          </w:p>
        </w:tc>
        <w:tc>
          <w:tcPr>
            <w:tcW w:w="1246" w:type="dxa"/>
            <w:tcBorders>
              <w:top w:val="nil"/>
              <w:left w:val="single" w:sz="4" w:space="0" w:color="auto"/>
              <w:bottom w:val="single" w:sz="4" w:space="0" w:color="auto"/>
              <w:right w:val="single" w:sz="8" w:space="0" w:color="auto"/>
            </w:tcBorders>
            <w:shd w:val="clear" w:color="auto" w:fill="auto"/>
            <w:noWrap/>
          </w:tcPr>
          <w:p w14:paraId="719D17B8"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78.704.931</w:t>
            </w:r>
          </w:p>
        </w:tc>
        <w:tc>
          <w:tcPr>
            <w:tcW w:w="1305" w:type="dxa"/>
            <w:tcBorders>
              <w:top w:val="nil"/>
              <w:left w:val="single" w:sz="4" w:space="0" w:color="auto"/>
              <w:bottom w:val="single" w:sz="4" w:space="0" w:color="auto"/>
              <w:right w:val="single" w:sz="8" w:space="0" w:color="auto"/>
            </w:tcBorders>
            <w:shd w:val="clear" w:color="auto" w:fill="auto"/>
            <w:noWrap/>
            <w:vAlign w:val="bottom"/>
          </w:tcPr>
          <w:p w14:paraId="32A3E535"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85.324.433</w:t>
            </w:r>
          </w:p>
        </w:tc>
        <w:tc>
          <w:tcPr>
            <w:tcW w:w="1060" w:type="dxa"/>
            <w:tcBorders>
              <w:top w:val="nil"/>
              <w:left w:val="single" w:sz="4" w:space="0" w:color="auto"/>
              <w:bottom w:val="single" w:sz="4" w:space="0" w:color="auto"/>
              <w:right w:val="single" w:sz="8" w:space="0" w:color="auto"/>
            </w:tcBorders>
            <w:shd w:val="clear" w:color="auto" w:fill="auto"/>
            <w:noWrap/>
            <w:vAlign w:val="bottom"/>
          </w:tcPr>
          <w:p w14:paraId="549CE35E"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108,4%</w:t>
            </w:r>
          </w:p>
        </w:tc>
      </w:tr>
      <w:tr w:rsidR="00613B6C" w:rsidRPr="00C61198" w14:paraId="3A2BD740" w14:textId="77777777" w:rsidTr="00613B6C">
        <w:trPr>
          <w:trHeight w:val="315"/>
        </w:trPr>
        <w:tc>
          <w:tcPr>
            <w:tcW w:w="543" w:type="dxa"/>
            <w:tcBorders>
              <w:top w:val="nil"/>
              <w:left w:val="single" w:sz="4" w:space="0" w:color="auto"/>
              <w:bottom w:val="nil"/>
              <w:right w:val="nil"/>
            </w:tcBorders>
            <w:shd w:val="clear" w:color="auto" w:fill="auto"/>
            <w:noWrap/>
            <w:vAlign w:val="bottom"/>
            <w:hideMark/>
          </w:tcPr>
          <w:p w14:paraId="1257B3CD" w14:textId="77777777" w:rsidR="00613B6C" w:rsidRPr="00C61198" w:rsidRDefault="00613B6C" w:rsidP="00613B6C">
            <w:pPr>
              <w:rPr>
                <w:rFonts w:ascii="Arial" w:hAnsi="Arial" w:cs="Arial"/>
                <w:lang w:val="en-GB" w:eastAsia="en-GB"/>
              </w:rPr>
            </w:pPr>
            <w:r w:rsidRPr="00C61198">
              <w:rPr>
                <w:rFonts w:ascii="Arial" w:hAnsi="Arial" w:cs="Arial"/>
                <w:lang w:val="en-AU"/>
              </w:rPr>
              <w:t> </w:t>
            </w:r>
          </w:p>
        </w:tc>
        <w:tc>
          <w:tcPr>
            <w:tcW w:w="2917" w:type="dxa"/>
            <w:tcBorders>
              <w:top w:val="nil"/>
              <w:left w:val="single" w:sz="8" w:space="0" w:color="auto"/>
              <w:bottom w:val="single" w:sz="4" w:space="0" w:color="auto"/>
              <w:right w:val="single" w:sz="4" w:space="0" w:color="auto"/>
            </w:tcBorders>
            <w:shd w:val="clear" w:color="auto" w:fill="auto"/>
            <w:vAlign w:val="bottom"/>
            <w:hideMark/>
          </w:tcPr>
          <w:p w14:paraId="49998528" w14:textId="77777777" w:rsidR="00613B6C" w:rsidRPr="00C61198" w:rsidRDefault="00613B6C" w:rsidP="00613B6C">
            <w:pPr>
              <w:rPr>
                <w:rFonts w:ascii="Arial" w:hAnsi="Arial" w:cs="Arial"/>
                <w:lang w:val="en-GB" w:eastAsia="en-GB"/>
              </w:rPr>
            </w:pPr>
            <w:r w:rsidRPr="00C61198">
              <w:rPr>
                <w:rFonts w:ascii="Arial" w:hAnsi="Arial" w:cs="Arial"/>
                <w:lang w:val="en-AU"/>
              </w:rPr>
              <w:t>din care:</w:t>
            </w:r>
          </w:p>
        </w:tc>
        <w:tc>
          <w:tcPr>
            <w:tcW w:w="1158" w:type="dxa"/>
            <w:tcBorders>
              <w:top w:val="nil"/>
              <w:left w:val="nil"/>
              <w:bottom w:val="single" w:sz="4" w:space="0" w:color="auto"/>
              <w:right w:val="single" w:sz="8" w:space="0" w:color="auto"/>
            </w:tcBorders>
            <w:shd w:val="clear" w:color="auto" w:fill="auto"/>
            <w:noWrap/>
          </w:tcPr>
          <w:p w14:paraId="21962686" w14:textId="77777777" w:rsidR="00613B6C" w:rsidRPr="00C61198" w:rsidRDefault="00613B6C" w:rsidP="00613B6C">
            <w:pPr>
              <w:rPr>
                <w:rFonts w:ascii="Arial" w:hAnsi="Arial" w:cs="Arial"/>
                <w:lang w:val="en-GB" w:eastAsia="en-GB"/>
              </w:rPr>
            </w:pPr>
            <w:r w:rsidRPr="00C61198">
              <w:rPr>
                <w:rFonts w:ascii="Arial" w:hAnsi="Arial" w:cs="Arial"/>
                <w:lang w:val="en-AU"/>
              </w:rPr>
              <w:t xml:space="preserve"> </w:t>
            </w:r>
          </w:p>
        </w:tc>
        <w:tc>
          <w:tcPr>
            <w:tcW w:w="1190" w:type="dxa"/>
            <w:tcBorders>
              <w:top w:val="nil"/>
              <w:left w:val="single" w:sz="4" w:space="0" w:color="auto"/>
              <w:bottom w:val="single" w:sz="4" w:space="0" w:color="auto"/>
              <w:right w:val="single" w:sz="8" w:space="0" w:color="auto"/>
            </w:tcBorders>
            <w:shd w:val="clear" w:color="auto" w:fill="auto"/>
            <w:noWrap/>
          </w:tcPr>
          <w:p w14:paraId="1850B81A" w14:textId="77777777" w:rsidR="00613B6C" w:rsidRPr="00C61198" w:rsidRDefault="00613B6C" w:rsidP="00613B6C">
            <w:pPr>
              <w:rPr>
                <w:rFonts w:ascii="Arial" w:hAnsi="Arial" w:cs="Arial"/>
                <w:lang w:val="en-GB" w:eastAsia="en-GB"/>
              </w:rPr>
            </w:pPr>
          </w:p>
        </w:tc>
        <w:tc>
          <w:tcPr>
            <w:tcW w:w="1246" w:type="dxa"/>
            <w:tcBorders>
              <w:top w:val="nil"/>
              <w:left w:val="single" w:sz="4" w:space="0" w:color="auto"/>
              <w:bottom w:val="single" w:sz="4" w:space="0" w:color="auto"/>
              <w:right w:val="single" w:sz="8" w:space="0" w:color="auto"/>
            </w:tcBorders>
            <w:shd w:val="clear" w:color="auto" w:fill="auto"/>
            <w:noWrap/>
          </w:tcPr>
          <w:p w14:paraId="6BB3739E" w14:textId="77777777" w:rsidR="00613B6C" w:rsidRPr="00C61198" w:rsidRDefault="00613B6C" w:rsidP="00613B6C">
            <w:pPr>
              <w:rPr>
                <w:rFonts w:ascii="Arial" w:hAnsi="Arial" w:cs="Arial"/>
                <w:lang w:val="en-GB" w:eastAsia="en-GB"/>
              </w:rPr>
            </w:pPr>
          </w:p>
        </w:tc>
        <w:tc>
          <w:tcPr>
            <w:tcW w:w="1305" w:type="dxa"/>
            <w:tcBorders>
              <w:top w:val="nil"/>
              <w:left w:val="single" w:sz="4" w:space="0" w:color="auto"/>
              <w:bottom w:val="single" w:sz="4" w:space="0" w:color="auto"/>
              <w:right w:val="single" w:sz="8" w:space="0" w:color="auto"/>
            </w:tcBorders>
            <w:shd w:val="clear" w:color="auto" w:fill="auto"/>
            <w:noWrap/>
            <w:vAlign w:val="bottom"/>
          </w:tcPr>
          <w:p w14:paraId="5E675AC0" w14:textId="77777777" w:rsidR="00613B6C" w:rsidRPr="00C61198" w:rsidRDefault="00613B6C" w:rsidP="00613B6C">
            <w:pPr>
              <w:rPr>
                <w:rFonts w:ascii="Arial" w:hAnsi="Arial" w:cs="Arial"/>
                <w:lang w:val="en-GB" w:eastAsia="en-GB"/>
              </w:rPr>
            </w:pPr>
          </w:p>
        </w:tc>
        <w:tc>
          <w:tcPr>
            <w:tcW w:w="1060" w:type="dxa"/>
            <w:tcBorders>
              <w:top w:val="nil"/>
              <w:left w:val="single" w:sz="4" w:space="0" w:color="auto"/>
              <w:bottom w:val="single" w:sz="4" w:space="0" w:color="auto"/>
              <w:right w:val="single" w:sz="8" w:space="0" w:color="auto"/>
            </w:tcBorders>
            <w:shd w:val="clear" w:color="auto" w:fill="auto"/>
            <w:noWrap/>
            <w:vAlign w:val="bottom"/>
          </w:tcPr>
          <w:p w14:paraId="3E115663" w14:textId="77777777" w:rsidR="00613B6C" w:rsidRPr="00C61198" w:rsidRDefault="00613B6C" w:rsidP="00613B6C">
            <w:pPr>
              <w:rPr>
                <w:rFonts w:ascii="Arial" w:hAnsi="Arial" w:cs="Arial"/>
                <w:lang w:val="en-GB" w:eastAsia="en-GB"/>
              </w:rPr>
            </w:pPr>
          </w:p>
        </w:tc>
      </w:tr>
      <w:tr w:rsidR="00613B6C" w:rsidRPr="00C61198" w14:paraId="7BFB5BB8" w14:textId="77777777" w:rsidTr="00613B6C">
        <w:trPr>
          <w:trHeight w:val="315"/>
        </w:trPr>
        <w:tc>
          <w:tcPr>
            <w:tcW w:w="543" w:type="dxa"/>
            <w:tcBorders>
              <w:top w:val="nil"/>
              <w:left w:val="single" w:sz="4" w:space="0" w:color="auto"/>
              <w:bottom w:val="nil"/>
              <w:right w:val="nil"/>
            </w:tcBorders>
            <w:shd w:val="clear" w:color="auto" w:fill="auto"/>
            <w:noWrap/>
            <w:vAlign w:val="bottom"/>
            <w:hideMark/>
          </w:tcPr>
          <w:p w14:paraId="3EED906F" w14:textId="77777777" w:rsidR="00613B6C" w:rsidRPr="00C61198" w:rsidRDefault="00613B6C" w:rsidP="00613B6C">
            <w:pPr>
              <w:rPr>
                <w:rFonts w:ascii="Arial" w:hAnsi="Arial" w:cs="Arial"/>
                <w:lang w:val="en-GB" w:eastAsia="en-GB"/>
              </w:rPr>
            </w:pPr>
            <w:r w:rsidRPr="00C61198">
              <w:rPr>
                <w:rFonts w:ascii="Arial" w:hAnsi="Arial" w:cs="Arial"/>
                <w:lang w:val="en-AU"/>
              </w:rPr>
              <w:t> </w:t>
            </w:r>
          </w:p>
        </w:tc>
        <w:tc>
          <w:tcPr>
            <w:tcW w:w="2917" w:type="dxa"/>
            <w:tcBorders>
              <w:top w:val="nil"/>
              <w:left w:val="single" w:sz="8" w:space="0" w:color="auto"/>
              <w:bottom w:val="single" w:sz="4" w:space="0" w:color="auto"/>
              <w:right w:val="single" w:sz="4" w:space="0" w:color="auto"/>
            </w:tcBorders>
            <w:shd w:val="clear" w:color="auto" w:fill="auto"/>
            <w:vAlign w:val="bottom"/>
            <w:hideMark/>
          </w:tcPr>
          <w:p w14:paraId="3ACAD887" w14:textId="77777777" w:rsidR="00613B6C" w:rsidRPr="00C61198" w:rsidRDefault="00613B6C" w:rsidP="00613B6C">
            <w:pPr>
              <w:rPr>
                <w:rFonts w:ascii="Arial" w:hAnsi="Arial" w:cs="Arial"/>
                <w:lang w:val="en-GB" w:eastAsia="en-GB"/>
              </w:rPr>
            </w:pPr>
            <w:r w:rsidRPr="00C61198">
              <w:rPr>
                <w:rFonts w:ascii="Arial" w:hAnsi="Arial" w:cs="Arial"/>
                <w:lang w:val="en-AU"/>
              </w:rPr>
              <w:t>- cheltuieli materiale</w:t>
            </w:r>
          </w:p>
        </w:tc>
        <w:tc>
          <w:tcPr>
            <w:tcW w:w="1158" w:type="dxa"/>
            <w:tcBorders>
              <w:top w:val="nil"/>
              <w:left w:val="nil"/>
              <w:bottom w:val="single" w:sz="4" w:space="0" w:color="auto"/>
              <w:right w:val="single" w:sz="8" w:space="0" w:color="auto"/>
            </w:tcBorders>
            <w:shd w:val="clear" w:color="auto" w:fill="auto"/>
            <w:noWrap/>
          </w:tcPr>
          <w:p w14:paraId="12E18398"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8.152.749</w:t>
            </w:r>
          </w:p>
        </w:tc>
        <w:tc>
          <w:tcPr>
            <w:tcW w:w="1190" w:type="dxa"/>
            <w:tcBorders>
              <w:top w:val="nil"/>
              <w:left w:val="single" w:sz="4" w:space="0" w:color="auto"/>
              <w:bottom w:val="single" w:sz="4" w:space="0" w:color="auto"/>
              <w:right w:val="single" w:sz="8" w:space="0" w:color="auto"/>
            </w:tcBorders>
            <w:shd w:val="clear" w:color="auto" w:fill="auto"/>
            <w:noWrap/>
          </w:tcPr>
          <w:p w14:paraId="70821BCF"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13.749.138</w:t>
            </w:r>
          </w:p>
        </w:tc>
        <w:tc>
          <w:tcPr>
            <w:tcW w:w="1246" w:type="dxa"/>
            <w:tcBorders>
              <w:top w:val="nil"/>
              <w:left w:val="single" w:sz="4" w:space="0" w:color="auto"/>
              <w:bottom w:val="single" w:sz="4" w:space="0" w:color="auto"/>
              <w:right w:val="single" w:sz="8" w:space="0" w:color="auto"/>
            </w:tcBorders>
            <w:shd w:val="clear" w:color="auto" w:fill="auto"/>
            <w:noWrap/>
          </w:tcPr>
          <w:p w14:paraId="4A71B9E0"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22.780.119</w:t>
            </w:r>
          </w:p>
        </w:tc>
        <w:tc>
          <w:tcPr>
            <w:tcW w:w="1305" w:type="dxa"/>
            <w:tcBorders>
              <w:top w:val="nil"/>
              <w:left w:val="single" w:sz="4" w:space="0" w:color="auto"/>
              <w:bottom w:val="single" w:sz="4" w:space="0" w:color="auto"/>
              <w:right w:val="single" w:sz="8" w:space="0" w:color="auto"/>
            </w:tcBorders>
            <w:shd w:val="clear" w:color="auto" w:fill="auto"/>
            <w:noWrap/>
            <w:vAlign w:val="bottom"/>
          </w:tcPr>
          <w:p w14:paraId="07F4B2F3"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15.373.620</w:t>
            </w:r>
          </w:p>
        </w:tc>
        <w:tc>
          <w:tcPr>
            <w:tcW w:w="1060" w:type="dxa"/>
            <w:tcBorders>
              <w:top w:val="nil"/>
              <w:left w:val="single" w:sz="4" w:space="0" w:color="auto"/>
              <w:bottom w:val="single" w:sz="4" w:space="0" w:color="auto"/>
              <w:right w:val="single" w:sz="8" w:space="0" w:color="auto"/>
            </w:tcBorders>
            <w:shd w:val="clear" w:color="auto" w:fill="auto"/>
            <w:noWrap/>
            <w:vAlign w:val="bottom"/>
          </w:tcPr>
          <w:p w14:paraId="5181CF52"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102,3%</w:t>
            </w:r>
          </w:p>
        </w:tc>
      </w:tr>
      <w:tr w:rsidR="00613B6C" w:rsidRPr="00C61198" w14:paraId="5302858D" w14:textId="77777777" w:rsidTr="00613B6C">
        <w:trPr>
          <w:trHeight w:val="315"/>
        </w:trPr>
        <w:tc>
          <w:tcPr>
            <w:tcW w:w="543" w:type="dxa"/>
            <w:tcBorders>
              <w:top w:val="nil"/>
              <w:left w:val="single" w:sz="4" w:space="0" w:color="auto"/>
              <w:bottom w:val="nil"/>
              <w:right w:val="nil"/>
            </w:tcBorders>
            <w:shd w:val="clear" w:color="auto" w:fill="auto"/>
            <w:noWrap/>
            <w:vAlign w:val="bottom"/>
            <w:hideMark/>
          </w:tcPr>
          <w:p w14:paraId="74FAA75D" w14:textId="77777777" w:rsidR="00613B6C" w:rsidRPr="00C61198" w:rsidRDefault="00613B6C" w:rsidP="00613B6C">
            <w:pPr>
              <w:rPr>
                <w:rFonts w:ascii="Arial" w:hAnsi="Arial" w:cs="Arial"/>
                <w:lang w:val="en-GB" w:eastAsia="en-GB"/>
              </w:rPr>
            </w:pPr>
            <w:r w:rsidRPr="00C61198">
              <w:rPr>
                <w:rFonts w:ascii="Arial" w:hAnsi="Arial" w:cs="Arial"/>
                <w:lang w:val="en-AU"/>
              </w:rPr>
              <w:t> </w:t>
            </w:r>
          </w:p>
        </w:tc>
        <w:tc>
          <w:tcPr>
            <w:tcW w:w="2917" w:type="dxa"/>
            <w:tcBorders>
              <w:top w:val="nil"/>
              <w:left w:val="single" w:sz="8" w:space="0" w:color="auto"/>
              <w:bottom w:val="single" w:sz="4" w:space="0" w:color="auto"/>
              <w:right w:val="single" w:sz="4" w:space="0" w:color="auto"/>
            </w:tcBorders>
            <w:shd w:val="clear" w:color="auto" w:fill="auto"/>
            <w:vAlign w:val="bottom"/>
            <w:hideMark/>
          </w:tcPr>
          <w:p w14:paraId="4EF38F00" w14:textId="77777777" w:rsidR="00613B6C" w:rsidRPr="00C61198" w:rsidRDefault="00613B6C" w:rsidP="00613B6C">
            <w:pPr>
              <w:rPr>
                <w:rFonts w:ascii="Arial" w:hAnsi="Arial" w:cs="Arial"/>
                <w:lang w:val="en-GB" w:eastAsia="en-GB"/>
              </w:rPr>
            </w:pPr>
            <w:r w:rsidRPr="00C61198">
              <w:rPr>
                <w:rFonts w:ascii="Arial" w:hAnsi="Arial" w:cs="Arial"/>
                <w:lang w:val="en-AU"/>
              </w:rPr>
              <w:t>- cheltuieli cu personalul</w:t>
            </w:r>
          </w:p>
        </w:tc>
        <w:tc>
          <w:tcPr>
            <w:tcW w:w="1158" w:type="dxa"/>
            <w:tcBorders>
              <w:top w:val="nil"/>
              <w:left w:val="nil"/>
              <w:bottom w:val="single" w:sz="4" w:space="0" w:color="auto"/>
              <w:right w:val="single" w:sz="8" w:space="0" w:color="auto"/>
            </w:tcBorders>
            <w:shd w:val="clear" w:color="auto" w:fill="auto"/>
            <w:noWrap/>
          </w:tcPr>
          <w:p w14:paraId="70C1C259"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30.306.167</w:t>
            </w:r>
          </w:p>
        </w:tc>
        <w:tc>
          <w:tcPr>
            <w:tcW w:w="1190" w:type="dxa"/>
            <w:tcBorders>
              <w:top w:val="nil"/>
              <w:left w:val="single" w:sz="4" w:space="0" w:color="auto"/>
              <w:bottom w:val="single" w:sz="4" w:space="0" w:color="auto"/>
              <w:right w:val="single" w:sz="8" w:space="0" w:color="auto"/>
            </w:tcBorders>
            <w:shd w:val="clear" w:color="auto" w:fill="auto"/>
            <w:noWrap/>
          </w:tcPr>
          <w:p w14:paraId="5449B7E2"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32.095.423</w:t>
            </w:r>
          </w:p>
        </w:tc>
        <w:tc>
          <w:tcPr>
            <w:tcW w:w="1246" w:type="dxa"/>
            <w:tcBorders>
              <w:top w:val="nil"/>
              <w:left w:val="single" w:sz="4" w:space="0" w:color="auto"/>
              <w:bottom w:val="single" w:sz="4" w:space="0" w:color="auto"/>
              <w:right w:val="single" w:sz="8" w:space="0" w:color="auto"/>
            </w:tcBorders>
            <w:shd w:val="clear" w:color="auto" w:fill="auto"/>
            <w:noWrap/>
          </w:tcPr>
          <w:p w14:paraId="2B203424"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38.112.584</w:t>
            </w:r>
          </w:p>
        </w:tc>
        <w:tc>
          <w:tcPr>
            <w:tcW w:w="1305" w:type="dxa"/>
            <w:tcBorders>
              <w:top w:val="nil"/>
              <w:left w:val="single" w:sz="4" w:space="0" w:color="auto"/>
              <w:bottom w:val="single" w:sz="4" w:space="0" w:color="auto"/>
              <w:right w:val="single" w:sz="8" w:space="0" w:color="auto"/>
            </w:tcBorders>
            <w:shd w:val="clear" w:color="auto" w:fill="auto"/>
            <w:noWrap/>
            <w:vAlign w:val="bottom"/>
          </w:tcPr>
          <w:p w14:paraId="0D7D1728"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45.836.612</w:t>
            </w:r>
          </w:p>
        </w:tc>
        <w:tc>
          <w:tcPr>
            <w:tcW w:w="1060" w:type="dxa"/>
            <w:tcBorders>
              <w:top w:val="nil"/>
              <w:left w:val="single" w:sz="4" w:space="0" w:color="auto"/>
              <w:bottom w:val="single" w:sz="4" w:space="0" w:color="auto"/>
              <w:right w:val="single" w:sz="8" w:space="0" w:color="auto"/>
            </w:tcBorders>
            <w:shd w:val="clear" w:color="auto" w:fill="auto"/>
            <w:noWrap/>
            <w:vAlign w:val="bottom"/>
          </w:tcPr>
          <w:p w14:paraId="12EE175A"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120,3%</w:t>
            </w:r>
          </w:p>
        </w:tc>
      </w:tr>
      <w:tr w:rsidR="00613B6C" w:rsidRPr="00C61198" w14:paraId="5B261842" w14:textId="77777777" w:rsidTr="00613B6C">
        <w:trPr>
          <w:trHeight w:val="315"/>
        </w:trPr>
        <w:tc>
          <w:tcPr>
            <w:tcW w:w="543" w:type="dxa"/>
            <w:tcBorders>
              <w:top w:val="nil"/>
              <w:left w:val="single" w:sz="4" w:space="0" w:color="auto"/>
              <w:bottom w:val="nil"/>
              <w:right w:val="nil"/>
            </w:tcBorders>
            <w:shd w:val="clear" w:color="auto" w:fill="auto"/>
            <w:noWrap/>
            <w:vAlign w:val="bottom"/>
            <w:hideMark/>
          </w:tcPr>
          <w:p w14:paraId="22CA525C" w14:textId="77777777" w:rsidR="00613B6C" w:rsidRPr="00C61198" w:rsidRDefault="00613B6C" w:rsidP="00613B6C">
            <w:pPr>
              <w:rPr>
                <w:rFonts w:ascii="Arial" w:hAnsi="Arial" w:cs="Arial"/>
                <w:lang w:val="en-GB" w:eastAsia="en-GB"/>
              </w:rPr>
            </w:pPr>
            <w:r w:rsidRPr="00C61198">
              <w:rPr>
                <w:rFonts w:ascii="Arial" w:hAnsi="Arial" w:cs="Arial"/>
                <w:lang w:val="en-AU"/>
              </w:rPr>
              <w:t> </w:t>
            </w:r>
          </w:p>
        </w:tc>
        <w:tc>
          <w:tcPr>
            <w:tcW w:w="2917" w:type="dxa"/>
            <w:tcBorders>
              <w:top w:val="nil"/>
              <w:left w:val="single" w:sz="8" w:space="0" w:color="auto"/>
              <w:bottom w:val="single" w:sz="4" w:space="0" w:color="auto"/>
              <w:right w:val="single" w:sz="4" w:space="0" w:color="auto"/>
            </w:tcBorders>
            <w:shd w:val="clear" w:color="auto" w:fill="auto"/>
            <w:vAlign w:val="bottom"/>
            <w:hideMark/>
          </w:tcPr>
          <w:p w14:paraId="46C6489F" w14:textId="77777777" w:rsidR="00613B6C" w:rsidRPr="00C61198" w:rsidRDefault="00613B6C" w:rsidP="00613B6C">
            <w:pPr>
              <w:rPr>
                <w:rFonts w:ascii="Arial" w:hAnsi="Arial" w:cs="Arial"/>
                <w:lang w:val="en-GB" w:eastAsia="en-GB"/>
              </w:rPr>
            </w:pPr>
            <w:r w:rsidRPr="00C61198">
              <w:rPr>
                <w:rFonts w:ascii="Arial" w:hAnsi="Arial" w:cs="Arial"/>
                <w:lang w:val="en-AU"/>
              </w:rPr>
              <w:t>- cheltuieli cu amortizările</w:t>
            </w:r>
          </w:p>
        </w:tc>
        <w:tc>
          <w:tcPr>
            <w:tcW w:w="1158" w:type="dxa"/>
            <w:tcBorders>
              <w:top w:val="nil"/>
              <w:left w:val="nil"/>
              <w:bottom w:val="single" w:sz="4" w:space="0" w:color="auto"/>
              <w:right w:val="single" w:sz="8" w:space="0" w:color="auto"/>
            </w:tcBorders>
            <w:shd w:val="clear" w:color="auto" w:fill="auto"/>
            <w:noWrap/>
          </w:tcPr>
          <w:p w14:paraId="3FDCD441"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10.488.379</w:t>
            </w:r>
          </w:p>
        </w:tc>
        <w:tc>
          <w:tcPr>
            <w:tcW w:w="1190" w:type="dxa"/>
            <w:tcBorders>
              <w:top w:val="nil"/>
              <w:left w:val="single" w:sz="4" w:space="0" w:color="auto"/>
              <w:bottom w:val="single" w:sz="4" w:space="0" w:color="auto"/>
              <w:right w:val="single" w:sz="8" w:space="0" w:color="auto"/>
            </w:tcBorders>
            <w:shd w:val="clear" w:color="auto" w:fill="auto"/>
            <w:noWrap/>
          </w:tcPr>
          <w:p w14:paraId="15C788F3"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10.703.085</w:t>
            </w:r>
          </w:p>
        </w:tc>
        <w:tc>
          <w:tcPr>
            <w:tcW w:w="1246" w:type="dxa"/>
            <w:tcBorders>
              <w:top w:val="nil"/>
              <w:left w:val="single" w:sz="4" w:space="0" w:color="auto"/>
              <w:bottom w:val="single" w:sz="4" w:space="0" w:color="auto"/>
              <w:right w:val="single" w:sz="8" w:space="0" w:color="auto"/>
            </w:tcBorders>
            <w:shd w:val="clear" w:color="auto" w:fill="auto"/>
            <w:noWrap/>
          </w:tcPr>
          <w:p w14:paraId="22DD82C2"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10.566.803</w:t>
            </w:r>
          </w:p>
        </w:tc>
        <w:tc>
          <w:tcPr>
            <w:tcW w:w="1305" w:type="dxa"/>
            <w:tcBorders>
              <w:top w:val="nil"/>
              <w:left w:val="single" w:sz="4" w:space="0" w:color="auto"/>
              <w:bottom w:val="single" w:sz="4" w:space="0" w:color="auto"/>
              <w:right w:val="single" w:sz="8" w:space="0" w:color="auto"/>
            </w:tcBorders>
            <w:shd w:val="clear" w:color="auto" w:fill="auto"/>
            <w:noWrap/>
            <w:vAlign w:val="bottom"/>
          </w:tcPr>
          <w:p w14:paraId="26EE13F6"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10.191.321</w:t>
            </w:r>
          </w:p>
        </w:tc>
        <w:tc>
          <w:tcPr>
            <w:tcW w:w="1060" w:type="dxa"/>
            <w:tcBorders>
              <w:top w:val="nil"/>
              <w:left w:val="single" w:sz="4" w:space="0" w:color="auto"/>
              <w:bottom w:val="single" w:sz="4" w:space="0" w:color="auto"/>
              <w:right w:val="single" w:sz="8" w:space="0" w:color="auto"/>
            </w:tcBorders>
            <w:shd w:val="clear" w:color="auto" w:fill="auto"/>
            <w:noWrap/>
            <w:vAlign w:val="bottom"/>
          </w:tcPr>
          <w:p w14:paraId="168082C9"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96,4%</w:t>
            </w:r>
          </w:p>
        </w:tc>
      </w:tr>
      <w:tr w:rsidR="00613B6C" w:rsidRPr="00C61198" w14:paraId="0C448DED" w14:textId="77777777" w:rsidTr="00613B6C">
        <w:trPr>
          <w:trHeight w:val="333"/>
        </w:trPr>
        <w:tc>
          <w:tcPr>
            <w:tcW w:w="543" w:type="dxa"/>
            <w:tcBorders>
              <w:top w:val="nil"/>
              <w:left w:val="single" w:sz="4" w:space="0" w:color="auto"/>
              <w:bottom w:val="nil"/>
              <w:right w:val="nil"/>
            </w:tcBorders>
            <w:shd w:val="clear" w:color="auto" w:fill="auto"/>
            <w:noWrap/>
            <w:vAlign w:val="bottom"/>
            <w:hideMark/>
          </w:tcPr>
          <w:p w14:paraId="5F7D8181" w14:textId="77777777" w:rsidR="00613B6C" w:rsidRPr="00C61198" w:rsidRDefault="00613B6C" w:rsidP="00613B6C">
            <w:pPr>
              <w:rPr>
                <w:rFonts w:ascii="Arial" w:hAnsi="Arial" w:cs="Arial"/>
                <w:lang w:val="en-GB" w:eastAsia="en-GB"/>
              </w:rPr>
            </w:pPr>
            <w:r w:rsidRPr="00C61198">
              <w:rPr>
                <w:rFonts w:ascii="Arial" w:hAnsi="Arial" w:cs="Arial"/>
                <w:lang w:val="en-AU"/>
              </w:rPr>
              <w:t> </w:t>
            </w:r>
          </w:p>
        </w:tc>
        <w:tc>
          <w:tcPr>
            <w:tcW w:w="2917" w:type="dxa"/>
            <w:tcBorders>
              <w:top w:val="nil"/>
              <w:left w:val="single" w:sz="8" w:space="0" w:color="auto"/>
              <w:bottom w:val="single" w:sz="4" w:space="0" w:color="auto"/>
              <w:right w:val="single" w:sz="4" w:space="0" w:color="auto"/>
            </w:tcBorders>
            <w:shd w:val="clear" w:color="auto" w:fill="auto"/>
            <w:vAlign w:val="bottom"/>
            <w:hideMark/>
          </w:tcPr>
          <w:p w14:paraId="6CDE106C" w14:textId="77777777" w:rsidR="00613B6C" w:rsidRPr="00C61198" w:rsidRDefault="00613B6C" w:rsidP="00613B6C">
            <w:pPr>
              <w:rPr>
                <w:rFonts w:ascii="Arial" w:hAnsi="Arial" w:cs="Arial"/>
                <w:lang w:val="en-GB" w:eastAsia="en-GB"/>
              </w:rPr>
            </w:pPr>
            <w:r w:rsidRPr="00C61198">
              <w:rPr>
                <w:rFonts w:ascii="Arial" w:hAnsi="Arial" w:cs="Arial"/>
                <w:lang w:val="en-AU"/>
              </w:rPr>
              <w:t>- alte cheltuieli de exploatare</w:t>
            </w:r>
          </w:p>
        </w:tc>
        <w:tc>
          <w:tcPr>
            <w:tcW w:w="1158" w:type="dxa"/>
            <w:tcBorders>
              <w:top w:val="nil"/>
              <w:left w:val="nil"/>
              <w:bottom w:val="single" w:sz="4" w:space="0" w:color="auto"/>
              <w:right w:val="single" w:sz="8" w:space="0" w:color="auto"/>
            </w:tcBorders>
            <w:shd w:val="clear" w:color="auto" w:fill="auto"/>
            <w:noWrap/>
          </w:tcPr>
          <w:p w14:paraId="1E28E1EB"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8.470.511</w:t>
            </w:r>
          </w:p>
        </w:tc>
        <w:tc>
          <w:tcPr>
            <w:tcW w:w="1190" w:type="dxa"/>
            <w:tcBorders>
              <w:top w:val="nil"/>
              <w:left w:val="single" w:sz="4" w:space="0" w:color="auto"/>
              <w:bottom w:val="single" w:sz="4" w:space="0" w:color="auto"/>
              <w:right w:val="single" w:sz="8" w:space="0" w:color="auto"/>
            </w:tcBorders>
            <w:shd w:val="clear" w:color="auto" w:fill="auto"/>
            <w:noWrap/>
          </w:tcPr>
          <w:p w14:paraId="216FB064"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5.264.274</w:t>
            </w:r>
          </w:p>
        </w:tc>
        <w:tc>
          <w:tcPr>
            <w:tcW w:w="1246" w:type="dxa"/>
            <w:tcBorders>
              <w:top w:val="nil"/>
              <w:left w:val="single" w:sz="4" w:space="0" w:color="auto"/>
              <w:bottom w:val="single" w:sz="4" w:space="0" w:color="auto"/>
              <w:right w:val="single" w:sz="8" w:space="0" w:color="auto"/>
            </w:tcBorders>
            <w:shd w:val="clear" w:color="auto" w:fill="auto"/>
            <w:noWrap/>
          </w:tcPr>
          <w:p w14:paraId="54CEB2C3"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5.964.130</w:t>
            </w:r>
          </w:p>
        </w:tc>
        <w:tc>
          <w:tcPr>
            <w:tcW w:w="1305" w:type="dxa"/>
            <w:tcBorders>
              <w:top w:val="nil"/>
              <w:left w:val="single" w:sz="4" w:space="0" w:color="auto"/>
              <w:bottom w:val="single" w:sz="4" w:space="0" w:color="auto"/>
              <w:right w:val="single" w:sz="8" w:space="0" w:color="auto"/>
            </w:tcBorders>
            <w:shd w:val="clear" w:color="auto" w:fill="auto"/>
            <w:noWrap/>
            <w:vAlign w:val="bottom"/>
          </w:tcPr>
          <w:p w14:paraId="18ACB2CB"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13.922.880</w:t>
            </w:r>
          </w:p>
        </w:tc>
        <w:tc>
          <w:tcPr>
            <w:tcW w:w="1060" w:type="dxa"/>
            <w:tcBorders>
              <w:top w:val="nil"/>
              <w:left w:val="single" w:sz="4" w:space="0" w:color="auto"/>
              <w:bottom w:val="single" w:sz="4" w:space="0" w:color="auto"/>
              <w:right w:val="single" w:sz="8" w:space="0" w:color="auto"/>
            </w:tcBorders>
            <w:shd w:val="clear" w:color="auto" w:fill="auto"/>
            <w:noWrap/>
            <w:vAlign w:val="bottom"/>
          </w:tcPr>
          <w:p w14:paraId="3453C1F4"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92,8%</w:t>
            </w:r>
          </w:p>
        </w:tc>
      </w:tr>
      <w:tr w:rsidR="00613B6C" w:rsidRPr="00C61198" w14:paraId="256BF365" w14:textId="77777777" w:rsidTr="00613B6C">
        <w:trPr>
          <w:trHeight w:val="330"/>
        </w:trPr>
        <w:tc>
          <w:tcPr>
            <w:tcW w:w="543" w:type="dxa"/>
            <w:tcBorders>
              <w:top w:val="nil"/>
              <w:left w:val="single" w:sz="4" w:space="0" w:color="auto"/>
              <w:bottom w:val="nil"/>
              <w:right w:val="nil"/>
            </w:tcBorders>
            <w:shd w:val="clear" w:color="auto" w:fill="auto"/>
            <w:noWrap/>
            <w:vAlign w:val="bottom"/>
            <w:hideMark/>
          </w:tcPr>
          <w:p w14:paraId="3D05803C" w14:textId="77777777" w:rsidR="00613B6C" w:rsidRPr="00C61198" w:rsidRDefault="00613B6C" w:rsidP="00613B6C">
            <w:pPr>
              <w:rPr>
                <w:rFonts w:ascii="Arial" w:hAnsi="Arial" w:cs="Arial"/>
                <w:lang w:val="en-GB" w:eastAsia="en-GB"/>
              </w:rPr>
            </w:pPr>
            <w:r w:rsidRPr="00C61198">
              <w:rPr>
                <w:rFonts w:ascii="Arial" w:hAnsi="Arial" w:cs="Arial"/>
                <w:lang w:val="en-AU"/>
              </w:rPr>
              <w:t>B.</w:t>
            </w:r>
          </w:p>
        </w:tc>
        <w:tc>
          <w:tcPr>
            <w:tcW w:w="2917" w:type="dxa"/>
            <w:tcBorders>
              <w:top w:val="nil"/>
              <w:left w:val="single" w:sz="8" w:space="0" w:color="auto"/>
              <w:bottom w:val="single" w:sz="8" w:space="0" w:color="auto"/>
              <w:right w:val="single" w:sz="4" w:space="0" w:color="auto"/>
            </w:tcBorders>
            <w:shd w:val="clear" w:color="auto" w:fill="auto"/>
            <w:vAlign w:val="bottom"/>
            <w:hideMark/>
          </w:tcPr>
          <w:p w14:paraId="17154E0C" w14:textId="77777777" w:rsidR="00613B6C" w:rsidRPr="00C61198" w:rsidRDefault="00613B6C" w:rsidP="00613B6C">
            <w:pPr>
              <w:rPr>
                <w:rFonts w:ascii="Arial" w:hAnsi="Arial" w:cs="Arial"/>
                <w:lang w:val="en-GB" w:eastAsia="en-GB"/>
              </w:rPr>
            </w:pPr>
            <w:r w:rsidRPr="00C61198">
              <w:rPr>
                <w:rFonts w:ascii="Arial" w:hAnsi="Arial" w:cs="Arial"/>
                <w:lang w:val="en-AU"/>
              </w:rPr>
              <w:t>Cheltuieli financiare</w:t>
            </w:r>
          </w:p>
        </w:tc>
        <w:tc>
          <w:tcPr>
            <w:tcW w:w="1158" w:type="dxa"/>
            <w:tcBorders>
              <w:top w:val="nil"/>
              <w:left w:val="nil"/>
              <w:bottom w:val="single" w:sz="8" w:space="0" w:color="auto"/>
              <w:right w:val="single" w:sz="8" w:space="0" w:color="auto"/>
            </w:tcBorders>
            <w:shd w:val="clear" w:color="auto" w:fill="auto"/>
            <w:noWrap/>
          </w:tcPr>
          <w:p w14:paraId="275FEA71"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596.500</w:t>
            </w:r>
          </w:p>
        </w:tc>
        <w:tc>
          <w:tcPr>
            <w:tcW w:w="1190" w:type="dxa"/>
            <w:tcBorders>
              <w:top w:val="nil"/>
              <w:left w:val="single" w:sz="4" w:space="0" w:color="auto"/>
              <w:bottom w:val="single" w:sz="8" w:space="0" w:color="auto"/>
              <w:right w:val="single" w:sz="8" w:space="0" w:color="auto"/>
            </w:tcBorders>
            <w:shd w:val="clear" w:color="auto" w:fill="auto"/>
            <w:noWrap/>
          </w:tcPr>
          <w:p w14:paraId="25B1C0DA"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385.211</w:t>
            </w:r>
          </w:p>
        </w:tc>
        <w:tc>
          <w:tcPr>
            <w:tcW w:w="1246" w:type="dxa"/>
            <w:tcBorders>
              <w:top w:val="nil"/>
              <w:left w:val="single" w:sz="4" w:space="0" w:color="auto"/>
              <w:bottom w:val="single" w:sz="8" w:space="0" w:color="auto"/>
              <w:right w:val="single" w:sz="8" w:space="0" w:color="auto"/>
            </w:tcBorders>
            <w:shd w:val="clear" w:color="auto" w:fill="auto"/>
            <w:noWrap/>
          </w:tcPr>
          <w:p w14:paraId="2F402FD5"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568.330</w:t>
            </w:r>
          </w:p>
        </w:tc>
        <w:tc>
          <w:tcPr>
            <w:tcW w:w="1305" w:type="dxa"/>
            <w:tcBorders>
              <w:top w:val="nil"/>
              <w:left w:val="single" w:sz="4" w:space="0" w:color="auto"/>
              <w:bottom w:val="single" w:sz="8" w:space="0" w:color="auto"/>
              <w:right w:val="single" w:sz="8" w:space="0" w:color="auto"/>
            </w:tcBorders>
            <w:shd w:val="clear" w:color="auto" w:fill="auto"/>
            <w:noWrap/>
            <w:vAlign w:val="bottom"/>
          </w:tcPr>
          <w:p w14:paraId="4C77C08A"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584.069</w:t>
            </w:r>
          </w:p>
        </w:tc>
        <w:tc>
          <w:tcPr>
            <w:tcW w:w="1060" w:type="dxa"/>
            <w:tcBorders>
              <w:top w:val="nil"/>
              <w:left w:val="single" w:sz="4" w:space="0" w:color="auto"/>
              <w:bottom w:val="single" w:sz="8" w:space="0" w:color="auto"/>
              <w:right w:val="single" w:sz="8" w:space="0" w:color="auto"/>
            </w:tcBorders>
            <w:shd w:val="clear" w:color="auto" w:fill="auto"/>
            <w:noWrap/>
            <w:vAlign w:val="bottom"/>
          </w:tcPr>
          <w:p w14:paraId="292256E2"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102,8%</w:t>
            </w:r>
          </w:p>
        </w:tc>
      </w:tr>
      <w:tr w:rsidR="00613B6C" w:rsidRPr="00C61198" w14:paraId="127442CF" w14:textId="77777777" w:rsidTr="00613B6C">
        <w:trPr>
          <w:trHeight w:val="315"/>
        </w:trPr>
        <w:tc>
          <w:tcPr>
            <w:tcW w:w="543" w:type="dxa"/>
            <w:tcBorders>
              <w:top w:val="single" w:sz="4" w:space="0" w:color="auto"/>
              <w:left w:val="single" w:sz="4" w:space="0" w:color="auto"/>
              <w:bottom w:val="nil"/>
              <w:right w:val="nil"/>
            </w:tcBorders>
            <w:shd w:val="clear" w:color="auto" w:fill="auto"/>
            <w:noWrap/>
            <w:vAlign w:val="bottom"/>
            <w:hideMark/>
          </w:tcPr>
          <w:p w14:paraId="3965349F" w14:textId="77777777" w:rsidR="00613B6C" w:rsidRPr="00C61198" w:rsidRDefault="00613B6C" w:rsidP="00613B6C">
            <w:pPr>
              <w:rPr>
                <w:rFonts w:ascii="Arial" w:hAnsi="Arial" w:cs="Arial"/>
                <w:bCs/>
                <w:lang w:val="en-GB" w:eastAsia="en-GB"/>
              </w:rPr>
            </w:pPr>
            <w:r w:rsidRPr="00C61198">
              <w:rPr>
                <w:rFonts w:ascii="Arial" w:hAnsi="Arial" w:cs="Arial"/>
                <w:bCs/>
                <w:lang w:val="en-AU"/>
              </w:rPr>
              <w:t>III.</w:t>
            </w:r>
          </w:p>
        </w:tc>
        <w:tc>
          <w:tcPr>
            <w:tcW w:w="2917" w:type="dxa"/>
            <w:tcBorders>
              <w:top w:val="nil"/>
              <w:left w:val="single" w:sz="8" w:space="0" w:color="auto"/>
              <w:bottom w:val="single" w:sz="4" w:space="0" w:color="auto"/>
              <w:right w:val="single" w:sz="4" w:space="0" w:color="auto"/>
            </w:tcBorders>
            <w:shd w:val="clear" w:color="auto" w:fill="auto"/>
            <w:vAlign w:val="bottom"/>
            <w:hideMark/>
          </w:tcPr>
          <w:p w14:paraId="7AA083D0" w14:textId="77777777" w:rsidR="00613B6C" w:rsidRPr="00C61198" w:rsidRDefault="00613B6C" w:rsidP="00613B6C">
            <w:pPr>
              <w:rPr>
                <w:rFonts w:ascii="Arial" w:hAnsi="Arial" w:cs="Arial"/>
                <w:lang w:val="en-GB" w:eastAsia="en-GB"/>
              </w:rPr>
            </w:pPr>
            <w:r w:rsidRPr="00C61198">
              <w:rPr>
                <w:rFonts w:ascii="Arial" w:hAnsi="Arial" w:cs="Arial"/>
                <w:lang w:val="en-AU"/>
              </w:rPr>
              <w:t>Profit/Pierdere Bruta</w:t>
            </w:r>
          </w:p>
        </w:tc>
        <w:tc>
          <w:tcPr>
            <w:tcW w:w="1158" w:type="dxa"/>
            <w:tcBorders>
              <w:top w:val="nil"/>
              <w:left w:val="nil"/>
              <w:bottom w:val="single" w:sz="4" w:space="0" w:color="auto"/>
              <w:right w:val="single" w:sz="8" w:space="0" w:color="auto"/>
            </w:tcBorders>
            <w:shd w:val="clear" w:color="auto" w:fill="auto"/>
            <w:noWrap/>
          </w:tcPr>
          <w:p w14:paraId="7AEDAA69"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31.520</w:t>
            </w:r>
          </w:p>
        </w:tc>
        <w:tc>
          <w:tcPr>
            <w:tcW w:w="1190" w:type="dxa"/>
            <w:tcBorders>
              <w:top w:val="nil"/>
              <w:left w:val="single" w:sz="4" w:space="0" w:color="auto"/>
              <w:bottom w:val="single" w:sz="4" w:space="0" w:color="auto"/>
              <w:right w:val="single" w:sz="8" w:space="0" w:color="auto"/>
            </w:tcBorders>
            <w:shd w:val="clear" w:color="auto" w:fill="auto"/>
            <w:noWrap/>
          </w:tcPr>
          <w:p w14:paraId="0AAF750F"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970.396</w:t>
            </w:r>
          </w:p>
        </w:tc>
        <w:tc>
          <w:tcPr>
            <w:tcW w:w="1246" w:type="dxa"/>
            <w:tcBorders>
              <w:top w:val="nil"/>
              <w:left w:val="single" w:sz="4" w:space="0" w:color="auto"/>
              <w:bottom w:val="single" w:sz="4" w:space="0" w:color="auto"/>
              <w:right w:val="single" w:sz="8" w:space="0" w:color="auto"/>
            </w:tcBorders>
            <w:shd w:val="clear" w:color="auto" w:fill="auto"/>
            <w:noWrap/>
          </w:tcPr>
          <w:p w14:paraId="082A7E1E"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390.624</w:t>
            </w:r>
          </w:p>
        </w:tc>
        <w:tc>
          <w:tcPr>
            <w:tcW w:w="1305" w:type="dxa"/>
            <w:tcBorders>
              <w:top w:val="nil"/>
              <w:left w:val="single" w:sz="4" w:space="0" w:color="auto"/>
              <w:bottom w:val="single" w:sz="4" w:space="0" w:color="auto"/>
              <w:right w:val="single" w:sz="8" w:space="0" w:color="auto"/>
            </w:tcBorders>
            <w:shd w:val="clear" w:color="auto" w:fill="auto"/>
            <w:noWrap/>
            <w:vAlign w:val="bottom"/>
          </w:tcPr>
          <w:p w14:paraId="61350B2E"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973.128</w:t>
            </w:r>
          </w:p>
        </w:tc>
        <w:tc>
          <w:tcPr>
            <w:tcW w:w="1060" w:type="dxa"/>
            <w:tcBorders>
              <w:top w:val="nil"/>
              <w:left w:val="single" w:sz="4" w:space="0" w:color="auto"/>
              <w:bottom w:val="single" w:sz="4" w:space="0" w:color="auto"/>
              <w:right w:val="single" w:sz="8" w:space="0" w:color="auto"/>
            </w:tcBorders>
            <w:shd w:val="clear" w:color="auto" w:fill="auto"/>
            <w:noWrap/>
            <w:vAlign w:val="bottom"/>
          </w:tcPr>
          <w:p w14:paraId="4AFACC16" w14:textId="77777777" w:rsidR="00613B6C" w:rsidRPr="00C61198" w:rsidRDefault="00613B6C" w:rsidP="00613B6C">
            <w:pPr>
              <w:jc w:val="right"/>
              <w:rPr>
                <w:rFonts w:ascii="Arial" w:hAnsi="Arial" w:cs="Arial"/>
                <w:lang w:val="en-GB" w:eastAsia="en-GB"/>
              </w:rPr>
            </w:pPr>
            <w:r w:rsidRPr="00C61198">
              <w:rPr>
                <w:rFonts w:ascii="Arial" w:hAnsi="Arial" w:cs="Arial"/>
                <w:lang w:val="en-GB" w:eastAsia="en-GB"/>
              </w:rPr>
              <w:t>249,1%</w:t>
            </w:r>
          </w:p>
        </w:tc>
      </w:tr>
      <w:tr w:rsidR="00613B6C" w:rsidRPr="00C61198" w14:paraId="79BEF8A4" w14:textId="77777777" w:rsidTr="00613B6C">
        <w:trPr>
          <w:trHeight w:val="315"/>
        </w:trPr>
        <w:tc>
          <w:tcPr>
            <w:tcW w:w="543" w:type="dxa"/>
            <w:tcBorders>
              <w:top w:val="nil"/>
              <w:left w:val="single" w:sz="4" w:space="0" w:color="auto"/>
              <w:bottom w:val="nil"/>
              <w:right w:val="nil"/>
            </w:tcBorders>
            <w:shd w:val="clear" w:color="auto" w:fill="auto"/>
            <w:noWrap/>
            <w:vAlign w:val="bottom"/>
            <w:hideMark/>
          </w:tcPr>
          <w:p w14:paraId="1133B85F" w14:textId="77777777" w:rsidR="00613B6C" w:rsidRPr="00C61198" w:rsidRDefault="00613B6C" w:rsidP="00613B6C">
            <w:pPr>
              <w:rPr>
                <w:rFonts w:ascii="Arial" w:hAnsi="Arial" w:cs="Arial"/>
                <w:bCs/>
                <w:lang w:val="en-GB" w:eastAsia="en-GB"/>
              </w:rPr>
            </w:pPr>
            <w:r w:rsidRPr="00C61198">
              <w:rPr>
                <w:rFonts w:ascii="Arial" w:hAnsi="Arial" w:cs="Arial"/>
                <w:bCs/>
                <w:lang w:val="en-AU"/>
              </w:rPr>
              <w:t> </w:t>
            </w:r>
          </w:p>
        </w:tc>
        <w:tc>
          <w:tcPr>
            <w:tcW w:w="2917" w:type="dxa"/>
            <w:tcBorders>
              <w:top w:val="nil"/>
              <w:left w:val="single" w:sz="8" w:space="0" w:color="auto"/>
              <w:bottom w:val="single" w:sz="4" w:space="0" w:color="auto"/>
              <w:right w:val="single" w:sz="4" w:space="0" w:color="auto"/>
            </w:tcBorders>
            <w:shd w:val="clear" w:color="auto" w:fill="auto"/>
            <w:vAlign w:val="bottom"/>
            <w:hideMark/>
          </w:tcPr>
          <w:p w14:paraId="0834DEB2" w14:textId="77777777" w:rsidR="00613B6C" w:rsidRPr="00C61198" w:rsidRDefault="00613B6C" w:rsidP="00613B6C">
            <w:pPr>
              <w:rPr>
                <w:rFonts w:ascii="Arial" w:hAnsi="Arial" w:cs="Arial"/>
                <w:lang w:val="en-GB" w:eastAsia="en-GB"/>
              </w:rPr>
            </w:pPr>
            <w:r w:rsidRPr="00C61198">
              <w:rPr>
                <w:rFonts w:ascii="Arial" w:hAnsi="Arial" w:cs="Arial"/>
                <w:lang w:val="en-AU"/>
              </w:rPr>
              <w:t>Impozit pe profit</w:t>
            </w:r>
          </w:p>
        </w:tc>
        <w:tc>
          <w:tcPr>
            <w:tcW w:w="1158" w:type="dxa"/>
            <w:tcBorders>
              <w:top w:val="nil"/>
              <w:left w:val="nil"/>
              <w:bottom w:val="single" w:sz="4" w:space="0" w:color="auto"/>
              <w:right w:val="single" w:sz="8" w:space="0" w:color="auto"/>
            </w:tcBorders>
            <w:shd w:val="clear" w:color="auto" w:fill="auto"/>
            <w:noWrap/>
          </w:tcPr>
          <w:p w14:paraId="6F4FFF65"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20.397</w:t>
            </w:r>
          </w:p>
        </w:tc>
        <w:tc>
          <w:tcPr>
            <w:tcW w:w="1190" w:type="dxa"/>
            <w:tcBorders>
              <w:top w:val="nil"/>
              <w:left w:val="single" w:sz="4" w:space="0" w:color="auto"/>
              <w:bottom w:val="single" w:sz="4" w:space="0" w:color="auto"/>
              <w:right w:val="single" w:sz="8" w:space="0" w:color="auto"/>
            </w:tcBorders>
            <w:shd w:val="clear" w:color="auto" w:fill="auto"/>
            <w:noWrap/>
          </w:tcPr>
          <w:p w14:paraId="6B05B063"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348.301</w:t>
            </w:r>
          </w:p>
        </w:tc>
        <w:tc>
          <w:tcPr>
            <w:tcW w:w="1246" w:type="dxa"/>
            <w:tcBorders>
              <w:top w:val="nil"/>
              <w:left w:val="single" w:sz="4" w:space="0" w:color="auto"/>
              <w:bottom w:val="single" w:sz="4" w:space="0" w:color="auto"/>
              <w:right w:val="single" w:sz="8" w:space="0" w:color="auto"/>
            </w:tcBorders>
            <w:shd w:val="clear" w:color="auto" w:fill="auto"/>
            <w:noWrap/>
          </w:tcPr>
          <w:p w14:paraId="544CB8FB"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141.047</w:t>
            </w:r>
          </w:p>
        </w:tc>
        <w:tc>
          <w:tcPr>
            <w:tcW w:w="1305" w:type="dxa"/>
            <w:tcBorders>
              <w:top w:val="nil"/>
              <w:left w:val="single" w:sz="4" w:space="0" w:color="auto"/>
              <w:bottom w:val="single" w:sz="4" w:space="0" w:color="auto"/>
              <w:right w:val="single" w:sz="8" w:space="0" w:color="auto"/>
            </w:tcBorders>
            <w:shd w:val="clear" w:color="auto" w:fill="auto"/>
            <w:noWrap/>
            <w:vAlign w:val="bottom"/>
          </w:tcPr>
          <w:p w14:paraId="1E614822" w14:textId="77777777" w:rsidR="00613B6C" w:rsidRPr="00C61198" w:rsidRDefault="00613B6C" w:rsidP="00613B6C">
            <w:pPr>
              <w:jc w:val="right"/>
              <w:rPr>
                <w:rFonts w:ascii="Arial" w:hAnsi="Arial" w:cs="Arial"/>
                <w:lang w:val="en-AU" w:eastAsia="en-GB"/>
              </w:rPr>
            </w:pPr>
            <w:r w:rsidRPr="00C61198">
              <w:rPr>
                <w:rFonts w:ascii="Arial" w:hAnsi="Arial" w:cs="Arial"/>
                <w:lang w:val="en-AU" w:eastAsia="en-GB"/>
              </w:rPr>
              <w:t>208.253</w:t>
            </w:r>
          </w:p>
        </w:tc>
        <w:tc>
          <w:tcPr>
            <w:tcW w:w="1060" w:type="dxa"/>
            <w:tcBorders>
              <w:top w:val="nil"/>
              <w:left w:val="single" w:sz="4" w:space="0" w:color="auto"/>
              <w:bottom w:val="single" w:sz="4" w:space="0" w:color="auto"/>
              <w:right w:val="single" w:sz="8" w:space="0" w:color="auto"/>
            </w:tcBorders>
            <w:shd w:val="clear" w:color="auto" w:fill="auto"/>
            <w:noWrap/>
            <w:vAlign w:val="bottom"/>
          </w:tcPr>
          <w:p w14:paraId="1518F6C1" w14:textId="77777777" w:rsidR="00613B6C" w:rsidRPr="00C61198" w:rsidRDefault="00613B6C" w:rsidP="00613B6C">
            <w:pPr>
              <w:jc w:val="right"/>
              <w:rPr>
                <w:rFonts w:ascii="Arial" w:hAnsi="Arial" w:cs="Arial"/>
                <w:lang w:val="en-GB" w:eastAsia="en-GB"/>
              </w:rPr>
            </w:pPr>
          </w:p>
        </w:tc>
      </w:tr>
      <w:tr w:rsidR="00613B6C" w:rsidRPr="00C61198" w14:paraId="4FAB69BB" w14:textId="77777777" w:rsidTr="00613B6C">
        <w:trPr>
          <w:trHeight w:val="330"/>
        </w:trPr>
        <w:tc>
          <w:tcPr>
            <w:tcW w:w="543" w:type="dxa"/>
            <w:tcBorders>
              <w:top w:val="nil"/>
              <w:left w:val="single" w:sz="4" w:space="0" w:color="auto"/>
              <w:bottom w:val="single" w:sz="4" w:space="0" w:color="auto"/>
              <w:right w:val="nil"/>
            </w:tcBorders>
            <w:shd w:val="clear" w:color="auto" w:fill="auto"/>
            <w:noWrap/>
            <w:vAlign w:val="bottom"/>
            <w:hideMark/>
          </w:tcPr>
          <w:p w14:paraId="2E55A410" w14:textId="77777777" w:rsidR="00613B6C" w:rsidRPr="00C61198" w:rsidRDefault="00613B6C" w:rsidP="00613B6C">
            <w:pPr>
              <w:rPr>
                <w:rFonts w:ascii="Arial" w:hAnsi="Arial" w:cs="Arial"/>
                <w:bCs/>
                <w:lang w:val="en-GB" w:eastAsia="en-GB"/>
              </w:rPr>
            </w:pPr>
            <w:r w:rsidRPr="00C61198">
              <w:rPr>
                <w:rFonts w:ascii="Arial" w:hAnsi="Arial" w:cs="Arial"/>
                <w:bCs/>
                <w:lang w:val="en-AU"/>
              </w:rPr>
              <w:t>IV</w:t>
            </w:r>
          </w:p>
        </w:tc>
        <w:tc>
          <w:tcPr>
            <w:tcW w:w="2917" w:type="dxa"/>
            <w:tcBorders>
              <w:top w:val="nil"/>
              <w:left w:val="single" w:sz="8" w:space="0" w:color="auto"/>
              <w:bottom w:val="single" w:sz="8" w:space="0" w:color="auto"/>
              <w:right w:val="single" w:sz="4" w:space="0" w:color="auto"/>
            </w:tcBorders>
            <w:shd w:val="clear" w:color="auto" w:fill="auto"/>
            <w:vAlign w:val="bottom"/>
            <w:hideMark/>
          </w:tcPr>
          <w:p w14:paraId="2683D6A7" w14:textId="77777777" w:rsidR="00613B6C" w:rsidRPr="00C61198" w:rsidRDefault="00613B6C" w:rsidP="00613B6C">
            <w:pPr>
              <w:rPr>
                <w:rFonts w:ascii="Arial" w:hAnsi="Arial" w:cs="Arial"/>
                <w:lang w:val="en-GB" w:eastAsia="en-GB"/>
              </w:rPr>
            </w:pPr>
            <w:r w:rsidRPr="00C61198">
              <w:rPr>
                <w:rFonts w:ascii="Arial" w:hAnsi="Arial" w:cs="Arial"/>
                <w:lang w:val="en-AU"/>
              </w:rPr>
              <w:t xml:space="preserve">Profit/Pierdere Neta </w:t>
            </w:r>
          </w:p>
        </w:tc>
        <w:tc>
          <w:tcPr>
            <w:tcW w:w="1158" w:type="dxa"/>
            <w:tcBorders>
              <w:top w:val="nil"/>
              <w:left w:val="nil"/>
              <w:bottom w:val="single" w:sz="8" w:space="0" w:color="auto"/>
              <w:right w:val="single" w:sz="8" w:space="0" w:color="auto"/>
            </w:tcBorders>
            <w:shd w:val="clear" w:color="auto" w:fill="auto"/>
            <w:noWrap/>
          </w:tcPr>
          <w:p w14:paraId="2ACE7A2B"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11.123</w:t>
            </w:r>
          </w:p>
        </w:tc>
        <w:tc>
          <w:tcPr>
            <w:tcW w:w="1190" w:type="dxa"/>
            <w:tcBorders>
              <w:top w:val="nil"/>
              <w:left w:val="single" w:sz="4" w:space="0" w:color="auto"/>
              <w:bottom w:val="single" w:sz="8" w:space="0" w:color="auto"/>
              <w:right w:val="single" w:sz="8" w:space="0" w:color="auto"/>
            </w:tcBorders>
            <w:shd w:val="clear" w:color="auto" w:fill="auto"/>
            <w:noWrap/>
          </w:tcPr>
          <w:p w14:paraId="4E31919F"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622.095</w:t>
            </w:r>
          </w:p>
        </w:tc>
        <w:tc>
          <w:tcPr>
            <w:tcW w:w="1246" w:type="dxa"/>
            <w:tcBorders>
              <w:top w:val="nil"/>
              <w:left w:val="single" w:sz="4" w:space="0" w:color="auto"/>
              <w:bottom w:val="single" w:sz="8" w:space="0" w:color="auto"/>
              <w:right w:val="single" w:sz="8" w:space="0" w:color="auto"/>
            </w:tcBorders>
            <w:shd w:val="clear" w:color="auto" w:fill="auto"/>
            <w:noWrap/>
          </w:tcPr>
          <w:p w14:paraId="5EAC5DF9" w14:textId="77777777" w:rsidR="00613B6C" w:rsidRPr="00C61198" w:rsidRDefault="00613B6C" w:rsidP="00613B6C">
            <w:pPr>
              <w:jc w:val="right"/>
              <w:rPr>
                <w:rFonts w:ascii="Arial" w:hAnsi="Arial" w:cs="Arial"/>
                <w:lang w:val="en-GB" w:eastAsia="en-GB"/>
              </w:rPr>
            </w:pPr>
            <w:r w:rsidRPr="00C61198">
              <w:rPr>
                <w:rFonts w:ascii="Arial" w:hAnsi="Arial" w:cs="Arial"/>
                <w:lang w:val="en-AU"/>
              </w:rPr>
              <w:t>249.577</w:t>
            </w:r>
          </w:p>
        </w:tc>
        <w:tc>
          <w:tcPr>
            <w:tcW w:w="1305" w:type="dxa"/>
            <w:tcBorders>
              <w:top w:val="nil"/>
              <w:left w:val="single" w:sz="4" w:space="0" w:color="auto"/>
              <w:bottom w:val="single" w:sz="8" w:space="0" w:color="auto"/>
              <w:right w:val="single" w:sz="8" w:space="0" w:color="auto"/>
            </w:tcBorders>
            <w:shd w:val="clear" w:color="auto" w:fill="auto"/>
            <w:noWrap/>
            <w:vAlign w:val="bottom"/>
          </w:tcPr>
          <w:p w14:paraId="159DF1CD" w14:textId="77777777" w:rsidR="00613B6C" w:rsidRPr="00C61198" w:rsidRDefault="00613B6C" w:rsidP="00613B6C">
            <w:pPr>
              <w:jc w:val="right"/>
              <w:rPr>
                <w:rFonts w:ascii="Arial" w:hAnsi="Arial" w:cs="Arial"/>
                <w:lang w:val="en-AU" w:eastAsia="en-GB"/>
              </w:rPr>
            </w:pPr>
            <w:r w:rsidRPr="00C61198">
              <w:rPr>
                <w:rFonts w:ascii="Arial" w:hAnsi="Arial" w:cs="Arial"/>
                <w:lang w:val="en-AU" w:eastAsia="en-GB"/>
              </w:rPr>
              <w:t>764.875</w:t>
            </w:r>
          </w:p>
        </w:tc>
        <w:tc>
          <w:tcPr>
            <w:tcW w:w="1060" w:type="dxa"/>
            <w:tcBorders>
              <w:top w:val="nil"/>
              <w:left w:val="single" w:sz="4" w:space="0" w:color="auto"/>
              <w:bottom w:val="single" w:sz="8" w:space="0" w:color="auto"/>
              <w:right w:val="single" w:sz="8" w:space="0" w:color="auto"/>
            </w:tcBorders>
            <w:shd w:val="clear" w:color="auto" w:fill="auto"/>
            <w:noWrap/>
            <w:vAlign w:val="bottom"/>
          </w:tcPr>
          <w:p w14:paraId="6751FEDE" w14:textId="77777777" w:rsidR="00613B6C" w:rsidRPr="00C61198" w:rsidRDefault="00613B6C" w:rsidP="00613B6C">
            <w:pPr>
              <w:jc w:val="right"/>
              <w:rPr>
                <w:rFonts w:ascii="Arial" w:hAnsi="Arial" w:cs="Arial"/>
                <w:lang w:val="en-GB" w:eastAsia="en-GB"/>
              </w:rPr>
            </w:pPr>
          </w:p>
        </w:tc>
      </w:tr>
    </w:tbl>
    <w:p w14:paraId="7E041807" w14:textId="77777777" w:rsidR="00613B6C" w:rsidRPr="00C61198" w:rsidRDefault="00613B6C" w:rsidP="00613B6C">
      <w:pPr>
        <w:tabs>
          <w:tab w:val="left" w:pos="720"/>
          <w:tab w:val="center" w:pos="4153"/>
          <w:tab w:val="right" w:pos="8306"/>
        </w:tabs>
        <w:spacing w:line="276" w:lineRule="auto"/>
        <w:jc w:val="both"/>
        <w:rPr>
          <w:rFonts w:ascii="Arial" w:hAnsi="Arial" w:cs="Arial"/>
          <w:lang w:val="en-AU"/>
        </w:rPr>
      </w:pPr>
      <w:r w:rsidRPr="00C61198">
        <w:rPr>
          <w:rFonts w:ascii="Arial" w:hAnsi="Arial" w:cs="Arial"/>
          <w:lang w:val="en-AU"/>
        </w:rPr>
        <w:tab/>
      </w:r>
    </w:p>
    <w:p w14:paraId="7E1AB05C" w14:textId="77777777" w:rsidR="00613B6C" w:rsidRPr="00C61198" w:rsidRDefault="00613B6C" w:rsidP="00613B6C">
      <w:pPr>
        <w:tabs>
          <w:tab w:val="left" w:pos="720"/>
          <w:tab w:val="center" w:pos="4153"/>
          <w:tab w:val="right" w:pos="8306"/>
        </w:tabs>
        <w:jc w:val="both"/>
        <w:rPr>
          <w:rFonts w:ascii="Arial" w:hAnsi="Arial" w:cs="Arial"/>
          <w:lang w:val="it-IT"/>
        </w:rPr>
      </w:pPr>
      <w:r w:rsidRPr="00C61198">
        <w:rPr>
          <w:rFonts w:ascii="Arial" w:hAnsi="Arial" w:cs="Arial"/>
          <w:lang w:val="it-IT"/>
        </w:rPr>
        <w:tab/>
        <w:t>Analizând contul de profit şi pierdere rezultă că în cursul anului 2023 societatea a realizat venituri totale de 86.881.630 din care venituri din exploatare de 86.832.521 lei,  diferenţa fiind veniturile  financiare.</w:t>
      </w:r>
    </w:p>
    <w:p w14:paraId="60ECC84F" w14:textId="57352462" w:rsidR="00613B6C" w:rsidRPr="00C61198" w:rsidRDefault="00613B6C" w:rsidP="00613B6C">
      <w:pPr>
        <w:tabs>
          <w:tab w:val="left" w:pos="720"/>
          <w:tab w:val="center" w:pos="4153"/>
          <w:tab w:val="right" w:pos="8306"/>
        </w:tabs>
        <w:jc w:val="both"/>
        <w:rPr>
          <w:rFonts w:ascii="Arial" w:hAnsi="Arial" w:cs="Arial"/>
          <w:lang w:val="ro-RO"/>
        </w:rPr>
      </w:pPr>
      <w:r w:rsidRPr="00C61198">
        <w:rPr>
          <w:rFonts w:ascii="Arial" w:hAnsi="Arial" w:cs="Arial"/>
          <w:lang w:val="it-IT"/>
        </w:rPr>
        <w:tab/>
        <w:t>În veniturile din exploatare este cup</w:t>
      </w:r>
      <w:r w:rsidR="00E5039B" w:rsidRPr="00C61198">
        <w:rPr>
          <w:rFonts w:ascii="Arial" w:hAnsi="Arial" w:cs="Arial"/>
          <w:lang w:val="it-IT"/>
        </w:rPr>
        <w:t>rinsă şi compensația facturată că</w:t>
      </w:r>
      <w:r w:rsidRPr="00C61198">
        <w:rPr>
          <w:rFonts w:ascii="Arial" w:hAnsi="Arial" w:cs="Arial"/>
          <w:lang w:val="it-IT"/>
        </w:rPr>
        <w:t xml:space="preserve">tre Primăria Municipiului Oradea, comuna Bors, comuna Sânmartin, comuna Paleu, Cetariu si Hidișelu de sus </w:t>
      </w:r>
      <w:r w:rsidRPr="00C61198">
        <w:rPr>
          <w:rFonts w:ascii="Arial" w:hAnsi="Arial" w:cs="Arial"/>
          <w:lang w:val="ro-RO"/>
        </w:rPr>
        <w:t>în valoare de 29.494.130</w:t>
      </w:r>
      <w:r w:rsidRPr="00C61198">
        <w:rPr>
          <w:rFonts w:ascii="Arial" w:hAnsi="Arial" w:cs="Arial"/>
          <w:lang w:val="it-IT"/>
        </w:rPr>
        <w:t xml:space="preserve"> lei.</w:t>
      </w:r>
      <w:r w:rsidRPr="00C61198">
        <w:rPr>
          <w:rFonts w:ascii="Arial" w:hAnsi="Arial" w:cs="Arial"/>
          <w:lang w:val="ro-RO"/>
        </w:rPr>
        <w:t xml:space="preserve"> </w:t>
      </w:r>
    </w:p>
    <w:p w14:paraId="1ABE2E98" w14:textId="4FDDB510" w:rsidR="00613B6C" w:rsidRPr="00C61198" w:rsidRDefault="00613B6C" w:rsidP="009265A5">
      <w:pPr>
        <w:tabs>
          <w:tab w:val="left" w:pos="720"/>
          <w:tab w:val="center" w:pos="4153"/>
          <w:tab w:val="right" w:pos="8306"/>
        </w:tabs>
        <w:jc w:val="both"/>
        <w:rPr>
          <w:rFonts w:ascii="Arial" w:hAnsi="Arial" w:cs="Arial"/>
          <w:lang w:val="it-IT"/>
        </w:rPr>
      </w:pPr>
      <w:r w:rsidRPr="00C61198">
        <w:rPr>
          <w:rFonts w:ascii="Arial" w:hAnsi="Arial" w:cs="Arial"/>
          <w:lang w:val="it-IT"/>
        </w:rPr>
        <w:tab/>
        <w:t>Cheltuielile totale sunt în sumă de 85.908.502 lei din care cheltuieli de exploatare sunt în sumă de 85.324.433 lei, diferenţa fiind cheltuielile financiare, reprezentând diferenţe de curs valutar, dobânzi achitate pentru creditele contractat</w:t>
      </w:r>
      <w:r w:rsidR="009265A5" w:rsidRPr="00C61198">
        <w:rPr>
          <w:rFonts w:ascii="Arial" w:hAnsi="Arial" w:cs="Arial"/>
          <w:lang w:val="it-IT"/>
        </w:rPr>
        <w:t>e şi alte cheltuieli financiare.</w:t>
      </w:r>
    </w:p>
    <w:p w14:paraId="0D0E32F2" w14:textId="77777777" w:rsidR="00613B6C" w:rsidRPr="00C61198" w:rsidRDefault="00613B6C" w:rsidP="00613B6C">
      <w:pPr>
        <w:tabs>
          <w:tab w:val="left" w:pos="720"/>
          <w:tab w:val="center" w:pos="4153"/>
          <w:tab w:val="right" w:pos="8306"/>
        </w:tabs>
        <w:spacing w:line="360" w:lineRule="auto"/>
        <w:ind w:firstLine="720"/>
        <w:jc w:val="both"/>
        <w:rPr>
          <w:rFonts w:ascii="Arial" w:hAnsi="Arial" w:cs="Arial"/>
          <w:lang w:val="it-IT"/>
        </w:rPr>
      </w:pPr>
    </w:p>
    <w:p w14:paraId="74C52A74" w14:textId="77777777" w:rsidR="00613B6C" w:rsidRPr="00C61198" w:rsidRDefault="00613B6C" w:rsidP="00613B6C">
      <w:pPr>
        <w:tabs>
          <w:tab w:val="left" w:pos="720"/>
          <w:tab w:val="center" w:pos="4153"/>
          <w:tab w:val="right" w:pos="8306"/>
        </w:tabs>
        <w:spacing w:line="360" w:lineRule="auto"/>
        <w:ind w:firstLine="720"/>
        <w:jc w:val="both"/>
        <w:rPr>
          <w:rFonts w:ascii="Arial" w:hAnsi="Arial" w:cs="Arial"/>
          <w:lang w:val="it-IT"/>
        </w:rPr>
      </w:pPr>
      <w:r w:rsidRPr="00C61198">
        <w:rPr>
          <w:rFonts w:ascii="Arial" w:hAnsi="Arial" w:cs="Arial"/>
          <w:lang w:val="it-IT"/>
        </w:rPr>
        <w:t>Sintetic veniturile, cheltuielile şi rezultatul final al societăţii se prezintă, astfel:</w:t>
      </w:r>
    </w:p>
    <w:tbl>
      <w:tblPr>
        <w:tblStyle w:val="TableGrid1"/>
        <w:tblW w:w="0" w:type="auto"/>
        <w:tblInd w:w="118" w:type="dxa"/>
        <w:tblLook w:val="04A0" w:firstRow="1" w:lastRow="0" w:firstColumn="1" w:lastColumn="0" w:noHBand="0" w:noVBand="1"/>
      </w:tblPr>
      <w:tblGrid>
        <w:gridCol w:w="2562"/>
        <w:gridCol w:w="1418"/>
        <w:gridCol w:w="1418"/>
        <w:gridCol w:w="1418"/>
        <w:gridCol w:w="1418"/>
        <w:gridCol w:w="1164"/>
      </w:tblGrid>
      <w:tr w:rsidR="00613B6C" w:rsidRPr="00C61198" w14:paraId="3C38C536" w14:textId="77777777" w:rsidTr="00613B6C">
        <w:trPr>
          <w:trHeight w:val="270"/>
        </w:trPr>
        <w:tc>
          <w:tcPr>
            <w:tcW w:w="2738" w:type="dxa"/>
            <w:hideMark/>
          </w:tcPr>
          <w:p w14:paraId="4AFA9B5A" w14:textId="77777777" w:rsidR="00613B6C" w:rsidRPr="00C61198" w:rsidRDefault="00613B6C" w:rsidP="00613B6C">
            <w:pPr>
              <w:tabs>
                <w:tab w:val="left" w:pos="720"/>
                <w:tab w:val="center" w:pos="4153"/>
                <w:tab w:val="right" w:pos="8306"/>
              </w:tabs>
              <w:spacing w:line="360" w:lineRule="auto"/>
              <w:jc w:val="both"/>
              <w:rPr>
                <w:rFonts w:ascii="Arial" w:hAnsi="Arial" w:cs="Arial"/>
                <w:lang w:val="it-IT"/>
              </w:rPr>
            </w:pPr>
            <w:r w:rsidRPr="00C61198">
              <w:rPr>
                <w:rFonts w:ascii="Arial" w:hAnsi="Arial" w:cs="Arial"/>
                <w:lang w:val="it-IT"/>
              </w:rPr>
              <w:t> </w:t>
            </w:r>
          </w:p>
        </w:tc>
        <w:tc>
          <w:tcPr>
            <w:tcW w:w="1363" w:type="dxa"/>
            <w:hideMark/>
          </w:tcPr>
          <w:p w14:paraId="0B26A53D" w14:textId="77777777" w:rsidR="00613B6C" w:rsidRPr="00C61198" w:rsidRDefault="00613B6C" w:rsidP="00613B6C">
            <w:pPr>
              <w:tabs>
                <w:tab w:val="left" w:pos="720"/>
                <w:tab w:val="center" w:pos="4153"/>
                <w:tab w:val="right" w:pos="8306"/>
              </w:tabs>
              <w:spacing w:line="360" w:lineRule="auto"/>
              <w:jc w:val="both"/>
              <w:rPr>
                <w:rFonts w:ascii="Arial" w:hAnsi="Arial" w:cs="Arial"/>
                <w:bCs/>
                <w:lang w:val="en-AU"/>
              </w:rPr>
            </w:pPr>
            <w:r w:rsidRPr="00C61198">
              <w:rPr>
                <w:rFonts w:ascii="Arial" w:hAnsi="Arial" w:cs="Arial"/>
                <w:bCs/>
                <w:lang w:val="en-AU"/>
              </w:rPr>
              <w:t>2020</w:t>
            </w:r>
          </w:p>
        </w:tc>
        <w:tc>
          <w:tcPr>
            <w:tcW w:w="1418" w:type="dxa"/>
            <w:hideMark/>
          </w:tcPr>
          <w:p w14:paraId="649DCAF5" w14:textId="77777777" w:rsidR="00613B6C" w:rsidRPr="00C61198" w:rsidRDefault="00613B6C" w:rsidP="00613B6C">
            <w:pPr>
              <w:tabs>
                <w:tab w:val="left" w:pos="720"/>
                <w:tab w:val="center" w:pos="4153"/>
                <w:tab w:val="right" w:pos="8306"/>
              </w:tabs>
              <w:spacing w:line="360" w:lineRule="auto"/>
              <w:jc w:val="both"/>
              <w:rPr>
                <w:rFonts w:ascii="Arial" w:hAnsi="Arial" w:cs="Arial"/>
                <w:bCs/>
                <w:lang w:val="en-AU"/>
              </w:rPr>
            </w:pPr>
            <w:r w:rsidRPr="00C61198">
              <w:rPr>
                <w:rFonts w:ascii="Arial" w:hAnsi="Arial" w:cs="Arial"/>
                <w:bCs/>
                <w:lang w:val="en-AU"/>
              </w:rPr>
              <w:t>2021</w:t>
            </w:r>
          </w:p>
        </w:tc>
        <w:tc>
          <w:tcPr>
            <w:tcW w:w="1318" w:type="dxa"/>
            <w:hideMark/>
          </w:tcPr>
          <w:p w14:paraId="148002E1" w14:textId="77777777" w:rsidR="00613B6C" w:rsidRPr="00C61198" w:rsidRDefault="00613B6C" w:rsidP="00613B6C">
            <w:pPr>
              <w:tabs>
                <w:tab w:val="left" w:pos="720"/>
                <w:tab w:val="center" w:pos="4153"/>
                <w:tab w:val="right" w:pos="8306"/>
              </w:tabs>
              <w:spacing w:line="360" w:lineRule="auto"/>
              <w:jc w:val="both"/>
              <w:rPr>
                <w:rFonts w:ascii="Arial" w:hAnsi="Arial" w:cs="Arial"/>
                <w:bCs/>
                <w:lang w:val="en-AU"/>
              </w:rPr>
            </w:pPr>
            <w:r w:rsidRPr="00C61198">
              <w:rPr>
                <w:rFonts w:ascii="Arial" w:hAnsi="Arial" w:cs="Arial"/>
                <w:bCs/>
                <w:lang w:val="en-AU"/>
              </w:rPr>
              <w:t>2022</w:t>
            </w:r>
          </w:p>
        </w:tc>
        <w:tc>
          <w:tcPr>
            <w:tcW w:w="1233" w:type="dxa"/>
          </w:tcPr>
          <w:p w14:paraId="0DFB3E78" w14:textId="77777777" w:rsidR="00613B6C" w:rsidRPr="00C61198" w:rsidRDefault="00613B6C" w:rsidP="00613B6C">
            <w:pPr>
              <w:tabs>
                <w:tab w:val="left" w:pos="720"/>
                <w:tab w:val="center" w:pos="4153"/>
                <w:tab w:val="right" w:pos="8306"/>
              </w:tabs>
              <w:spacing w:line="360" w:lineRule="auto"/>
              <w:jc w:val="both"/>
              <w:rPr>
                <w:rFonts w:ascii="Arial" w:hAnsi="Arial" w:cs="Arial"/>
                <w:bCs/>
                <w:lang w:val="en-AU"/>
              </w:rPr>
            </w:pPr>
            <w:r w:rsidRPr="00C61198">
              <w:rPr>
                <w:rFonts w:ascii="Arial" w:hAnsi="Arial" w:cs="Arial"/>
                <w:bCs/>
                <w:lang w:val="en-AU"/>
              </w:rPr>
              <w:t>2023</w:t>
            </w:r>
          </w:p>
        </w:tc>
        <w:tc>
          <w:tcPr>
            <w:tcW w:w="1134" w:type="dxa"/>
            <w:hideMark/>
          </w:tcPr>
          <w:p w14:paraId="7A983511" w14:textId="77777777" w:rsidR="00613B6C" w:rsidRPr="00C61198" w:rsidRDefault="00613B6C" w:rsidP="00613B6C">
            <w:pPr>
              <w:tabs>
                <w:tab w:val="left" w:pos="720"/>
                <w:tab w:val="center" w:pos="4153"/>
                <w:tab w:val="right" w:pos="8306"/>
              </w:tabs>
              <w:spacing w:line="360" w:lineRule="auto"/>
              <w:jc w:val="both"/>
              <w:rPr>
                <w:rFonts w:ascii="Arial" w:hAnsi="Arial" w:cs="Arial"/>
                <w:lang w:val="en-AU"/>
              </w:rPr>
            </w:pPr>
            <w:r w:rsidRPr="00C61198">
              <w:rPr>
                <w:rFonts w:ascii="Arial" w:hAnsi="Arial" w:cs="Arial"/>
                <w:lang w:val="en-AU"/>
              </w:rPr>
              <w:t xml:space="preserve">2023 / </w:t>
            </w:r>
            <w:r w:rsidRPr="00C61198">
              <w:rPr>
                <w:rFonts w:ascii="Arial" w:hAnsi="Arial" w:cs="Arial"/>
                <w:lang w:val="en-AU"/>
              </w:rPr>
              <w:lastRenderedPageBreak/>
              <w:t>2022</w:t>
            </w:r>
          </w:p>
        </w:tc>
      </w:tr>
      <w:tr w:rsidR="00613B6C" w:rsidRPr="00C61198" w14:paraId="0BF6D50F" w14:textId="77777777" w:rsidTr="00613B6C">
        <w:trPr>
          <w:trHeight w:val="302"/>
        </w:trPr>
        <w:tc>
          <w:tcPr>
            <w:tcW w:w="2738" w:type="dxa"/>
            <w:hideMark/>
          </w:tcPr>
          <w:p w14:paraId="68F28228" w14:textId="77777777" w:rsidR="00613B6C" w:rsidRPr="00C61198" w:rsidRDefault="00613B6C" w:rsidP="00613B6C">
            <w:pPr>
              <w:tabs>
                <w:tab w:val="left" w:pos="720"/>
                <w:tab w:val="center" w:pos="4153"/>
                <w:tab w:val="right" w:pos="8306"/>
              </w:tabs>
              <w:spacing w:line="360" w:lineRule="auto"/>
              <w:jc w:val="both"/>
              <w:rPr>
                <w:rFonts w:ascii="Arial" w:hAnsi="Arial" w:cs="Arial"/>
                <w:lang w:val="en-AU"/>
              </w:rPr>
            </w:pPr>
            <w:r w:rsidRPr="00C61198">
              <w:rPr>
                <w:rFonts w:ascii="Arial" w:hAnsi="Arial" w:cs="Arial"/>
                <w:lang w:val="en-AU"/>
              </w:rPr>
              <w:lastRenderedPageBreak/>
              <w:t>Venituri din exploatare</w:t>
            </w:r>
          </w:p>
        </w:tc>
        <w:tc>
          <w:tcPr>
            <w:tcW w:w="1363" w:type="dxa"/>
          </w:tcPr>
          <w:p w14:paraId="3A7814B2"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58.025.071</w:t>
            </w:r>
          </w:p>
        </w:tc>
        <w:tc>
          <w:tcPr>
            <w:tcW w:w="1418" w:type="dxa"/>
          </w:tcPr>
          <w:p w14:paraId="2BBEB42D"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64.696.254</w:t>
            </w:r>
          </w:p>
        </w:tc>
        <w:tc>
          <w:tcPr>
            <w:tcW w:w="1318" w:type="dxa"/>
          </w:tcPr>
          <w:p w14:paraId="4E12EF13"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79.596.668</w:t>
            </w:r>
          </w:p>
        </w:tc>
        <w:tc>
          <w:tcPr>
            <w:tcW w:w="1233" w:type="dxa"/>
          </w:tcPr>
          <w:p w14:paraId="476A85BE"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86.832.521</w:t>
            </w:r>
          </w:p>
        </w:tc>
        <w:tc>
          <w:tcPr>
            <w:tcW w:w="1134" w:type="dxa"/>
          </w:tcPr>
          <w:p w14:paraId="5C999BB2"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109,09%</w:t>
            </w:r>
          </w:p>
        </w:tc>
      </w:tr>
      <w:tr w:rsidR="00613B6C" w:rsidRPr="00C61198" w14:paraId="28347273" w14:textId="77777777" w:rsidTr="00613B6C">
        <w:trPr>
          <w:trHeight w:val="295"/>
        </w:trPr>
        <w:tc>
          <w:tcPr>
            <w:tcW w:w="2738" w:type="dxa"/>
            <w:hideMark/>
          </w:tcPr>
          <w:p w14:paraId="17584850" w14:textId="77777777" w:rsidR="00613B6C" w:rsidRPr="00C61198" w:rsidRDefault="00613B6C" w:rsidP="00613B6C">
            <w:pPr>
              <w:tabs>
                <w:tab w:val="left" w:pos="720"/>
                <w:tab w:val="center" w:pos="4153"/>
                <w:tab w:val="right" w:pos="8306"/>
              </w:tabs>
              <w:spacing w:line="360" w:lineRule="auto"/>
              <w:jc w:val="both"/>
              <w:rPr>
                <w:rFonts w:ascii="Arial" w:hAnsi="Arial" w:cs="Arial"/>
                <w:lang w:val="en-AU"/>
              </w:rPr>
            </w:pPr>
            <w:r w:rsidRPr="00C61198">
              <w:rPr>
                <w:rFonts w:ascii="Arial" w:hAnsi="Arial" w:cs="Arial"/>
                <w:lang w:val="en-AU"/>
              </w:rPr>
              <w:t>Cheltuieli din exploatare</w:t>
            </w:r>
          </w:p>
        </w:tc>
        <w:tc>
          <w:tcPr>
            <w:tcW w:w="1363" w:type="dxa"/>
          </w:tcPr>
          <w:p w14:paraId="30DAF0D1"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57.417.806</w:t>
            </w:r>
          </w:p>
        </w:tc>
        <w:tc>
          <w:tcPr>
            <w:tcW w:w="1418" w:type="dxa"/>
          </w:tcPr>
          <w:p w14:paraId="5A554DE7"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63.324.806</w:t>
            </w:r>
          </w:p>
        </w:tc>
        <w:tc>
          <w:tcPr>
            <w:tcW w:w="1318" w:type="dxa"/>
          </w:tcPr>
          <w:p w14:paraId="159A77CE"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78.704.931</w:t>
            </w:r>
          </w:p>
        </w:tc>
        <w:tc>
          <w:tcPr>
            <w:tcW w:w="1233" w:type="dxa"/>
          </w:tcPr>
          <w:p w14:paraId="61F2C7FD"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85.324.433</w:t>
            </w:r>
          </w:p>
        </w:tc>
        <w:tc>
          <w:tcPr>
            <w:tcW w:w="1134" w:type="dxa"/>
          </w:tcPr>
          <w:p w14:paraId="39EF30EB"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108,41%</w:t>
            </w:r>
          </w:p>
        </w:tc>
      </w:tr>
      <w:tr w:rsidR="00613B6C" w:rsidRPr="00C61198" w14:paraId="580E5EFC" w14:textId="77777777" w:rsidTr="00613B6C">
        <w:trPr>
          <w:trHeight w:val="295"/>
        </w:trPr>
        <w:tc>
          <w:tcPr>
            <w:tcW w:w="2738" w:type="dxa"/>
            <w:hideMark/>
          </w:tcPr>
          <w:p w14:paraId="7F177FC3" w14:textId="77777777" w:rsidR="00613B6C" w:rsidRPr="00C61198" w:rsidRDefault="00613B6C" w:rsidP="00613B6C">
            <w:pPr>
              <w:tabs>
                <w:tab w:val="left" w:pos="720"/>
                <w:tab w:val="center" w:pos="4153"/>
                <w:tab w:val="right" w:pos="8306"/>
              </w:tabs>
              <w:spacing w:line="360" w:lineRule="auto"/>
              <w:jc w:val="both"/>
              <w:rPr>
                <w:rFonts w:ascii="Arial" w:hAnsi="Arial" w:cs="Arial"/>
                <w:bCs/>
                <w:lang w:val="en-AU"/>
              </w:rPr>
            </w:pPr>
            <w:r w:rsidRPr="00C61198">
              <w:rPr>
                <w:rFonts w:ascii="Arial" w:hAnsi="Arial" w:cs="Arial"/>
                <w:bCs/>
                <w:lang w:val="en-AU"/>
              </w:rPr>
              <w:t>Profit din exploatare</w:t>
            </w:r>
          </w:p>
        </w:tc>
        <w:tc>
          <w:tcPr>
            <w:tcW w:w="1363" w:type="dxa"/>
          </w:tcPr>
          <w:p w14:paraId="438D61D0"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607.265</w:t>
            </w:r>
          </w:p>
        </w:tc>
        <w:tc>
          <w:tcPr>
            <w:tcW w:w="1418" w:type="dxa"/>
          </w:tcPr>
          <w:p w14:paraId="21EE39B6"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1.371.448</w:t>
            </w:r>
          </w:p>
        </w:tc>
        <w:tc>
          <w:tcPr>
            <w:tcW w:w="1318" w:type="dxa"/>
          </w:tcPr>
          <w:p w14:paraId="4B28CA17"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891.737</w:t>
            </w:r>
          </w:p>
        </w:tc>
        <w:tc>
          <w:tcPr>
            <w:tcW w:w="1233" w:type="dxa"/>
          </w:tcPr>
          <w:p w14:paraId="76DDBF6D"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1.508.088</w:t>
            </w:r>
          </w:p>
        </w:tc>
        <w:tc>
          <w:tcPr>
            <w:tcW w:w="1134" w:type="dxa"/>
          </w:tcPr>
          <w:p w14:paraId="3405A818"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169,10%</w:t>
            </w:r>
          </w:p>
        </w:tc>
      </w:tr>
      <w:tr w:rsidR="00613B6C" w:rsidRPr="00C61198" w14:paraId="52E9C86F" w14:textId="77777777" w:rsidTr="00613B6C">
        <w:trPr>
          <w:trHeight w:val="295"/>
        </w:trPr>
        <w:tc>
          <w:tcPr>
            <w:tcW w:w="2738" w:type="dxa"/>
            <w:hideMark/>
          </w:tcPr>
          <w:p w14:paraId="3A5EC137" w14:textId="77777777" w:rsidR="00613B6C" w:rsidRPr="00C61198" w:rsidRDefault="00613B6C" w:rsidP="00613B6C">
            <w:pPr>
              <w:tabs>
                <w:tab w:val="left" w:pos="720"/>
                <w:tab w:val="center" w:pos="4153"/>
                <w:tab w:val="right" w:pos="8306"/>
              </w:tabs>
              <w:spacing w:line="360" w:lineRule="auto"/>
              <w:jc w:val="both"/>
              <w:rPr>
                <w:rFonts w:ascii="Arial" w:hAnsi="Arial" w:cs="Arial"/>
                <w:lang w:val="en-AU"/>
              </w:rPr>
            </w:pPr>
            <w:r w:rsidRPr="00C61198">
              <w:rPr>
                <w:rFonts w:ascii="Arial" w:hAnsi="Arial" w:cs="Arial"/>
                <w:lang w:val="en-AU"/>
              </w:rPr>
              <w:t>Venituri financiare</w:t>
            </w:r>
          </w:p>
        </w:tc>
        <w:tc>
          <w:tcPr>
            <w:tcW w:w="1363" w:type="dxa"/>
          </w:tcPr>
          <w:p w14:paraId="60272263"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20.755</w:t>
            </w:r>
          </w:p>
        </w:tc>
        <w:tc>
          <w:tcPr>
            <w:tcW w:w="1418" w:type="dxa"/>
          </w:tcPr>
          <w:p w14:paraId="585F0DC6"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-15.841</w:t>
            </w:r>
          </w:p>
        </w:tc>
        <w:tc>
          <w:tcPr>
            <w:tcW w:w="1318" w:type="dxa"/>
          </w:tcPr>
          <w:p w14:paraId="51A04EA7"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67.217</w:t>
            </w:r>
          </w:p>
        </w:tc>
        <w:tc>
          <w:tcPr>
            <w:tcW w:w="1233" w:type="dxa"/>
          </w:tcPr>
          <w:p w14:paraId="0DF641D3"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49.109</w:t>
            </w:r>
          </w:p>
        </w:tc>
        <w:tc>
          <w:tcPr>
            <w:tcW w:w="1134" w:type="dxa"/>
          </w:tcPr>
          <w:p w14:paraId="3B47F75F"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73,06%</w:t>
            </w:r>
          </w:p>
        </w:tc>
      </w:tr>
      <w:tr w:rsidR="00613B6C" w:rsidRPr="00C61198" w14:paraId="0EB16CAE" w14:textId="77777777" w:rsidTr="00613B6C">
        <w:trPr>
          <w:trHeight w:val="295"/>
        </w:trPr>
        <w:tc>
          <w:tcPr>
            <w:tcW w:w="2738" w:type="dxa"/>
            <w:hideMark/>
          </w:tcPr>
          <w:p w14:paraId="6DBB2AC1" w14:textId="77777777" w:rsidR="00613B6C" w:rsidRPr="00C61198" w:rsidRDefault="00613B6C" w:rsidP="00613B6C">
            <w:pPr>
              <w:tabs>
                <w:tab w:val="left" w:pos="720"/>
                <w:tab w:val="center" w:pos="4153"/>
                <w:tab w:val="right" w:pos="8306"/>
              </w:tabs>
              <w:spacing w:line="360" w:lineRule="auto"/>
              <w:jc w:val="both"/>
              <w:rPr>
                <w:rFonts w:ascii="Arial" w:hAnsi="Arial" w:cs="Arial"/>
                <w:lang w:val="en-AU"/>
              </w:rPr>
            </w:pPr>
            <w:r w:rsidRPr="00C61198">
              <w:rPr>
                <w:rFonts w:ascii="Arial" w:hAnsi="Arial" w:cs="Arial"/>
                <w:lang w:val="en-AU"/>
              </w:rPr>
              <w:t>Cheltuieli financiare</w:t>
            </w:r>
          </w:p>
        </w:tc>
        <w:tc>
          <w:tcPr>
            <w:tcW w:w="1363" w:type="dxa"/>
          </w:tcPr>
          <w:p w14:paraId="4064258D"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596.500</w:t>
            </w:r>
          </w:p>
        </w:tc>
        <w:tc>
          <w:tcPr>
            <w:tcW w:w="1418" w:type="dxa"/>
          </w:tcPr>
          <w:p w14:paraId="5D015A61"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385.211</w:t>
            </w:r>
          </w:p>
        </w:tc>
        <w:tc>
          <w:tcPr>
            <w:tcW w:w="1318" w:type="dxa"/>
          </w:tcPr>
          <w:p w14:paraId="17F51202"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568.330</w:t>
            </w:r>
          </w:p>
        </w:tc>
        <w:tc>
          <w:tcPr>
            <w:tcW w:w="1233" w:type="dxa"/>
          </w:tcPr>
          <w:p w14:paraId="2FC0973E"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584.069</w:t>
            </w:r>
          </w:p>
        </w:tc>
        <w:tc>
          <w:tcPr>
            <w:tcW w:w="1134" w:type="dxa"/>
          </w:tcPr>
          <w:p w14:paraId="0A76E810"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102,77%</w:t>
            </w:r>
          </w:p>
        </w:tc>
      </w:tr>
      <w:tr w:rsidR="00613B6C" w:rsidRPr="00C61198" w14:paraId="5BD1AAC9" w14:textId="77777777" w:rsidTr="00613B6C">
        <w:trPr>
          <w:trHeight w:val="295"/>
        </w:trPr>
        <w:tc>
          <w:tcPr>
            <w:tcW w:w="2738" w:type="dxa"/>
            <w:hideMark/>
          </w:tcPr>
          <w:p w14:paraId="47A311E6" w14:textId="77777777" w:rsidR="00613B6C" w:rsidRPr="00C61198" w:rsidRDefault="00613B6C" w:rsidP="00613B6C">
            <w:pPr>
              <w:tabs>
                <w:tab w:val="left" w:pos="720"/>
                <w:tab w:val="center" w:pos="4153"/>
                <w:tab w:val="right" w:pos="8306"/>
              </w:tabs>
              <w:spacing w:line="360" w:lineRule="auto"/>
              <w:jc w:val="both"/>
              <w:rPr>
                <w:rFonts w:ascii="Arial" w:hAnsi="Arial" w:cs="Arial"/>
                <w:bCs/>
                <w:lang w:val="en-AU"/>
              </w:rPr>
            </w:pPr>
            <w:r w:rsidRPr="00C61198">
              <w:rPr>
                <w:rFonts w:ascii="Arial" w:hAnsi="Arial" w:cs="Arial"/>
                <w:bCs/>
                <w:lang w:val="en-AU"/>
              </w:rPr>
              <w:t>Pierdere financiară</w:t>
            </w:r>
          </w:p>
        </w:tc>
        <w:tc>
          <w:tcPr>
            <w:tcW w:w="1363" w:type="dxa"/>
          </w:tcPr>
          <w:p w14:paraId="55F2715B"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-575.745</w:t>
            </w:r>
          </w:p>
        </w:tc>
        <w:tc>
          <w:tcPr>
            <w:tcW w:w="1418" w:type="dxa"/>
          </w:tcPr>
          <w:p w14:paraId="50F390DE"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401.052</w:t>
            </w:r>
          </w:p>
        </w:tc>
        <w:tc>
          <w:tcPr>
            <w:tcW w:w="1318" w:type="dxa"/>
          </w:tcPr>
          <w:p w14:paraId="2B096233"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501.113</w:t>
            </w:r>
          </w:p>
        </w:tc>
        <w:tc>
          <w:tcPr>
            <w:tcW w:w="1233" w:type="dxa"/>
          </w:tcPr>
          <w:p w14:paraId="2209184B"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534.960</w:t>
            </w:r>
          </w:p>
        </w:tc>
        <w:tc>
          <w:tcPr>
            <w:tcW w:w="1134" w:type="dxa"/>
          </w:tcPr>
          <w:p w14:paraId="51F5BFF3"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106,75%</w:t>
            </w:r>
          </w:p>
        </w:tc>
      </w:tr>
      <w:tr w:rsidR="00613B6C" w:rsidRPr="00C61198" w14:paraId="4FB81DF8" w14:textId="77777777" w:rsidTr="00613B6C">
        <w:trPr>
          <w:trHeight w:val="295"/>
        </w:trPr>
        <w:tc>
          <w:tcPr>
            <w:tcW w:w="2738" w:type="dxa"/>
            <w:hideMark/>
          </w:tcPr>
          <w:p w14:paraId="1591D53C" w14:textId="77777777" w:rsidR="00613B6C" w:rsidRPr="00C61198" w:rsidRDefault="00613B6C" w:rsidP="00613B6C">
            <w:pPr>
              <w:tabs>
                <w:tab w:val="left" w:pos="720"/>
                <w:tab w:val="center" w:pos="4153"/>
                <w:tab w:val="right" w:pos="8306"/>
              </w:tabs>
              <w:spacing w:line="360" w:lineRule="auto"/>
              <w:jc w:val="both"/>
              <w:rPr>
                <w:rFonts w:ascii="Arial" w:hAnsi="Arial" w:cs="Arial"/>
                <w:lang w:val="en-AU"/>
              </w:rPr>
            </w:pPr>
            <w:r w:rsidRPr="00C61198">
              <w:rPr>
                <w:rFonts w:ascii="Arial" w:hAnsi="Arial" w:cs="Arial"/>
                <w:lang w:val="en-AU"/>
              </w:rPr>
              <w:t>Venituri totale</w:t>
            </w:r>
          </w:p>
        </w:tc>
        <w:tc>
          <w:tcPr>
            <w:tcW w:w="1363" w:type="dxa"/>
          </w:tcPr>
          <w:p w14:paraId="16AE2E13"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56.685.905</w:t>
            </w:r>
          </w:p>
        </w:tc>
        <w:tc>
          <w:tcPr>
            <w:tcW w:w="1418" w:type="dxa"/>
          </w:tcPr>
          <w:p w14:paraId="332A491F"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64.680.413</w:t>
            </w:r>
          </w:p>
        </w:tc>
        <w:tc>
          <w:tcPr>
            <w:tcW w:w="1318" w:type="dxa"/>
          </w:tcPr>
          <w:p w14:paraId="78440945"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79.663.885</w:t>
            </w:r>
          </w:p>
        </w:tc>
        <w:tc>
          <w:tcPr>
            <w:tcW w:w="1233" w:type="dxa"/>
          </w:tcPr>
          <w:p w14:paraId="65248231"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86.881.630</w:t>
            </w:r>
          </w:p>
        </w:tc>
        <w:tc>
          <w:tcPr>
            <w:tcW w:w="1134" w:type="dxa"/>
          </w:tcPr>
          <w:p w14:paraId="44A381D2"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123,17%</w:t>
            </w:r>
          </w:p>
        </w:tc>
      </w:tr>
      <w:tr w:rsidR="00613B6C" w:rsidRPr="00C61198" w14:paraId="6F146A97" w14:textId="77777777" w:rsidTr="00613B6C">
        <w:trPr>
          <w:trHeight w:val="295"/>
        </w:trPr>
        <w:tc>
          <w:tcPr>
            <w:tcW w:w="2738" w:type="dxa"/>
            <w:hideMark/>
          </w:tcPr>
          <w:p w14:paraId="65629446" w14:textId="77777777" w:rsidR="00613B6C" w:rsidRPr="00C61198" w:rsidRDefault="00613B6C" w:rsidP="00613B6C">
            <w:pPr>
              <w:tabs>
                <w:tab w:val="left" w:pos="720"/>
                <w:tab w:val="center" w:pos="4153"/>
                <w:tab w:val="right" w:pos="8306"/>
              </w:tabs>
              <w:spacing w:line="360" w:lineRule="auto"/>
              <w:jc w:val="both"/>
              <w:rPr>
                <w:rFonts w:ascii="Arial" w:hAnsi="Arial" w:cs="Arial"/>
                <w:lang w:val="en-AU"/>
              </w:rPr>
            </w:pPr>
            <w:r w:rsidRPr="00C61198">
              <w:rPr>
                <w:rFonts w:ascii="Arial" w:hAnsi="Arial" w:cs="Arial"/>
                <w:lang w:val="en-AU"/>
              </w:rPr>
              <w:t>Cheltuieli totale</w:t>
            </w:r>
          </w:p>
        </w:tc>
        <w:tc>
          <w:tcPr>
            <w:tcW w:w="1363" w:type="dxa"/>
          </w:tcPr>
          <w:p w14:paraId="11DF31D3"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56.662.196</w:t>
            </w:r>
          </w:p>
        </w:tc>
        <w:tc>
          <w:tcPr>
            <w:tcW w:w="1418" w:type="dxa"/>
          </w:tcPr>
          <w:p w14:paraId="3A8730D0"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63.710.017</w:t>
            </w:r>
          </w:p>
        </w:tc>
        <w:tc>
          <w:tcPr>
            <w:tcW w:w="1318" w:type="dxa"/>
          </w:tcPr>
          <w:p w14:paraId="6F686823"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79.273.261</w:t>
            </w:r>
          </w:p>
        </w:tc>
        <w:tc>
          <w:tcPr>
            <w:tcW w:w="1233" w:type="dxa"/>
          </w:tcPr>
          <w:p w14:paraId="136FF8FC"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85.908.502</w:t>
            </w:r>
          </w:p>
        </w:tc>
        <w:tc>
          <w:tcPr>
            <w:tcW w:w="1134" w:type="dxa"/>
          </w:tcPr>
          <w:p w14:paraId="49AF8F2C"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124.43%</w:t>
            </w:r>
          </w:p>
        </w:tc>
      </w:tr>
      <w:tr w:rsidR="00613B6C" w:rsidRPr="00C61198" w14:paraId="358480DA" w14:textId="77777777" w:rsidTr="00613B6C">
        <w:trPr>
          <w:trHeight w:val="295"/>
        </w:trPr>
        <w:tc>
          <w:tcPr>
            <w:tcW w:w="2738" w:type="dxa"/>
            <w:hideMark/>
          </w:tcPr>
          <w:p w14:paraId="7D4A1A5D" w14:textId="77777777" w:rsidR="00613B6C" w:rsidRPr="00C61198" w:rsidRDefault="00613B6C" w:rsidP="00613B6C">
            <w:pPr>
              <w:tabs>
                <w:tab w:val="left" w:pos="720"/>
                <w:tab w:val="center" w:pos="4153"/>
                <w:tab w:val="right" w:pos="8306"/>
              </w:tabs>
              <w:spacing w:line="360" w:lineRule="auto"/>
              <w:jc w:val="both"/>
              <w:rPr>
                <w:rFonts w:ascii="Arial" w:hAnsi="Arial" w:cs="Arial"/>
                <w:bCs/>
                <w:lang w:val="en-AU"/>
              </w:rPr>
            </w:pPr>
            <w:r w:rsidRPr="00C61198">
              <w:rPr>
                <w:rFonts w:ascii="Arial" w:hAnsi="Arial" w:cs="Arial"/>
                <w:bCs/>
                <w:lang w:val="en-AU"/>
              </w:rPr>
              <w:t xml:space="preserve">Rezultat  brut </w:t>
            </w:r>
          </w:p>
        </w:tc>
        <w:tc>
          <w:tcPr>
            <w:tcW w:w="1363" w:type="dxa"/>
          </w:tcPr>
          <w:p w14:paraId="1EE25733"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23.709</w:t>
            </w:r>
          </w:p>
        </w:tc>
        <w:tc>
          <w:tcPr>
            <w:tcW w:w="1418" w:type="dxa"/>
          </w:tcPr>
          <w:p w14:paraId="6C380B47"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970.396</w:t>
            </w:r>
          </w:p>
        </w:tc>
        <w:tc>
          <w:tcPr>
            <w:tcW w:w="1318" w:type="dxa"/>
          </w:tcPr>
          <w:p w14:paraId="3D159522"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390.624</w:t>
            </w:r>
          </w:p>
        </w:tc>
        <w:tc>
          <w:tcPr>
            <w:tcW w:w="1233" w:type="dxa"/>
          </w:tcPr>
          <w:p w14:paraId="00071A63"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r w:rsidRPr="00C61198">
              <w:rPr>
                <w:rFonts w:ascii="Arial" w:hAnsi="Arial" w:cs="Arial"/>
                <w:lang w:val="en-AU"/>
              </w:rPr>
              <w:t>973.128</w:t>
            </w:r>
          </w:p>
        </w:tc>
        <w:tc>
          <w:tcPr>
            <w:tcW w:w="1134" w:type="dxa"/>
          </w:tcPr>
          <w:p w14:paraId="2B8C040F" w14:textId="77777777" w:rsidR="00613B6C" w:rsidRPr="00C61198" w:rsidRDefault="00613B6C" w:rsidP="00613B6C">
            <w:pPr>
              <w:tabs>
                <w:tab w:val="left" w:pos="720"/>
                <w:tab w:val="center" w:pos="4153"/>
                <w:tab w:val="right" w:pos="8306"/>
              </w:tabs>
              <w:spacing w:line="360" w:lineRule="auto"/>
              <w:jc w:val="right"/>
              <w:rPr>
                <w:rFonts w:ascii="Arial" w:hAnsi="Arial" w:cs="Arial"/>
                <w:lang w:val="en-AU"/>
              </w:rPr>
            </w:pPr>
          </w:p>
        </w:tc>
      </w:tr>
    </w:tbl>
    <w:p w14:paraId="375004A9" w14:textId="77777777" w:rsidR="00613B6C" w:rsidRPr="001748A5" w:rsidRDefault="00613B6C" w:rsidP="00613B6C">
      <w:pPr>
        <w:tabs>
          <w:tab w:val="left" w:pos="720"/>
          <w:tab w:val="center" w:pos="4153"/>
          <w:tab w:val="right" w:pos="8306"/>
        </w:tabs>
        <w:spacing w:line="360" w:lineRule="auto"/>
        <w:jc w:val="both"/>
        <w:rPr>
          <w:rFonts w:ascii="Arial" w:hAnsi="Arial" w:cs="Arial"/>
          <w:lang w:val="en-AU"/>
        </w:rPr>
      </w:pPr>
    </w:p>
    <w:p w14:paraId="7099CBC2" w14:textId="16E8BE43" w:rsidR="00613B6C" w:rsidRPr="00120633" w:rsidRDefault="00613B6C" w:rsidP="00120633">
      <w:pPr>
        <w:tabs>
          <w:tab w:val="left" w:pos="720"/>
          <w:tab w:val="center" w:pos="4153"/>
          <w:tab w:val="right" w:pos="8306"/>
        </w:tabs>
        <w:jc w:val="both"/>
        <w:rPr>
          <w:rFonts w:ascii="Arial" w:hAnsi="Arial" w:cs="Arial"/>
          <w:lang w:val="it-IT"/>
        </w:rPr>
      </w:pPr>
      <w:r w:rsidRPr="001748A5">
        <w:rPr>
          <w:rFonts w:ascii="Arial" w:hAnsi="Arial" w:cs="Arial"/>
          <w:lang w:val="it-IT"/>
        </w:rPr>
        <w:t>Cheltuielile realizate în anii 2021/2022 comparativ cu cele din anul 2023 sunt (lei):</w:t>
      </w:r>
    </w:p>
    <w:tbl>
      <w:tblPr>
        <w:tblpPr w:leftFromText="180" w:rightFromText="180" w:vertAnchor="text" w:horzAnchor="margin" w:tblpY="294"/>
        <w:tblW w:w="8808" w:type="dxa"/>
        <w:tblLook w:val="04A0" w:firstRow="1" w:lastRow="0" w:firstColumn="1" w:lastColumn="0" w:noHBand="0" w:noVBand="1"/>
      </w:tblPr>
      <w:tblGrid>
        <w:gridCol w:w="550"/>
        <w:gridCol w:w="1484"/>
        <w:gridCol w:w="1418"/>
        <w:gridCol w:w="1030"/>
        <w:gridCol w:w="1418"/>
        <w:gridCol w:w="1030"/>
        <w:gridCol w:w="1418"/>
        <w:gridCol w:w="1164"/>
      </w:tblGrid>
      <w:tr w:rsidR="00613B6C" w:rsidRPr="001748A5" w14:paraId="717C24C4" w14:textId="77777777" w:rsidTr="00613B6C">
        <w:trPr>
          <w:trHeight w:val="296"/>
        </w:trPr>
        <w:tc>
          <w:tcPr>
            <w:tcW w:w="516" w:type="dxa"/>
            <w:tcBorders>
              <w:top w:val="single" w:sz="4" w:space="0" w:color="auto"/>
              <w:left w:val="single" w:sz="8" w:space="0" w:color="auto"/>
              <w:bottom w:val="nil"/>
              <w:right w:val="single" w:sz="8" w:space="0" w:color="auto"/>
            </w:tcBorders>
            <w:shd w:val="clear" w:color="auto" w:fill="auto"/>
            <w:vAlign w:val="bottom"/>
            <w:hideMark/>
          </w:tcPr>
          <w:p w14:paraId="572AD533" w14:textId="66ED0A2C" w:rsidR="00613B6C" w:rsidRPr="001748A5" w:rsidRDefault="00120633" w:rsidP="00120633">
            <w:pPr>
              <w:rPr>
                <w:rFonts w:ascii="Arial" w:hAnsi="Arial" w:cs="Arial"/>
                <w:bCs/>
                <w:lang w:val="en-GB" w:eastAsia="en-GB"/>
              </w:rPr>
            </w:pPr>
            <w:r>
              <w:rPr>
                <w:rFonts w:ascii="Arial" w:hAnsi="Arial" w:cs="Arial"/>
                <w:bCs/>
                <w:lang w:val="en-GB" w:eastAsia="en-GB"/>
              </w:rPr>
              <w:t>C</w:t>
            </w:r>
            <w:r w:rsidR="00613B6C" w:rsidRPr="001748A5">
              <w:rPr>
                <w:rFonts w:ascii="Arial" w:hAnsi="Arial" w:cs="Arial"/>
                <w:bCs/>
                <w:lang w:val="en-GB" w:eastAsia="en-GB"/>
              </w:rPr>
              <w:t>rt</w:t>
            </w:r>
          </w:p>
        </w:tc>
        <w:tc>
          <w:tcPr>
            <w:tcW w:w="1416" w:type="dxa"/>
            <w:tcBorders>
              <w:top w:val="single" w:sz="4" w:space="0" w:color="auto"/>
              <w:left w:val="nil"/>
              <w:bottom w:val="nil"/>
              <w:right w:val="single" w:sz="8" w:space="0" w:color="auto"/>
            </w:tcBorders>
            <w:shd w:val="clear" w:color="auto" w:fill="auto"/>
            <w:vAlign w:val="bottom"/>
            <w:hideMark/>
          </w:tcPr>
          <w:p w14:paraId="2141EBF5" w14:textId="77777777" w:rsidR="00613B6C" w:rsidRPr="001748A5" w:rsidRDefault="00613B6C" w:rsidP="00120633">
            <w:pPr>
              <w:jc w:val="center"/>
              <w:rPr>
                <w:rFonts w:ascii="Arial" w:hAnsi="Arial" w:cs="Arial"/>
                <w:bCs/>
                <w:lang w:val="en-GB" w:eastAsia="en-GB"/>
              </w:rPr>
            </w:pPr>
            <w:r w:rsidRPr="001748A5">
              <w:rPr>
                <w:rFonts w:ascii="Arial" w:hAnsi="Arial" w:cs="Arial"/>
                <w:bCs/>
                <w:lang w:val="en-GB" w:eastAsia="en-GB"/>
              </w:rPr>
              <w:t>cheltuieli</w:t>
            </w:r>
          </w:p>
        </w:tc>
        <w:tc>
          <w:tcPr>
            <w:tcW w:w="1296" w:type="dxa"/>
            <w:tcBorders>
              <w:top w:val="single" w:sz="4" w:space="0" w:color="auto"/>
              <w:left w:val="nil"/>
              <w:bottom w:val="nil"/>
              <w:right w:val="single" w:sz="8" w:space="0" w:color="auto"/>
            </w:tcBorders>
            <w:shd w:val="clear" w:color="auto" w:fill="auto"/>
            <w:vAlign w:val="bottom"/>
            <w:hideMark/>
          </w:tcPr>
          <w:p w14:paraId="7905D517" w14:textId="77777777" w:rsidR="00613B6C" w:rsidRPr="001748A5" w:rsidRDefault="00613B6C" w:rsidP="00120633">
            <w:pPr>
              <w:jc w:val="center"/>
              <w:rPr>
                <w:rFonts w:ascii="Arial" w:hAnsi="Arial" w:cs="Arial"/>
                <w:bCs/>
                <w:lang w:val="en-GB" w:eastAsia="en-GB"/>
              </w:rPr>
            </w:pPr>
            <w:r w:rsidRPr="001748A5">
              <w:rPr>
                <w:rFonts w:ascii="Arial" w:hAnsi="Arial" w:cs="Arial"/>
                <w:bCs/>
                <w:lang w:val="en-GB" w:eastAsia="en-GB"/>
              </w:rPr>
              <w:t>2021</w:t>
            </w:r>
          </w:p>
        </w:tc>
        <w:tc>
          <w:tcPr>
            <w:tcW w:w="956" w:type="dxa"/>
            <w:tcBorders>
              <w:top w:val="single" w:sz="4" w:space="0" w:color="auto"/>
              <w:left w:val="nil"/>
              <w:bottom w:val="nil"/>
              <w:right w:val="single" w:sz="8" w:space="0" w:color="auto"/>
            </w:tcBorders>
            <w:shd w:val="clear" w:color="auto" w:fill="auto"/>
            <w:vAlign w:val="bottom"/>
            <w:hideMark/>
          </w:tcPr>
          <w:p w14:paraId="6FCCD14F" w14:textId="77777777" w:rsidR="00613B6C" w:rsidRPr="001748A5" w:rsidRDefault="00613B6C" w:rsidP="00120633">
            <w:pPr>
              <w:jc w:val="center"/>
              <w:rPr>
                <w:rFonts w:ascii="Arial" w:hAnsi="Arial" w:cs="Arial"/>
                <w:bCs/>
                <w:lang w:val="en-GB" w:eastAsia="en-GB"/>
              </w:rPr>
            </w:pPr>
            <w:r w:rsidRPr="001748A5">
              <w:rPr>
                <w:rFonts w:ascii="Arial" w:hAnsi="Arial" w:cs="Arial"/>
                <w:bCs/>
                <w:lang w:val="en-GB" w:eastAsia="en-GB"/>
              </w:rPr>
              <w:t>% ChT</w:t>
            </w:r>
          </w:p>
        </w:tc>
        <w:tc>
          <w:tcPr>
            <w:tcW w:w="1296" w:type="dxa"/>
            <w:tcBorders>
              <w:top w:val="single" w:sz="4" w:space="0" w:color="auto"/>
              <w:left w:val="nil"/>
              <w:bottom w:val="nil"/>
              <w:right w:val="single" w:sz="8" w:space="0" w:color="auto"/>
            </w:tcBorders>
            <w:shd w:val="clear" w:color="auto" w:fill="auto"/>
            <w:vAlign w:val="bottom"/>
            <w:hideMark/>
          </w:tcPr>
          <w:p w14:paraId="1F86AA94" w14:textId="77777777" w:rsidR="00613B6C" w:rsidRPr="001748A5" w:rsidRDefault="00613B6C" w:rsidP="00120633">
            <w:pPr>
              <w:jc w:val="center"/>
              <w:rPr>
                <w:rFonts w:ascii="Arial" w:hAnsi="Arial" w:cs="Arial"/>
                <w:bCs/>
                <w:lang w:val="en-GB" w:eastAsia="en-GB"/>
              </w:rPr>
            </w:pPr>
            <w:r w:rsidRPr="001748A5">
              <w:rPr>
                <w:rFonts w:ascii="Arial" w:hAnsi="Arial" w:cs="Arial"/>
                <w:bCs/>
                <w:lang w:val="en-GB" w:eastAsia="en-GB"/>
              </w:rPr>
              <w:t>2022</w:t>
            </w:r>
          </w:p>
        </w:tc>
        <w:tc>
          <w:tcPr>
            <w:tcW w:w="956" w:type="dxa"/>
            <w:tcBorders>
              <w:top w:val="single" w:sz="4" w:space="0" w:color="auto"/>
              <w:left w:val="nil"/>
              <w:bottom w:val="nil"/>
              <w:right w:val="single" w:sz="8" w:space="0" w:color="auto"/>
            </w:tcBorders>
            <w:shd w:val="clear" w:color="auto" w:fill="auto"/>
            <w:vAlign w:val="bottom"/>
            <w:hideMark/>
          </w:tcPr>
          <w:p w14:paraId="0C4AB261" w14:textId="77777777" w:rsidR="00613B6C" w:rsidRPr="001748A5" w:rsidRDefault="00613B6C" w:rsidP="00120633">
            <w:pPr>
              <w:jc w:val="center"/>
              <w:rPr>
                <w:rFonts w:ascii="Arial" w:hAnsi="Arial" w:cs="Arial"/>
                <w:bCs/>
                <w:lang w:val="en-GB" w:eastAsia="en-GB"/>
              </w:rPr>
            </w:pPr>
            <w:r w:rsidRPr="001748A5">
              <w:rPr>
                <w:rFonts w:ascii="Arial" w:hAnsi="Arial" w:cs="Arial"/>
                <w:bCs/>
                <w:lang w:val="en-GB" w:eastAsia="en-GB"/>
              </w:rPr>
              <w:t>% ChT</w:t>
            </w:r>
          </w:p>
        </w:tc>
        <w:tc>
          <w:tcPr>
            <w:tcW w:w="1296" w:type="dxa"/>
            <w:tcBorders>
              <w:top w:val="single" w:sz="4" w:space="0" w:color="auto"/>
              <w:left w:val="nil"/>
              <w:bottom w:val="nil"/>
              <w:right w:val="single" w:sz="8" w:space="0" w:color="auto"/>
            </w:tcBorders>
            <w:vAlign w:val="bottom"/>
          </w:tcPr>
          <w:p w14:paraId="28A9F913" w14:textId="77777777" w:rsidR="00613B6C" w:rsidRPr="001748A5" w:rsidRDefault="00613B6C" w:rsidP="00120633">
            <w:pPr>
              <w:jc w:val="center"/>
              <w:rPr>
                <w:rFonts w:ascii="Arial" w:hAnsi="Arial" w:cs="Arial"/>
                <w:bCs/>
                <w:lang w:val="en-GB" w:eastAsia="en-GB"/>
              </w:rPr>
            </w:pPr>
            <w:r w:rsidRPr="001748A5">
              <w:rPr>
                <w:rFonts w:ascii="Arial" w:hAnsi="Arial" w:cs="Arial"/>
                <w:bCs/>
                <w:lang w:val="en-GB" w:eastAsia="en-GB"/>
              </w:rPr>
              <w:t>2023</w:t>
            </w:r>
          </w:p>
        </w:tc>
        <w:tc>
          <w:tcPr>
            <w:tcW w:w="1076" w:type="dxa"/>
            <w:tcBorders>
              <w:top w:val="single" w:sz="4" w:space="0" w:color="auto"/>
              <w:left w:val="nil"/>
              <w:bottom w:val="nil"/>
              <w:right w:val="single" w:sz="8" w:space="0" w:color="auto"/>
            </w:tcBorders>
            <w:vAlign w:val="bottom"/>
          </w:tcPr>
          <w:p w14:paraId="1BC50C78" w14:textId="77777777" w:rsidR="00613B6C" w:rsidRPr="001748A5" w:rsidRDefault="00613B6C" w:rsidP="00120633">
            <w:pPr>
              <w:jc w:val="center"/>
              <w:rPr>
                <w:rFonts w:ascii="Arial" w:hAnsi="Arial" w:cs="Arial"/>
                <w:bCs/>
                <w:lang w:val="en-GB" w:eastAsia="en-GB"/>
              </w:rPr>
            </w:pPr>
            <w:r w:rsidRPr="001748A5">
              <w:rPr>
                <w:rFonts w:ascii="Arial" w:hAnsi="Arial" w:cs="Arial"/>
                <w:bCs/>
                <w:lang w:val="en-GB" w:eastAsia="en-GB"/>
              </w:rPr>
              <w:t>% ChT</w:t>
            </w:r>
          </w:p>
        </w:tc>
      </w:tr>
      <w:tr w:rsidR="00613B6C" w:rsidRPr="001748A5" w14:paraId="5E171074" w14:textId="77777777" w:rsidTr="00613B6C">
        <w:trPr>
          <w:trHeight w:val="594"/>
        </w:trPr>
        <w:tc>
          <w:tcPr>
            <w:tcW w:w="5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9B76DA" w14:textId="77777777" w:rsidR="00613B6C" w:rsidRPr="001748A5" w:rsidRDefault="00613B6C" w:rsidP="00120633">
            <w:pPr>
              <w:jc w:val="center"/>
              <w:rPr>
                <w:rFonts w:ascii="Arial" w:hAnsi="Arial" w:cs="Arial"/>
                <w:lang w:val="en-GB" w:eastAsia="en-GB"/>
              </w:rPr>
            </w:pPr>
            <w:r w:rsidRPr="001748A5">
              <w:rPr>
                <w:rFonts w:ascii="Arial" w:hAnsi="Arial" w:cs="Arial"/>
                <w:lang w:val="en-GB" w:eastAsia="en-GB"/>
              </w:rPr>
              <w:t>1.</w:t>
            </w:r>
          </w:p>
        </w:tc>
        <w:tc>
          <w:tcPr>
            <w:tcW w:w="1416" w:type="dxa"/>
            <w:tcBorders>
              <w:top w:val="single" w:sz="4" w:space="0" w:color="auto"/>
              <w:left w:val="nil"/>
              <w:bottom w:val="single" w:sz="4" w:space="0" w:color="auto"/>
              <w:right w:val="single" w:sz="4" w:space="0" w:color="auto"/>
            </w:tcBorders>
            <w:shd w:val="clear" w:color="auto" w:fill="auto"/>
            <w:hideMark/>
          </w:tcPr>
          <w:p w14:paraId="612B6894" w14:textId="77777777" w:rsidR="00613B6C" w:rsidRPr="001748A5" w:rsidRDefault="00613B6C" w:rsidP="00120633">
            <w:pPr>
              <w:jc w:val="both"/>
              <w:rPr>
                <w:rFonts w:ascii="Arial" w:hAnsi="Arial" w:cs="Arial"/>
                <w:lang w:val="it-IT" w:eastAsia="en-GB"/>
              </w:rPr>
            </w:pPr>
            <w:r w:rsidRPr="001748A5">
              <w:rPr>
                <w:rFonts w:ascii="Arial" w:hAnsi="Arial" w:cs="Arial"/>
                <w:lang w:val="it-IT" w:eastAsia="en-GB"/>
              </w:rPr>
              <w:t>Materiale şi piese de schimb</w:t>
            </w:r>
          </w:p>
        </w:tc>
        <w:tc>
          <w:tcPr>
            <w:tcW w:w="1296" w:type="dxa"/>
            <w:tcBorders>
              <w:top w:val="single" w:sz="4" w:space="0" w:color="auto"/>
              <w:left w:val="nil"/>
              <w:bottom w:val="single" w:sz="4" w:space="0" w:color="auto"/>
              <w:right w:val="single" w:sz="4" w:space="0" w:color="auto"/>
            </w:tcBorders>
            <w:shd w:val="clear" w:color="auto" w:fill="auto"/>
            <w:vAlign w:val="center"/>
          </w:tcPr>
          <w:p w14:paraId="5957D85F"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2.787.606</w:t>
            </w:r>
          </w:p>
        </w:tc>
        <w:tc>
          <w:tcPr>
            <w:tcW w:w="956" w:type="dxa"/>
            <w:tcBorders>
              <w:top w:val="single" w:sz="4" w:space="0" w:color="auto"/>
              <w:left w:val="nil"/>
              <w:bottom w:val="single" w:sz="4" w:space="0" w:color="auto"/>
              <w:right w:val="single" w:sz="4" w:space="0" w:color="auto"/>
            </w:tcBorders>
            <w:shd w:val="clear" w:color="auto" w:fill="auto"/>
            <w:vAlign w:val="center"/>
          </w:tcPr>
          <w:p w14:paraId="1A148FDA"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4,38%</w:t>
            </w:r>
          </w:p>
        </w:tc>
        <w:tc>
          <w:tcPr>
            <w:tcW w:w="1296" w:type="dxa"/>
            <w:tcBorders>
              <w:top w:val="single" w:sz="4" w:space="0" w:color="auto"/>
              <w:left w:val="nil"/>
              <w:bottom w:val="single" w:sz="4" w:space="0" w:color="auto"/>
              <w:right w:val="single" w:sz="4" w:space="0" w:color="auto"/>
            </w:tcBorders>
            <w:shd w:val="clear" w:color="auto" w:fill="auto"/>
            <w:vAlign w:val="center"/>
          </w:tcPr>
          <w:p w14:paraId="21DF61C8"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2.620.500</w:t>
            </w:r>
          </w:p>
        </w:tc>
        <w:tc>
          <w:tcPr>
            <w:tcW w:w="956" w:type="dxa"/>
            <w:tcBorders>
              <w:top w:val="single" w:sz="4" w:space="0" w:color="auto"/>
              <w:left w:val="nil"/>
              <w:bottom w:val="single" w:sz="4" w:space="0" w:color="auto"/>
              <w:right w:val="single" w:sz="4" w:space="0" w:color="auto"/>
            </w:tcBorders>
            <w:shd w:val="clear" w:color="auto" w:fill="auto"/>
            <w:vAlign w:val="center"/>
          </w:tcPr>
          <w:p w14:paraId="11B7095B"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3,31%</w:t>
            </w:r>
          </w:p>
        </w:tc>
        <w:tc>
          <w:tcPr>
            <w:tcW w:w="1296" w:type="dxa"/>
            <w:tcBorders>
              <w:top w:val="single" w:sz="4" w:space="0" w:color="auto"/>
              <w:left w:val="nil"/>
              <w:bottom w:val="single" w:sz="4" w:space="0" w:color="auto"/>
              <w:right w:val="single" w:sz="4" w:space="0" w:color="auto"/>
            </w:tcBorders>
            <w:vAlign w:val="center"/>
          </w:tcPr>
          <w:p w14:paraId="35EE976A"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3.489.201</w:t>
            </w:r>
          </w:p>
        </w:tc>
        <w:tc>
          <w:tcPr>
            <w:tcW w:w="1076" w:type="dxa"/>
            <w:tcBorders>
              <w:top w:val="single" w:sz="4" w:space="0" w:color="auto"/>
              <w:left w:val="nil"/>
              <w:bottom w:val="single" w:sz="4" w:space="0" w:color="auto"/>
              <w:right w:val="single" w:sz="4" w:space="0" w:color="auto"/>
            </w:tcBorders>
            <w:vAlign w:val="center"/>
          </w:tcPr>
          <w:p w14:paraId="1D338F8F"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5,48%</w:t>
            </w:r>
          </w:p>
        </w:tc>
      </w:tr>
      <w:tr w:rsidR="00613B6C" w:rsidRPr="001748A5" w14:paraId="48403339" w14:textId="77777777" w:rsidTr="00613B6C">
        <w:trPr>
          <w:trHeight w:val="296"/>
        </w:trPr>
        <w:tc>
          <w:tcPr>
            <w:tcW w:w="516" w:type="dxa"/>
            <w:tcBorders>
              <w:top w:val="nil"/>
              <w:left w:val="single" w:sz="4" w:space="0" w:color="auto"/>
              <w:bottom w:val="single" w:sz="4" w:space="0" w:color="auto"/>
              <w:right w:val="single" w:sz="4" w:space="0" w:color="auto"/>
            </w:tcBorders>
            <w:shd w:val="clear" w:color="auto" w:fill="auto"/>
            <w:vAlign w:val="bottom"/>
            <w:hideMark/>
          </w:tcPr>
          <w:p w14:paraId="35DF1220" w14:textId="77777777" w:rsidR="00613B6C" w:rsidRPr="001748A5" w:rsidRDefault="00613B6C" w:rsidP="00120633">
            <w:pPr>
              <w:jc w:val="center"/>
              <w:rPr>
                <w:rFonts w:ascii="Arial" w:hAnsi="Arial" w:cs="Arial"/>
                <w:lang w:val="en-GB" w:eastAsia="en-GB"/>
              </w:rPr>
            </w:pPr>
            <w:r w:rsidRPr="001748A5">
              <w:rPr>
                <w:rFonts w:ascii="Arial" w:hAnsi="Arial" w:cs="Arial"/>
                <w:lang w:val="en-GB" w:eastAsia="en-GB"/>
              </w:rPr>
              <w:t>2.</w:t>
            </w:r>
          </w:p>
        </w:tc>
        <w:tc>
          <w:tcPr>
            <w:tcW w:w="1416" w:type="dxa"/>
            <w:tcBorders>
              <w:top w:val="nil"/>
              <w:left w:val="nil"/>
              <w:bottom w:val="single" w:sz="4" w:space="0" w:color="auto"/>
              <w:right w:val="single" w:sz="4" w:space="0" w:color="auto"/>
            </w:tcBorders>
            <w:shd w:val="clear" w:color="auto" w:fill="auto"/>
            <w:hideMark/>
          </w:tcPr>
          <w:p w14:paraId="49C72340" w14:textId="77777777" w:rsidR="00613B6C" w:rsidRPr="001748A5" w:rsidRDefault="00613B6C" w:rsidP="00120633">
            <w:pPr>
              <w:jc w:val="both"/>
              <w:rPr>
                <w:rFonts w:ascii="Arial" w:hAnsi="Arial" w:cs="Arial"/>
                <w:lang w:val="en-GB" w:eastAsia="en-GB"/>
              </w:rPr>
            </w:pPr>
            <w:r w:rsidRPr="001748A5">
              <w:rPr>
                <w:rFonts w:ascii="Arial" w:hAnsi="Arial" w:cs="Arial"/>
                <w:lang w:val="en-GB" w:eastAsia="en-GB"/>
              </w:rPr>
              <w:t>Mărfuri</w:t>
            </w:r>
          </w:p>
        </w:tc>
        <w:tc>
          <w:tcPr>
            <w:tcW w:w="1296" w:type="dxa"/>
            <w:tcBorders>
              <w:top w:val="nil"/>
              <w:left w:val="nil"/>
              <w:bottom w:val="single" w:sz="4" w:space="0" w:color="auto"/>
              <w:right w:val="single" w:sz="4" w:space="0" w:color="auto"/>
            </w:tcBorders>
            <w:shd w:val="clear" w:color="auto" w:fill="auto"/>
            <w:vAlign w:val="center"/>
          </w:tcPr>
          <w:p w14:paraId="77A02EFB"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330.033</w:t>
            </w:r>
          </w:p>
        </w:tc>
        <w:tc>
          <w:tcPr>
            <w:tcW w:w="956" w:type="dxa"/>
            <w:tcBorders>
              <w:top w:val="nil"/>
              <w:left w:val="nil"/>
              <w:bottom w:val="single" w:sz="4" w:space="0" w:color="auto"/>
              <w:right w:val="single" w:sz="4" w:space="0" w:color="auto"/>
            </w:tcBorders>
            <w:shd w:val="clear" w:color="auto" w:fill="auto"/>
            <w:vAlign w:val="center"/>
          </w:tcPr>
          <w:p w14:paraId="57374021"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0,52%</w:t>
            </w:r>
          </w:p>
        </w:tc>
        <w:tc>
          <w:tcPr>
            <w:tcW w:w="1296" w:type="dxa"/>
            <w:tcBorders>
              <w:top w:val="nil"/>
              <w:left w:val="nil"/>
              <w:bottom w:val="single" w:sz="4" w:space="0" w:color="auto"/>
              <w:right w:val="single" w:sz="4" w:space="0" w:color="auto"/>
            </w:tcBorders>
            <w:shd w:val="clear" w:color="auto" w:fill="auto"/>
            <w:vAlign w:val="center"/>
          </w:tcPr>
          <w:p w14:paraId="7DA41005"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134.358</w:t>
            </w:r>
          </w:p>
        </w:tc>
        <w:tc>
          <w:tcPr>
            <w:tcW w:w="956" w:type="dxa"/>
            <w:tcBorders>
              <w:top w:val="nil"/>
              <w:left w:val="nil"/>
              <w:bottom w:val="single" w:sz="4" w:space="0" w:color="auto"/>
              <w:right w:val="single" w:sz="4" w:space="0" w:color="auto"/>
            </w:tcBorders>
            <w:shd w:val="clear" w:color="auto" w:fill="auto"/>
            <w:vAlign w:val="center"/>
          </w:tcPr>
          <w:p w14:paraId="1A078E73"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0,17%</w:t>
            </w:r>
          </w:p>
        </w:tc>
        <w:tc>
          <w:tcPr>
            <w:tcW w:w="1296" w:type="dxa"/>
            <w:tcBorders>
              <w:top w:val="nil"/>
              <w:left w:val="nil"/>
              <w:bottom w:val="single" w:sz="4" w:space="0" w:color="auto"/>
              <w:right w:val="single" w:sz="4" w:space="0" w:color="auto"/>
            </w:tcBorders>
            <w:vAlign w:val="center"/>
          </w:tcPr>
          <w:p w14:paraId="2EF0845B"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135</w:t>
            </w:r>
          </w:p>
        </w:tc>
        <w:tc>
          <w:tcPr>
            <w:tcW w:w="1076" w:type="dxa"/>
            <w:tcBorders>
              <w:top w:val="nil"/>
              <w:left w:val="nil"/>
              <w:bottom w:val="single" w:sz="4" w:space="0" w:color="auto"/>
              <w:right w:val="single" w:sz="4" w:space="0" w:color="auto"/>
            </w:tcBorders>
            <w:vAlign w:val="center"/>
          </w:tcPr>
          <w:p w14:paraId="5C1261D6" w14:textId="77777777" w:rsidR="00613B6C" w:rsidRPr="001748A5" w:rsidRDefault="00613B6C" w:rsidP="00120633">
            <w:pPr>
              <w:jc w:val="right"/>
              <w:rPr>
                <w:rFonts w:ascii="Arial" w:hAnsi="Arial" w:cs="Arial"/>
                <w:lang w:val="en-GB" w:eastAsia="en-GB"/>
              </w:rPr>
            </w:pPr>
          </w:p>
        </w:tc>
      </w:tr>
      <w:tr w:rsidR="00613B6C" w:rsidRPr="001748A5" w14:paraId="3AE652B3" w14:textId="77777777" w:rsidTr="00613B6C">
        <w:trPr>
          <w:trHeight w:val="296"/>
        </w:trPr>
        <w:tc>
          <w:tcPr>
            <w:tcW w:w="516" w:type="dxa"/>
            <w:tcBorders>
              <w:top w:val="nil"/>
              <w:left w:val="single" w:sz="4" w:space="0" w:color="auto"/>
              <w:bottom w:val="single" w:sz="4" w:space="0" w:color="auto"/>
              <w:right w:val="single" w:sz="4" w:space="0" w:color="auto"/>
            </w:tcBorders>
            <w:shd w:val="clear" w:color="auto" w:fill="auto"/>
            <w:vAlign w:val="bottom"/>
            <w:hideMark/>
          </w:tcPr>
          <w:p w14:paraId="61F9DB6F" w14:textId="77777777" w:rsidR="00613B6C" w:rsidRPr="001748A5" w:rsidRDefault="00613B6C" w:rsidP="00120633">
            <w:pPr>
              <w:jc w:val="center"/>
              <w:rPr>
                <w:rFonts w:ascii="Arial" w:hAnsi="Arial" w:cs="Arial"/>
                <w:lang w:val="en-GB" w:eastAsia="en-GB"/>
              </w:rPr>
            </w:pPr>
            <w:r w:rsidRPr="001748A5">
              <w:rPr>
                <w:rFonts w:ascii="Arial" w:hAnsi="Arial" w:cs="Arial"/>
                <w:lang w:val="en-GB" w:eastAsia="en-GB"/>
              </w:rPr>
              <w:t>3.</w:t>
            </w:r>
          </w:p>
        </w:tc>
        <w:tc>
          <w:tcPr>
            <w:tcW w:w="1416" w:type="dxa"/>
            <w:tcBorders>
              <w:top w:val="nil"/>
              <w:left w:val="nil"/>
              <w:bottom w:val="single" w:sz="4" w:space="0" w:color="auto"/>
              <w:right w:val="single" w:sz="4" w:space="0" w:color="auto"/>
            </w:tcBorders>
            <w:shd w:val="clear" w:color="auto" w:fill="auto"/>
            <w:hideMark/>
          </w:tcPr>
          <w:p w14:paraId="49642756" w14:textId="77777777" w:rsidR="00613B6C" w:rsidRPr="001748A5" w:rsidRDefault="00613B6C" w:rsidP="00120633">
            <w:pPr>
              <w:jc w:val="both"/>
              <w:rPr>
                <w:rFonts w:ascii="Arial" w:hAnsi="Arial" w:cs="Arial"/>
                <w:lang w:val="en-GB" w:eastAsia="en-GB"/>
              </w:rPr>
            </w:pPr>
            <w:r w:rsidRPr="001748A5">
              <w:rPr>
                <w:rFonts w:ascii="Arial" w:hAnsi="Arial" w:cs="Arial"/>
                <w:lang w:val="en-GB" w:eastAsia="en-GB"/>
              </w:rPr>
              <w:t>Anvelope</w:t>
            </w:r>
          </w:p>
        </w:tc>
        <w:tc>
          <w:tcPr>
            <w:tcW w:w="1296" w:type="dxa"/>
            <w:tcBorders>
              <w:top w:val="nil"/>
              <w:left w:val="nil"/>
              <w:bottom w:val="single" w:sz="4" w:space="0" w:color="auto"/>
              <w:right w:val="single" w:sz="4" w:space="0" w:color="auto"/>
            </w:tcBorders>
            <w:shd w:val="clear" w:color="auto" w:fill="auto"/>
            <w:vAlign w:val="center"/>
          </w:tcPr>
          <w:p w14:paraId="2245EB4E"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185.997</w:t>
            </w:r>
          </w:p>
        </w:tc>
        <w:tc>
          <w:tcPr>
            <w:tcW w:w="956" w:type="dxa"/>
            <w:tcBorders>
              <w:top w:val="nil"/>
              <w:left w:val="nil"/>
              <w:bottom w:val="single" w:sz="4" w:space="0" w:color="auto"/>
              <w:right w:val="single" w:sz="4" w:space="0" w:color="auto"/>
            </w:tcBorders>
            <w:shd w:val="clear" w:color="auto" w:fill="auto"/>
            <w:vAlign w:val="center"/>
          </w:tcPr>
          <w:p w14:paraId="6F60D9BD"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0,29%</w:t>
            </w:r>
          </w:p>
        </w:tc>
        <w:tc>
          <w:tcPr>
            <w:tcW w:w="1296" w:type="dxa"/>
            <w:tcBorders>
              <w:top w:val="nil"/>
              <w:left w:val="nil"/>
              <w:bottom w:val="single" w:sz="4" w:space="0" w:color="auto"/>
              <w:right w:val="single" w:sz="4" w:space="0" w:color="auto"/>
            </w:tcBorders>
            <w:shd w:val="clear" w:color="auto" w:fill="auto"/>
            <w:vAlign w:val="center"/>
          </w:tcPr>
          <w:p w14:paraId="718E0FA8"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186.632</w:t>
            </w:r>
          </w:p>
        </w:tc>
        <w:tc>
          <w:tcPr>
            <w:tcW w:w="956" w:type="dxa"/>
            <w:tcBorders>
              <w:top w:val="nil"/>
              <w:left w:val="nil"/>
              <w:bottom w:val="single" w:sz="4" w:space="0" w:color="auto"/>
              <w:right w:val="single" w:sz="4" w:space="0" w:color="auto"/>
            </w:tcBorders>
            <w:shd w:val="clear" w:color="auto" w:fill="auto"/>
            <w:vAlign w:val="center"/>
          </w:tcPr>
          <w:p w14:paraId="71FBA4BA"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0,23%</w:t>
            </w:r>
          </w:p>
        </w:tc>
        <w:tc>
          <w:tcPr>
            <w:tcW w:w="1296" w:type="dxa"/>
            <w:tcBorders>
              <w:top w:val="nil"/>
              <w:left w:val="nil"/>
              <w:bottom w:val="single" w:sz="4" w:space="0" w:color="auto"/>
              <w:right w:val="single" w:sz="4" w:space="0" w:color="auto"/>
            </w:tcBorders>
            <w:vAlign w:val="center"/>
          </w:tcPr>
          <w:p w14:paraId="5DEB67C8"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400.542</w:t>
            </w:r>
          </w:p>
        </w:tc>
        <w:tc>
          <w:tcPr>
            <w:tcW w:w="1076" w:type="dxa"/>
            <w:tcBorders>
              <w:top w:val="nil"/>
              <w:left w:val="nil"/>
              <w:bottom w:val="single" w:sz="4" w:space="0" w:color="auto"/>
              <w:right w:val="single" w:sz="4" w:space="0" w:color="auto"/>
            </w:tcBorders>
            <w:vAlign w:val="center"/>
          </w:tcPr>
          <w:p w14:paraId="2AF9595F"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0,63%</w:t>
            </w:r>
          </w:p>
        </w:tc>
      </w:tr>
      <w:tr w:rsidR="00613B6C" w:rsidRPr="001748A5" w14:paraId="65D625E4" w14:textId="77777777" w:rsidTr="00613B6C">
        <w:trPr>
          <w:trHeight w:val="296"/>
        </w:trPr>
        <w:tc>
          <w:tcPr>
            <w:tcW w:w="516" w:type="dxa"/>
            <w:tcBorders>
              <w:top w:val="nil"/>
              <w:left w:val="single" w:sz="4" w:space="0" w:color="auto"/>
              <w:bottom w:val="single" w:sz="4" w:space="0" w:color="auto"/>
              <w:right w:val="single" w:sz="4" w:space="0" w:color="auto"/>
            </w:tcBorders>
            <w:shd w:val="clear" w:color="auto" w:fill="auto"/>
            <w:vAlign w:val="bottom"/>
            <w:hideMark/>
          </w:tcPr>
          <w:p w14:paraId="30FF77EB" w14:textId="77777777" w:rsidR="00613B6C" w:rsidRPr="001748A5" w:rsidRDefault="00613B6C" w:rsidP="00120633">
            <w:pPr>
              <w:jc w:val="center"/>
              <w:rPr>
                <w:rFonts w:ascii="Arial" w:hAnsi="Arial" w:cs="Arial"/>
                <w:lang w:val="en-GB" w:eastAsia="en-GB"/>
              </w:rPr>
            </w:pPr>
            <w:r w:rsidRPr="001748A5">
              <w:rPr>
                <w:rFonts w:ascii="Arial" w:hAnsi="Arial" w:cs="Arial"/>
                <w:lang w:val="en-GB" w:eastAsia="en-GB"/>
              </w:rPr>
              <w:t>4.</w:t>
            </w:r>
          </w:p>
        </w:tc>
        <w:tc>
          <w:tcPr>
            <w:tcW w:w="1416" w:type="dxa"/>
            <w:tcBorders>
              <w:top w:val="nil"/>
              <w:left w:val="nil"/>
              <w:bottom w:val="single" w:sz="4" w:space="0" w:color="auto"/>
              <w:right w:val="single" w:sz="4" w:space="0" w:color="auto"/>
            </w:tcBorders>
            <w:shd w:val="clear" w:color="auto" w:fill="auto"/>
            <w:hideMark/>
          </w:tcPr>
          <w:p w14:paraId="53A83282" w14:textId="77777777" w:rsidR="00613B6C" w:rsidRPr="001748A5" w:rsidRDefault="00613B6C" w:rsidP="00120633">
            <w:pPr>
              <w:jc w:val="both"/>
              <w:rPr>
                <w:rFonts w:ascii="Arial" w:hAnsi="Arial" w:cs="Arial"/>
                <w:lang w:val="en-GB" w:eastAsia="en-GB"/>
              </w:rPr>
            </w:pPr>
            <w:r w:rsidRPr="001748A5">
              <w:rPr>
                <w:rFonts w:ascii="Arial" w:hAnsi="Arial" w:cs="Arial"/>
                <w:lang w:val="en-GB" w:eastAsia="en-GB"/>
              </w:rPr>
              <w:t>Combustibil</w:t>
            </w:r>
          </w:p>
        </w:tc>
        <w:tc>
          <w:tcPr>
            <w:tcW w:w="1296" w:type="dxa"/>
            <w:tcBorders>
              <w:top w:val="nil"/>
              <w:left w:val="nil"/>
              <w:bottom w:val="single" w:sz="4" w:space="0" w:color="auto"/>
              <w:right w:val="single" w:sz="4" w:space="0" w:color="auto"/>
            </w:tcBorders>
            <w:shd w:val="clear" w:color="auto" w:fill="auto"/>
            <w:vAlign w:val="center"/>
          </w:tcPr>
          <w:p w14:paraId="76A691A5"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7.296.049</w:t>
            </w:r>
          </w:p>
        </w:tc>
        <w:tc>
          <w:tcPr>
            <w:tcW w:w="956" w:type="dxa"/>
            <w:tcBorders>
              <w:top w:val="nil"/>
              <w:left w:val="nil"/>
              <w:bottom w:val="single" w:sz="4" w:space="0" w:color="auto"/>
              <w:right w:val="single" w:sz="4" w:space="0" w:color="auto"/>
            </w:tcBorders>
            <w:shd w:val="clear" w:color="auto" w:fill="auto"/>
            <w:vAlign w:val="center"/>
          </w:tcPr>
          <w:p w14:paraId="6F2E60C6"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11,45%</w:t>
            </w:r>
          </w:p>
        </w:tc>
        <w:tc>
          <w:tcPr>
            <w:tcW w:w="1296" w:type="dxa"/>
            <w:tcBorders>
              <w:top w:val="nil"/>
              <w:left w:val="nil"/>
              <w:bottom w:val="single" w:sz="4" w:space="0" w:color="auto"/>
              <w:right w:val="single" w:sz="4" w:space="0" w:color="auto"/>
            </w:tcBorders>
            <w:shd w:val="clear" w:color="auto" w:fill="auto"/>
            <w:vAlign w:val="center"/>
          </w:tcPr>
          <w:p w14:paraId="61437341"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12.329.255</w:t>
            </w:r>
          </w:p>
        </w:tc>
        <w:tc>
          <w:tcPr>
            <w:tcW w:w="956" w:type="dxa"/>
            <w:tcBorders>
              <w:top w:val="nil"/>
              <w:left w:val="nil"/>
              <w:bottom w:val="single" w:sz="4" w:space="0" w:color="auto"/>
              <w:right w:val="single" w:sz="4" w:space="0" w:color="auto"/>
            </w:tcBorders>
            <w:shd w:val="clear" w:color="auto" w:fill="auto"/>
            <w:vAlign w:val="center"/>
          </w:tcPr>
          <w:p w14:paraId="73A97108"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15,55%</w:t>
            </w:r>
          </w:p>
        </w:tc>
        <w:tc>
          <w:tcPr>
            <w:tcW w:w="1296" w:type="dxa"/>
            <w:tcBorders>
              <w:top w:val="nil"/>
              <w:left w:val="nil"/>
              <w:bottom w:val="single" w:sz="4" w:space="0" w:color="auto"/>
              <w:right w:val="single" w:sz="4" w:space="0" w:color="auto"/>
            </w:tcBorders>
            <w:vAlign w:val="center"/>
          </w:tcPr>
          <w:p w14:paraId="466239BD"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11.634.692</w:t>
            </w:r>
          </w:p>
        </w:tc>
        <w:tc>
          <w:tcPr>
            <w:tcW w:w="1076" w:type="dxa"/>
            <w:tcBorders>
              <w:top w:val="nil"/>
              <w:left w:val="nil"/>
              <w:bottom w:val="single" w:sz="4" w:space="0" w:color="auto"/>
              <w:right w:val="single" w:sz="4" w:space="0" w:color="auto"/>
            </w:tcBorders>
            <w:vAlign w:val="center"/>
          </w:tcPr>
          <w:p w14:paraId="414DEEFD"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18,26%</w:t>
            </w:r>
          </w:p>
        </w:tc>
      </w:tr>
      <w:tr w:rsidR="00613B6C" w:rsidRPr="001748A5" w14:paraId="06BBDD72" w14:textId="77777777" w:rsidTr="00613B6C">
        <w:trPr>
          <w:trHeight w:val="296"/>
        </w:trPr>
        <w:tc>
          <w:tcPr>
            <w:tcW w:w="516" w:type="dxa"/>
            <w:tcBorders>
              <w:top w:val="nil"/>
              <w:left w:val="single" w:sz="4" w:space="0" w:color="auto"/>
              <w:bottom w:val="single" w:sz="4" w:space="0" w:color="auto"/>
              <w:right w:val="single" w:sz="4" w:space="0" w:color="auto"/>
            </w:tcBorders>
            <w:shd w:val="clear" w:color="auto" w:fill="auto"/>
            <w:vAlign w:val="bottom"/>
            <w:hideMark/>
          </w:tcPr>
          <w:p w14:paraId="63788EB1" w14:textId="77777777" w:rsidR="00613B6C" w:rsidRPr="001748A5" w:rsidRDefault="00613B6C" w:rsidP="00120633">
            <w:pPr>
              <w:jc w:val="center"/>
              <w:rPr>
                <w:rFonts w:ascii="Arial" w:hAnsi="Arial" w:cs="Arial"/>
                <w:lang w:val="en-GB" w:eastAsia="en-GB"/>
              </w:rPr>
            </w:pPr>
            <w:r w:rsidRPr="001748A5">
              <w:rPr>
                <w:rFonts w:ascii="Arial" w:hAnsi="Arial" w:cs="Arial"/>
                <w:lang w:val="en-GB" w:eastAsia="en-GB"/>
              </w:rPr>
              <w:t>5.</w:t>
            </w:r>
          </w:p>
        </w:tc>
        <w:tc>
          <w:tcPr>
            <w:tcW w:w="1416" w:type="dxa"/>
            <w:tcBorders>
              <w:top w:val="nil"/>
              <w:left w:val="nil"/>
              <w:bottom w:val="single" w:sz="4" w:space="0" w:color="auto"/>
              <w:right w:val="single" w:sz="4" w:space="0" w:color="auto"/>
            </w:tcBorders>
            <w:shd w:val="clear" w:color="auto" w:fill="auto"/>
            <w:hideMark/>
          </w:tcPr>
          <w:p w14:paraId="2307079A" w14:textId="77777777" w:rsidR="00613B6C" w:rsidRPr="001748A5" w:rsidRDefault="00613B6C" w:rsidP="00120633">
            <w:pPr>
              <w:jc w:val="both"/>
              <w:rPr>
                <w:rFonts w:ascii="Arial" w:hAnsi="Arial" w:cs="Arial"/>
                <w:lang w:val="en-GB" w:eastAsia="en-GB"/>
              </w:rPr>
            </w:pPr>
            <w:r w:rsidRPr="001748A5">
              <w:rPr>
                <w:rFonts w:ascii="Arial" w:hAnsi="Arial" w:cs="Arial"/>
                <w:lang w:val="en-GB" w:eastAsia="en-GB"/>
              </w:rPr>
              <w:t>Energie electrică</w:t>
            </w:r>
          </w:p>
        </w:tc>
        <w:tc>
          <w:tcPr>
            <w:tcW w:w="1296" w:type="dxa"/>
            <w:tcBorders>
              <w:top w:val="nil"/>
              <w:left w:val="nil"/>
              <w:bottom w:val="single" w:sz="4" w:space="0" w:color="auto"/>
              <w:right w:val="single" w:sz="4" w:space="0" w:color="auto"/>
            </w:tcBorders>
            <w:shd w:val="clear" w:color="auto" w:fill="auto"/>
            <w:vAlign w:val="center"/>
          </w:tcPr>
          <w:p w14:paraId="5FBB569E"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2.444.077</w:t>
            </w:r>
          </w:p>
        </w:tc>
        <w:tc>
          <w:tcPr>
            <w:tcW w:w="956" w:type="dxa"/>
            <w:tcBorders>
              <w:top w:val="nil"/>
              <w:left w:val="nil"/>
              <w:bottom w:val="single" w:sz="4" w:space="0" w:color="auto"/>
              <w:right w:val="single" w:sz="4" w:space="0" w:color="auto"/>
            </w:tcBorders>
            <w:shd w:val="clear" w:color="auto" w:fill="auto"/>
            <w:vAlign w:val="center"/>
          </w:tcPr>
          <w:p w14:paraId="30F6C3AA"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3,84%</w:t>
            </w:r>
          </w:p>
        </w:tc>
        <w:tc>
          <w:tcPr>
            <w:tcW w:w="1296" w:type="dxa"/>
            <w:tcBorders>
              <w:top w:val="nil"/>
              <w:left w:val="nil"/>
              <w:bottom w:val="single" w:sz="4" w:space="0" w:color="auto"/>
              <w:right w:val="single" w:sz="4" w:space="0" w:color="auto"/>
            </w:tcBorders>
            <w:shd w:val="clear" w:color="auto" w:fill="auto"/>
            <w:vAlign w:val="center"/>
          </w:tcPr>
          <w:p w14:paraId="05BD298D"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6.413.333</w:t>
            </w:r>
          </w:p>
        </w:tc>
        <w:tc>
          <w:tcPr>
            <w:tcW w:w="956" w:type="dxa"/>
            <w:tcBorders>
              <w:top w:val="nil"/>
              <w:left w:val="nil"/>
              <w:bottom w:val="single" w:sz="4" w:space="0" w:color="auto"/>
              <w:right w:val="single" w:sz="4" w:space="0" w:color="auto"/>
            </w:tcBorders>
            <w:shd w:val="clear" w:color="auto" w:fill="auto"/>
            <w:vAlign w:val="center"/>
          </w:tcPr>
          <w:p w14:paraId="44EFC311"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8,09%</w:t>
            </w:r>
          </w:p>
        </w:tc>
        <w:tc>
          <w:tcPr>
            <w:tcW w:w="1296" w:type="dxa"/>
            <w:tcBorders>
              <w:top w:val="nil"/>
              <w:left w:val="nil"/>
              <w:bottom w:val="single" w:sz="4" w:space="0" w:color="auto"/>
              <w:right w:val="single" w:sz="4" w:space="0" w:color="auto"/>
            </w:tcBorders>
            <w:vAlign w:val="center"/>
          </w:tcPr>
          <w:p w14:paraId="3D1B2989"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4.633.081</w:t>
            </w:r>
          </w:p>
        </w:tc>
        <w:tc>
          <w:tcPr>
            <w:tcW w:w="1076" w:type="dxa"/>
            <w:tcBorders>
              <w:top w:val="nil"/>
              <w:left w:val="nil"/>
              <w:bottom w:val="single" w:sz="4" w:space="0" w:color="auto"/>
              <w:right w:val="single" w:sz="4" w:space="0" w:color="auto"/>
            </w:tcBorders>
            <w:vAlign w:val="center"/>
          </w:tcPr>
          <w:p w14:paraId="561535C0"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7,27%</w:t>
            </w:r>
          </w:p>
        </w:tc>
      </w:tr>
      <w:tr w:rsidR="00613B6C" w:rsidRPr="001748A5" w14:paraId="54F6DA98" w14:textId="77777777" w:rsidTr="00613B6C">
        <w:trPr>
          <w:trHeight w:val="296"/>
        </w:trPr>
        <w:tc>
          <w:tcPr>
            <w:tcW w:w="516" w:type="dxa"/>
            <w:tcBorders>
              <w:top w:val="nil"/>
              <w:left w:val="single" w:sz="4" w:space="0" w:color="auto"/>
              <w:bottom w:val="single" w:sz="4" w:space="0" w:color="auto"/>
              <w:right w:val="single" w:sz="4" w:space="0" w:color="auto"/>
            </w:tcBorders>
            <w:shd w:val="clear" w:color="auto" w:fill="auto"/>
            <w:vAlign w:val="bottom"/>
            <w:hideMark/>
          </w:tcPr>
          <w:p w14:paraId="702B17F5" w14:textId="77777777" w:rsidR="00613B6C" w:rsidRPr="001748A5" w:rsidRDefault="00613B6C" w:rsidP="00120633">
            <w:pPr>
              <w:jc w:val="center"/>
              <w:rPr>
                <w:rFonts w:ascii="Arial" w:hAnsi="Arial" w:cs="Arial"/>
                <w:lang w:val="en-GB" w:eastAsia="en-GB"/>
              </w:rPr>
            </w:pPr>
            <w:r w:rsidRPr="001748A5">
              <w:rPr>
                <w:rFonts w:ascii="Arial" w:hAnsi="Arial" w:cs="Arial"/>
                <w:lang w:val="en-GB" w:eastAsia="en-GB"/>
              </w:rPr>
              <w:t>6.</w:t>
            </w:r>
          </w:p>
        </w:tc>
        <w:tc>
          <w:tcPr>
            <w:tcW w:w="1416" w:type="dxa"/>
            <w:tcBorders>
              <w:top w:val="nil"/>
              <w:left w:val="nil"/>
              <w:bottom w:val="single" w:sz="4" w:space="0" w:color="auto"/>
              <w:right w:val="single" w:sz="4" w:space="0" w:color="auto"/>
            </w:tcBorders>
            <w:shd w:val="clear" w:color="auto" w:fill="auto"/>
            <w:hideMark/>
          </w:tcPr>
          <w:p w14:paraId="4042FF06" w14:textId="77777777" w:rsidR="00613B6C" w:rsidRPr="001748A5" w:rsidRDefault="00613B6C" w:rsidP="00120633">
            <w:pPr>
              <w:jc w:val="both"/>
              <w:rPr>
                <w:rFonts w:ascii="Arial" w:hAnsi="Arial" w:cs="Arial"/>
                <w:lang w:val="en-GB" w:eastAsia="en-GB"/>
              </w:rPr>
            </w:pPr>
            <w:r w:rsidRPr="001748A5">
              <w:rPr>
                <w:rFonts w:ascii="Arial" w:hAnsi="Arial" w:cs="Arial"/>
                <w:lang w:val="en-GB" w:eastAsia="en-GB"/>
              </w:rPr>
              <w:t>Energie termică</w:t>
            </w:r>
          </w:p>
        </w:tc>
        <w:tc>
          <w:tcPr>
            <w:tcW w:w="1296" w:type="dxa"/>
            <w:tcBorders>
              <w:top w:val="nil"/>
              <w:left w:val="nil"/>
              <w:bottom w:val="single" w:sz="4" w:space="0" w:color="auto"/>
              <w:right w:val="single" w:sz="4" w:space="0" w:color="auto"/>
            </w:tcBorders>
            <w:shd w:val="clear" w:color="auto" w:fill="auto"/>
            <w:vAlign w:val="center"/>
          </w:tcPr>
          <w:p w14:paraId="653E6E1B"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839.038</w:t>
            </w:r>
          </w:p>
        </w:tc>
        <w:tc>
          <w:tcPr>
            <w:tcW w:w="956" w:type="dxa"/>
            <w:tcBorders>
              <w:top w:val="nil"/>
              <w:left w:val="nil"/>
              <w:bottom w:val="single" w:sz="4" w:space="0" w:color="auto"/>
              <w:right w:val="single" w:sz="4" w:space="0" w:color="auto"/>
            </w:tcBorders>
            <w:shd w:val="clear" w:color="auto" w:fill="auto"/>
            <w:vAlign w:val="center"/>
          </w:tcPr>
          <w:p w14:paraId="2712F55A"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1,32%</w:t>
            </w:r>
          </w:p>
        </w:tc>
        <w:tc>
          <w:tcPr>
            <w:tcW w:w="1296" w:type="dxa"/>
            <w:tcBorders>
              <w:top w:val="nil"/>
              <w:left w:val="nil"/>
              <w:bottom w:val="single" w:sz="4" w:space="0" w:color="auto"/>
              <w:right w:val="single" w:sz="4" w:space="0" w:color="auto"/>
            </w:tcBorders>
            <w:shd w:val="clear" w:color="auto" w:fill="auto"/>
            <w:vAlign w:val="center"/>
          </w:tcPr>
          <w:p w14:paraId="1D5B349F"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766.256</w:t>
            </w:r>
          </w:p>
        </w:tc>
        <w:tc>
          <w:tcPr>
            <w:tcW w:w="956" w:type="dxa"/>
            <w:tcBorders>
              <w:top w:val="nil"/>
              <w:left w:val="nil"/>
              <w:bottom w:val="single" w:sz="4" w:space="0" w:color="auto"/>
              <w:right w:val="single" w:sz="4" w:space="0" w:color="auto"/>
            </w:tcBorders>
            <w:shd w:val="clear" w:color="auto" w:fill="auto"/>
            <w:vAlign w:val="center"/>
          </w:tcPr>
          <w:p w14:paraId="4EFE70B5"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0,96%</w:t>
            </w:r>
          </w:p>
        </w:tc>
        <w:tc>
          <w:tcPr>
            <w:tcW w:w="1296" w:type="dxa"/>
            <w:tcBorders>
              <w:top w:val="nil"/>
              <w:left w:val="nil"/>
              <w:bottom w:val="single" w:sz="4" w:space="0" w:color="auto"/>
              <w:right w:val="single" w:sz="4" w:space="0" w:color="auto"/>
            </w:tcBorders>
            <w:vAlign w:val="center"/>
          </w:tcPr>
          <w:p w14:paraId="1236AB65"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938.526</w:t>
            </w:r>
          </w:p>
        </w:tc>
        <w:tc>
          <w:tcPr>
            <w:tcW w:w="1076" w:type="dxa"/>
            <w:tcBorders>
              <w:top w:val="nil"/>
              <w:left w:val="nil"/>
              <w:bottom w:val="single" w:sz="4" w:space="0" w:color="auto"/>
              <w:right w:val="single" w:sz="4" w:space="0" w:color="auto"/>
            </w:tcBorders>
            <w:vAlign w:val="center"/>
          </w:tcPr>
          <w:p w14:paraId="5659FAC9"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1,47%</w:t>
            </w:r>
          </w:p>
        </w:tc>
      </w:tr>
      <w:tr w:rsidR="00613B6C" w:rsidRPr="001748A5" w14:paraId="75D3BDEE" w14:textId="77777777" w:rsidTr="00613B6C">
        <w:trPr>
          <w:trHeight w:val="296"/>
        </w:trPr>
        <w:tc>
          <w:tcPr>
            <w:tcW w:w="516" w:type="dxa"/>
            <w:tcBorders>
              <w:top w:val="nil"/>
              <w:left w:val="single" w:sz="4" w:space="0" w:color="auto"/>
              <w:bottom w:val="single" w:sz="4" w:space="0" w:color="auto"/>
              <w:right w:val="single" w:sz="4" w:space="0" w:color="auto"/>
            </w:tcBorders>
            <w:shd w:val="clear" w:color="auto" w:fill="auto"/>
            <w:vAlign w:val="bottom"/>
            <w:hideMark/>
          </w:tcPr>
          <w:p w14:paraId="1D2CD070" w14:textId="77777777" w:rsidR="00613B6C" w:rsidRPr="001748A5" w:rsidRDefault="00613B6C" w:rsidP="00120633">
            <w:pPr>
              <w:jc w:val="center"/>
              <w:rPr>
                <w:rFonts w:ascii="Arial" w:hAnsi="Arial" w:cs="Arial"/>
                <w:lang w:val="en-GB" w:eastAsia="en-GB"/>
              </w:rPr>
            </w:pPr>
            <w:r w:rsidRPr="001748A5">
              <w:rPr>
                <w:rFonts w:ascii="Arial" w:hAnsi="Arial" w:cs="Arial"/>
                <w:lang w:val="en-GB" w:eastAsia="en-GB"/>
              </w:rPr>
              <w:t>7.</w:t>
            </w:r>
          </w:p>
        </w:tc>
        <w:tc>
          <w:tcPr>
            <w:tcW w:w="1416" w:type="dxa"/>
            <w:tcBorders>
              <w:top w:val="nil"/>
              <w:left w:val="nil"/>
              <w:bottom w:val="single" w:sz="4" w:space="0" w:color="auto"/>
              <w:right w:val="single" w:sz="4" w:space="0" w:color="auto"/>
            </w:tcBorders>
            <w:shd w:val="clear" w:color="auto" w:fill="auto"/>
            <w:hideMark/>
          </w:tcPr>
          <w:p w14:paraId="5B451CA5" w14:textId="77777777" w:rsidR="00613B6C" w:rsidRPr="001748A5" w:rsidRDefault="00613B6C" w:rsidP="00120633">
            <w:pPr>
              <w:jc w:val="both"/>
              <w:rPr>
                <w:rFonts w:ascii="Arial" w:hAnsi="Arial" w:cs="Arial"/>
                <w:lang w:val="en-GB" w:eastAsia="en-GB"/>
              </w:rPr>
            </w:pPr>
            <w:r w:rsidRPr="001748A5">
              <w:rPr>
                <w:rFonts w:ascii="Arial" w:hAnsi="Arial" w:cs="Arial"/>
                <w:lang w:val="en-GB" w:eastAsia="en-GB"/>
              </w:rPr>
              <w:t>Apă canal+gaze nat.</w:t>
            </w:r>
          </w:p>
        </w:tc>
        <w:tc>
          <w:tcPr>
            <w:tcW w:w="1296" w:type="dxa"/>
            <w:tcBorders>
              <w:top w:val="nil"/>
              <w:left w:val="nil"/>
              <w:bottom w:val="single" w:sz="4" w:space="0" w:color="auto"/>
              <w:right w:val="single" w:sz="4" w:space="0" w:color="auto"/>
            </w:tcBorders>
            <w:shd w:val="clear" w:color="auto" w:fill="auto"/>
            <w:vAlign w:val="center"/>
          </w:tcPr>
          <w:p w14:paraId="0568DC7B"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52.747</w:t>
            </w:r>
          </w:p>
        </w:tc>
        <w:tc>
          <w:tcPr>
            <w:tcW w:w="956" w:type="dxa"/>
            <w:tcBorders>
              <w:top w:val="nil"/>
              <w:left w:val="nil"/>
              <w:bottom w:val="single" w:sz="4" w:space="0" w:color="auto"/>
              <w:right w:val="single" w:sz="4" w:space="0" w:color="auto"/>
            </w:tcBorders>
            <w:shd w:val="clear" w:color="auto" w:fill="auto"/>
            <w:vAlign w:val="center"/>
          </w:tcPr>
          <w:p w14:paraId="22DF1BCC"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0,08%</w:t>
            </w:r>
          </w:p>
        </w:tc>
        <w:tc>
          <w:tcPr>
            <w:tcW w:w="1296" w:type="dxa"/>
            <w:tcBorders>
              <w:top w:val="nil"/>
              <w:left w:val="nil"/>
              <w:bottom w:val="single" w:sz="4" w:space="0" w:color="auto"/>
              <w:right w:val="single" w:sz="4" w:space="0" w:color="auto"/>
            </w:tcBorders>
            <w:shd w:val="clear" w:color="auto" w:fill="auto"/>
            <w:vAlign w:val="center"/>
          </w:tcPr>
          <w:p w14:paraId="643A3507"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70.794</w:t>
            </w:r>
          </w:p>
        </w:tc>
        <w:tc>
          <w:tcPr>
            <w:tcW w:w="956" w:type="dxa"/>
            <w:tcBorders>
              <w:top w:val="nil"/>
              <w:left w:val="nil"/>
              <w:bottom w:val="single" w:sz="4" w:space="0" w:color="auto"/>
              <w:right w:val="single" w:sz="4" w:space="0" w:color="auto"/>
            </w:tcBorders>
            <w:shd w:val="clear" w:color="auto" w:fill="auto"/>
            <w:vAlign w:val="center"/>
          </w:tcPr>
          <w:p w14:paraId="2811382B"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0,09%</w:t>
            </w:r>
          </w:p>
        </w:tc>
        <w:tc>
          <w:tcPr>
            <w:tcW w:w="1296" w:type="dxa"/>
            <w:tcBorders>
              <w:top w:val="nil"/>
              <w:left w:val="nil"/>
              <w:bottom w:val="single" w:sz="4" w:space="0" w:color="auto"/>
              <w:right w:val="single" w:sz="4" w:space="0" w:color="auto"/>
            </w:tcBorders>
            <w:vAlign w:val="center"/>
          </w:tcPr>
          <w:p w14:paraId="37A48F4E"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100.168</w:t>
            </w:r>
          </w:p>
        </w:tc>
        <w:tc>
          <w:tcPr>
            <w:tcW w:w="1076" w:type="dxa"/>
            <w:tcBorders>
              <w:top w:val="nil"/>
              <w:left w:val="nil"/>
              <w:bottom w:val="single" w:sz="4" w:space="0" w:color="auto"/>
              <w:right w:val="single" w:sz="4" w:space="0" w:color="auto"/>
            </w:tcBorders>
            <w:vAlign w:val="center"/>
          </w:tcPr>
          <w:p w14:paraId="3F1A7A54"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0,16%</w:t>
            </w:r>
          </w:p>
        </w:tc>
      </w:tr>
      <w:tr w:rsidR="00613B6C" w:rsidRPr="001748A5" w14:paraId="48C139E0" w14:textId="77777777" w:rsidTr="00613B6C">
        <w:trPr>
          <w:trHeight w:val="296"/>
        </w:trPr>
        <w:tc>
          <w:tcPr>
            <w:tcW w:w="516" w:type="dxa"/>
            <w:tcBorders>
              <w:top w:val="nil"/>
              <w:left w:val="single" w:sz="4" w:space="0" w:color="auto"/>
              <w:bottom w:val="single" w:sz="4" w:space="0" w:color="auto"/>
              <w:right w:val="single" w:sz="4" w:space="0" w:color="auto"/>
            </w:tcBorders>
            <w:shd w:val="clear" w:color="auto" w:fill="auto"/>
            <w:vAlign w:val="bottom"/>
            <w:hideMark/>
          </w:tcPr>
          <w:p w14:paraId="572A565C" w14:textId="77777777" w:rsidR="00613B6C" w:rsidRPr="001748A5" w:rsidRDefault="00613B6C" w:rsidP="00120633">
            <w:pPr>
              <w:jc w:val="center"/>
              <w:rPr>
                <w:rFonts w:ascii="Arial" w:hAnsi="Arial" w:cs="Arial"/>
                <w:lang w:val="en-GB" w:eastAsia="en-GB"/>
              </w:rPr>
            </w:pPr>
            <w:r w:rsidRPr="001748A5">
              <w:rPr>
                <w:rFonts w:ascii="Arial" w:hAnsi="Arial" w:cs="Arial"/>
                <w:lang w:val="en-GB" w:eastAsia="en-GB"/>
              </w:rPr>
              <w:t>8.</w:t>
            </w:r>
          </w:p>
        </w:tc>
        <w:tc>
          <w:tcPr>
            <w:tcW w:w="1416" w:type="dxa"/>
            <w:tcBorders>
              <w:top w:val="nil"/>
              <w:left w:val="nil"/>
              <w:bottom w:val="single" w:sz="4" w:space="0" w:color="auto"/>
              <w:right w:val="single" w:sz="4" w:space="0" w:color="auto"/>
            </w:tcBorders>
            <w:shd w:val="clear" w:color="auto" w:fill="auto"/>
            <w:hideMark/>
          </w:tcPr>
          <w:p w14:paraId="0E3FEDDA" w14:textId="77777777" w:rsidR="00613B6C" w:rsidRPr="001748A5" w:rsidRDefault="00613B6C" w:rsidP="00120633">
            <w:pPr>
              <w:jc w:val="both"/>
              <w:rPr>
                <w:rFonts w:ascii="Arial" w:hAnsi="Arial" w:cs="Arial"/>
                <w:lang w:val="en-GB" w:eastAsia="en-GB"/>
              </w:rPr>
            </w:pPr>
            <w:r w:rsidRPr="001748A5">
              <w:rPr>
                <w:rFonts w:ascii="Arial" w:hAnsi="Arial" w:cs="Arial"/>
                <w:lang w:val="en-GB" w:eastAsia="en-GB"/>
              </w:rPr>
              <w:t>Amortizare</w:t>
            </w:r>
          </w:p>
        </w:tc>
        <w:tc>
          <w:tcPr>
            <w:tcW w:w="1296" w:type="dxa"/>
            <w:tcBorders>
              <w:top w:val="nil"/>
              <w:left w:val="nil"/>
              <w:bottom w:val="single" w:sz="4" w:space="0" w:color="auto"/>
              <w:right w:val="single" w:sz="4" w:space="0" w:color="auto"/>
            </w:tcBorders>
            <w:shd w:val="clear" w:color="auto" w:fill="auto"/>
            <w:vAlign w:val="center"/>
          </w:tcPr>
          <w:p w14:paraId="45948349"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10.703.085</w:t>
            </w:r>
          </w:p>
        </w:tc>
        <w:tc>
          <w:tcPr>
            <w:tcW w:w="956" w:type="dxa"/>
            <w:tcBorders>
              <w:top w:val="nil"/>
              <w:left w:val="nil"/>
              <w:bottom w:val="single" w:sz="4" w:space="0" w:color="auto"/>
              <w:right w:val="single" w:sz="4" w:space="0" w:color="auto"/>
            </w:tcBorders>
            <w:shd w:val="clear" w:color="auto" w:fill="auto"/>
            <w:vAlign w:val="center"/>
          </w:tcPr>
          <w:p w14:paraId="6D7D5F1C"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16,80%</w:t>
            </w:r>
          </w:p>
        </w:tc>
        <w:tc>
          <w:tcPr>
            <w:tcW w:w="1296" w:type="dxa"/>
            <w:tcBorders>
              <w:top w:val="nil"/>
              <w:left w:val="nil"/>
              <w:bottom w:val="single" w:sz="4" w:space="0" w:color="auto"/>
              <w:right w:val="single" w:sz="4" w:space="0" w:color="auto"/>
            </w:tcBorders>
            <w:shd w:val="clear" w:color="auto" w:fill="auto"/>
            <w:vAlign w:val="center"/>
          </w:tcPr>
          <w:p w14:paraId="7DB69BF8"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10.566.803</w:t>
            </w:r>
          </w:p>
        </w:tc>
        <w:tc>
          <w:tcPr>
            <w:tcW w:w="956" w:type="dxa"/>
            <w:tcBorders>
              <w:top w:val="nil"/>
              <w:left w:val="nil"/>
              <w:bottom w:val="single" w:sz="4" w:space="0" w:color="auto"/>
              <w:right w:val="single" w:sz="4" w:space="0" w:color="auto"/>
            </w:tcBorders>
            <w:shd w:val="clear" w:color="auto" w:fill="auto"/>
            <w:vAlign w:val="center"/>
          </w:tcPr>
          <w:p w14:paraId="618A8163"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13,33%</w:t>
            </w:r>
          </w:p>
        </w:tc>
        <w:tc>
          <w:tcPr>
            <w:tcW w:w="1296" w:type="dxa"/>
            <w:tcBorders>
              <w:top w:val="nil"/>
              <w:left w:val="nil"/>
              <w:bottom w:val="single" w:sz="4" w:space="0" w:color="auto"/>
              <w:right w:val="single" w:sz="4" w:space="0" w:color="auto"/>
            </w:tcBorders>
            <w:vAlign w:val="center"/>
          </w:tcPr>
          <w:p w14:paraId="19929C64"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10.191.321</w:t>
            </w:r>
          </w:p>
        </w:tc>
        <w:tc>
          <w:tcPr>
            <w:tcW w:w="1076" w:type="dxa"/>
            <w:tcBorders>
              <w:top w:val="nil"/>
              <w:left w:val="nil"/>
              <w:bottom w:val="single" w:sz="4" w:space="0" w:color="auto"/>
              <w:right w:val="single" w:sz="4" w:space="0" w:color="auto"/>
            </w:tcBorders>
            <w:vAlign w:val="center"/>
          </w:tcPr>
          <w:p w14:paraId="2886719C"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16,00%</w:t>
            </w:r>
          </w:p>
        </w:tc>
      </w:tr>
      <w:tr w:rsidR="00613B6C" w:rsidRPr="001748A5" w14:paraId="5F32807C" w14:textId="77777777" w:rsidTr="00613B6C">
        <w:trPr>
          <w:trHeight w:val="296"/>
        </w:trPr>
        <w:tc>
          <w:tcPr>
            <w:tcW w:w="516" w:type="dxa"/>
            <w:tcBorders>
              <w:top w:val="nil"/>
              <w:left w:val="single" w:sz="4" w:space="0" w:color="auto"/>
              <w:bottom w:val="single" w:sz="4" w:space="0" w:color="auto"/>
              <w:right w:val="single" w:sz="4" w:space="0" w:color="auto"/>
            </w:tcBorders>
            <w:shd w:val="clear" w:color="auto" w:fill="auto"/>
            <w:vAlign w:val="bottom"/>
            <w:hideMark/>
          </w:tcPr>
          <w:p w14:paraId="37D615CD" w14:textId="77777777" w:rsidR="00613B6C" w:rsidRPr="001748A5" w:rsidRDefault="00613B6C" w:rsidP="00120633">
            <w:pPr>
              <w:jc w:val="center"/>
              <w:rPr>
                <w:rFonts w:ascii="Arial" w:hAnsi="Arial" w:cs="Arial"/>
                <w:lang w:val="en-GB" w:eastAsia="en-GB"/>
              </w:rPr>
            </w:pPr>
            <w:r w:rsidRPr="001748A5">
              <w:rPr>
                <w:rFonts w:ascii="Arial" w:hAnsi="Arial" w:cs="Arial"/>
                <w:lang w:val="en-GB" w:eastAsia="en-GB"/>
              </w:rPr>
              <w:t>9.</w:t>
            </w:r>
          </w:p>
        </w:tc>
        <w:tc>
          <w:tcPr>
            <w:tcW w:w="1416" w:type="dxa"/>
            <w:tcBorders>
              <w:top w:val="nil"/>
              <w:left w:val="nil"/>
              <w:bottom w:val="single" w:sz="4" w:space="0" w:color="auto"/>
              <w:right w:val="single" w:sz="4" w:space="0" w:color="auto"/>
            </w:tcBorders>
            <w:shd w:val="clear" w:color="auto" w:fill="auto"/>
            <w:hideMark/>
          </w:tcPr>
          <w:p w14:paraId="2B0F21A1" w14:textId="77777777" w:rsidR="00613B6C" w:rsidRPr="001748A5" w:rsidRDefault="00613B6C" w:rsidP="00120633">
            <w:pPr>
              <w:jc w:val="both"/>
              <w:rPr>
                <w:rFonts w:ascii="Arial" w:hAnsi="Arial" w:cs="Arial"/>
                <w:lang w:val="en-GB" w:eastAsia="en-GB"/>
              </w:rPr>
            </w:pPr>
            <w:r w:rsidRPr="001748A5">
              <w:rPr>
                <w:rFonts w:ascii="Arial" w:hAnsi="Arial" w:cs="Arial"/>
                <w:lang w:val="en-GB" w:eastAsia="en-GB"/>
              </w:rPr>
              <w:t>Reparaţii curente</w:t>
            </w:r>
          </w:p>
        </w:tc>
        <w:tc>
          <w:tcPr>
            <w:tcW w:w="1296" w:type="dxa"/>
            <w:tcBorders>
              <w:top w:val="nil"/>
              <w:left w:val="nil"/>
              <w:bottom w:val="single" w:sz="4" w:space="0" w:color="auto"/>
              <w:right w:val="single" w:sz="4" w:space="0" w:color="auto"/>
            </w:tcBorders>
            <w:shd w:val="clear" w:color="auto" w:fill="auto"/>
            <w:vAlign w:val="center"/>
          </w:tcPr>
          <w:p w14:paraId="7E89F440"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507.474</w:t>
            </w:r>
          </w:p>
        </w:tc>
        <w:tc>
          <w:tcPr>
            <w:tcW w:w="956" w:type="dxa"/>
            <w:tcBorders>
              <w:top w:val="nil"/>
              <w:left w:val="nil"/>
              <w:bottom w:val="single" w:sz="4" w:space="0" w:color="auto"/>
              <w:right w:val="single" w:sz="4" w:space="0" w:color="auto"/>
            </w:tcBorders>
            <w:shd w:val="clear" w:color="auto" w:fill="auto"/>
            <w:vAlign w:val="center"/>
          </w:tcPr>
          <w:p w14:paraId="0D6C487E"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0,80%</w:t>
            </w:r>
          </w:p>
        </w:tc>
        <w:tc>
          <w:tcPr>
            <w:tcW w:w="1296" w:type="dxa"/>
            <w:tcBorders>
              <w:top w:val="nil"/>
              <w:left w:val="nil"/>
              <w:bottom w:val="single" w:sz="4" w:space="0" w:color="auto"/>
              <w:right w:val="single" w:sz="4" w:space="0" w:color="auto"/>
            </w:tcBorders>
            <w:shd w:val="clear" w:color="auto" w:fill="auto"/>
            <w:vAlign w:val="center"/>
          </w:tcPr>
          <w:p w14:paraId="0E25CC63"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696.344</w:t>
            </w:r>
          </w:p>
        </w:tc>
        <w:tc>
          <w:tcPr>
            <w:tcW w:w="956" w:type="dxa"/>
            <w:tcBorders>
              <w:top w:val="nil"/>
              <w:left w:val="nil"/>
              <w:bottom w:val="single" w:sz="4" w:space="0" w:color="auto"/>
              <w:right w:val="single" w:sz="4" w:space="0" w:color="auto"/>
            </w:tcBorders>
            <w:shd w:val="clear" w:color="auto" w:fill="auto"/>
            <w:vAlign w:val="center"/>
          </w:tcPr>
          <w:p w14:paraId="5B1EB7CC"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0,88%</w:t>
            </w:r>
          </w:p>
        </w:tc>
        <w:tc>
          <w:tcPr>
            <w:tcW w:w="1296" w:type="dxa"/>
            <w:tcBorders>
              <w:top w:val="nil"/>
              <w:left w:val="nil"/>
              <w:bottom w:val="single" w:sz="4" w:space="0" w:color="auto"/>
              <w:right w:val="single" w:sz="4" w:space="0" w:color="auto"/>
            </w:tcBorders>
            <w:vAlign w:val="center"/>
          </w:tcPr>
          <w:p w14:paraId="447DF20A"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820.829</w:t>
            </w:r>
          </w:p>
        </w:tc>
        <w:tc>
          <w:tcPr>
            <w:tcW w:w="1076" w:type="dxa"/>
            <w:tcBorders>
              <w:top w:val="nil"/>
              <w:left w:val="nil"/>
              <w:bottom w:val="single" w:sz="4" w:space="0" w:color="auto"/>
              <w:right w:val="single" w:sz="4" w:space="0" w:color="auto"/>
            </w:tcBorders>
            <w:vAlign w:val="center"/>
          </w:tcPr>
          <w:p w14:paraId="2EBB36CF"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1,29%</w:t>
            </w:r>
          </w:p>
        </w:tc>
      </w:tr>
      <w:tr w:rsidR="00613B6C" w:rsidRPr="001748A5" w14:paraId="44331038" w14:textId="77777777" w:rsidTr="00613B6C">
        <w:trPr>
          <w:trHeight w:val="594"/>
        </w:trPr>
        <w:tc>
          <w:tcPr>
            <w:tcW w:w="516" w:type="dxa"/>
            <w:tcBorders>
              <w:top w:val="nil"/>
              <w:left w:val="single" w:sz="4" w:space="0" w:color="auto"/>
              <w:bottom w:val="single" w:sz="4" w:space="0" w:color="auto"/>
              <w:right w:val="single" w:sz="4" w:space="0" w:color="auto"/>
            </w:tcBorders>
            <w:shd w:val="clear" w:color="auto" w:fill="auto"/>
            <w:vAlign w:val="bottom"/>
            <w:hideMark/>
          </w:tcPr>
          <w:p w14:paraId="2F77F45B" w14:textId="77777777" w:rsidR="00613B6C" w:rsidRPr="001748A5" w:rsidRDefault="00613B6C" w:rsidP="00120633">
            <w:pPr>
              <w:jc w:val="center"/>
              <w:rPr>
                <w:rFonts w:ascii="Arial" w:hAnsi="Arial" w:cs="Arial"/>
                <w:lang w:val="en-GB" w:eastAsia="en-GB"/>
              </w:rPr>
            </w:pPr>
            <w:r w:rsidRPr="001748A5">
              <w:rPr>
                <w:rFonts w:ascii="Arial" w:hAnsi="Arial" w:cs="Arial"/>
                <w:lang w:val="en-GB" w:eastAsia="en-GB"/>
              </w:rPr>
              <w:t>10.</w:t>
            </w:r>
          </w:p>
        </w:tc>
        <w:tc>
          <w:tcPr>
            <w:tcW w:w="1416" w:type="dxa"/>
            <w:tcBorders>
              <w:top w:val="nil"/>
              <w:left w:val="nil"/>
              <w:bottom w:val="single" w:sz="4" w:space="0" w:color="auto"/>
              <w:right w:val="single" w:sz="4" w:space="0" w:color="auto"/>
            </w:tcBorders>
            <w:shd w:val="clear" w:color="auto" w:fill="auto"/>
            <w:hideMark/>
          </w:tcPr>
          <w:p w14:paraId="27E622B3" w14:textId="77777777" w:rsidR="00613B6C" w:rsidRPr="001748A5" w:rsidRDefault="00613B6C" w:rsidP="00120633">
            <w:pPr>
              <w:jc w:val="both"/>
              <w:rPr>
                <w:rFonts w:ascii="Arial" w:hAnsi="Arial" w:cs="Arial"/>
                <w:lang w:val="en-GB" w:eastAsia="en-GB"/>
              </w:rPr>
            </w:pPr>
            <w:r w:rsidRPr="001748A5">
              <w:rPr>
                <w:rFonts w:ascii="Arial" w:hAnsi="Arial" w:cs="Arial"/>
                <w:lang w:val="en-GB" w:eastAsia="en-GB"/>
              </w:rPr>
              <w:t>Alte cheltuieli materiale</w:t>
            </w:r>
          </w:p>
        </w:tc>
        <w:tc>
          <w:tcPr>
            <w:tcW w:w="1296" w:type="dxa"/>
            <w:tcBorders>
              <w:top w:val="nil"/>
              <w:left w:val="nil"/>
              <w:bottom w:val="single" w:sz="4" w:space="0" w:color="auto"/>
              <w:right w:val="single" w:sz="4" w:space="0" w:color="auto"/>
            </w:tcBorders>
            <w:shd w:val="clear" w:color="auto" w:fill="auto"/>
            <w:vAlign w:val="center"/>
          </w:tcPr>
          <w:p w14:paraId="42CDE61F" w14:textId="77777777" w:rsidR="00613B6C" w:rsidRPr="001748A5" w:rsidRDefault="00613B6C" w:rsidP="00120633">
            <w:pPr>
              <w:jc w:val="right"/>
              <w:rPr>
                <w:rFonts w:ascii="Arial" w:hAnsi="Arial" w:cs="Arial"/>
                <w:lang w:val="en-GB" w:eastAsia="en-GB"/>
              </w:rPr>
            </w:pPr>
          </w:p>
          <w:p w14:paraId="70021CD5"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3.610.962</w:t>
            </w:r>
          </w:p>
        </w:tc>
        <w:tc>
          <w:tcPr>
            <w:tcW w:w="956" w:type="dxa"/>
            <w:tcBorders>
              <w:top w:val="nil"/>
              <w:left w:val="nil"/>
              <w:bottom w:val="single" w:sz="4" w:space="0" w:color="auto"/>
              <w:right w:val="single" w:sz="4" w:space="0" w:color="auto"/>
            </w:tcBorders>
            <w:shd w:val="clear" w:color="auto" w:fill="auto"/>
            <w:vAlign w:val="center"/>
          </w:tcPr>
          <w:p w14:paraId="1C1914F6"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5,67%</w:t>
            </w:r>
          </w:p>
        </w:tc>
        <w:tc>
          <w:tcPr>
            <w:tcW w:w="1296" w:type="dxa"/>
            <w:tcBorders>
              <w:top w:val="nil"/>
              <w:left w:val="nil"/>
              <w:bottom w:val="single" w:sz="4" w:space="0" w:color="auto"/>
              <w:right w:val="single" w:sz="4" w:space="0" w:color="auto"/>
            </w:tcBorders>
            <w:shd w:val="clear" w:color="auto" w:fill="auto"/>
            <w:vAlign w:val="center"/>
          </w:tcPr>
          <w:p w14:paraId="0945E555"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4.280.502</w:t>
            </w:r>
          </w:p>
        </w:tc>
        <w:tc>
          <w:tcPr>
            <w:tcW w:w="956" w:type="dxa"/>
            <w:tcBorders>
              <w:top w:val="nil"/>
              <w:left w:val="nil"/>
              <w:bottom w:val="single" w:sz="4" w:space="0" w:color="auto"/>
              <w:right w:val="single" w:sz="4" w:space="0" w:color="auto"/>
            </w:tcBorders>
            <w:shd w:val="clear" w:color="auto" w:fill="auto"/>
            <w:vAlign w:val="center"/>
          </w:tcPr>
          <w:p w14:paraId="597B97B0"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5,40%</w:t>
            </w:r>
          </w:p>
        </w:tc>
        <w:tc>
          <w:tcPr>
            <w:tcW w:w="1296" w:type="dxa"/>
            <w:tcBorders>
              <w:top w:val="nil"/>
              <w:left w:val="nil"/>
              <w:bottom w:val="single" w:sz="4" w:space="0" w:color="auto"/>
              <w:right w:val="single" w:sz="4" w:space="0" w:color="auto"/>
            </w:tcBorders>
            <w:vAlign w:val="center"/>
          </w:tcPr>
          <w:p w14:paraId="75772269"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6.004.349</w:t>
            </w:r>
          </w:p>
        </w:tc>
        <w:tc>
          <w:tcPr>
            <w:tcW w:w="1076" w:type="dxa"/>
            <w:tcBorders>
              <w:top w:val="nil"/>
              <w:left w:val="nil"/>
              <w:bottom w:val="single" w:sz="4" w:space="0" w:color="auto"/>
              <w:right w:val="single" w:sz="4" w:space="0" w:color="auto"/>
            </w:tcBorders>
            <w:vAlign w:val="center"/>
          </w:tcPr>
          <w:p w14:paraId="7670106D"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9,42%</w:t>
            </w:r>
          </w:p>
        </w:tc>
      </w:tr>
      <w:tr w:rsidR="00613B6C" w:rsidRPr="001748A5" w14:paraId="7F6E6778" w14:textId="77777777" w:rsidTr="00613B6C">
        <w:trPr>
          <w:trHeight w:val="594"/>
        </w:trPr>
        <w:tc>
          <w:tcPr>
            <w:tcW w:w="516" w:type="dxa"/>
            <w:tcBorders>
              <w:top w:val="nil"/>
              <w:left w:val="single" w:sz="4" w:space="0" w:color="auto"/>
              <w:bottom w:val="single" w:sz="4" w:space="0" w:color="auto"/>
              <w:right w:val="single" w:sz="4" w:space="0" w:color="auto"/>
            </w:tcBorders>
            <w:shd w:val="clear" w:color="auto" w:fill="auto"/>
            <w:vAlign w:val="bottom"/>
            <w:hideMark/>
          </w:tcPr>
          <w:p w14:paraId="76022076" w14:textId="77777777" w:rsidR="00613B6C" w:rsidRPr="001748A5" w:rsidRDefault="00613B6C" w:rsidP="00120633">
            <w:pPr>
              <w:jc w:val="center"/>
              <w:rPr>
                <w:rFonts w:ascii="Arial" w:hAnsi="Arial" w:cs="Arial"/>
                <w:lang w:val="en-GB" w:eastAsia="en-GB"/>
              </w:rPr>
            </w:pPr>
            <w:r w:rsidRPr="001748A5">
              <w:rPr>
                <w:rFonts w:ascii="Arial" w:hAnsi="Arial" w:cs="Arial"/>
                <w:lang w:val="en-GB" w:eastAsia="en-GB"/>
              </w:rPr>
              <w:t>11.</w:t>
            </w:r>
          </w:p>
        </w:tc>
        <w:tc>
          <w:tcPr>
            <w:tcW w:w="1416" w:type="dxa"/>
            <w:tcBorders>
              <w:top w:val="nil"/>
              <w:left w:val="nil"/>
              <w:bottom w:val="single" w:sz="4" w:space="0" w:color="auto"/>
              <w:right w:val="single" w:sz="4" w:space="0" w:color="auto"/>
            </w:tcBorders>
            <w:shd w:val="clear" w:color="auto" w:fill="auto"/>
            <w:hideMark/>
          </w:tcPr>
          <w:p w14:paraId="4AA45331" w14:textId="77777777" w:rsidR="00613B6C" w:rsidRPr="001748A5" w:rsidRDefault="00613B6C" w:rsidP="00120633">
            <w:pPr>
              <w:jc w:val="both"/>
              <w:rPr>
                <w:rFonts w:ascii="Arial" w:hAnsi="Arial" w:cs="Arial"/>
                <w:bCs/>
                <w:lang w:val="en-GB" w:eastAsia="en-GB"/>
              </w:rPr>
            </w:pPr>
            <w:r w:rsidRPr="001748A5">
              <w:rPr>
                <w:rFonts w:ascii="Arial" w:hAnsi="Arial" w:cs="Arial"/>
                <w:bCs/>
                <w:lang w:val="en-GB" w:eastAsia="en-GB"/>
              </w:rPr>
              <w:t>Total cheltuieli (rd 1 – 10)</w:t>
            </w:r>
          </w:p>
        </w:tc>
        <w:tc>
          <w:tcPr>
            <w:tcW w:w="1296" w:type="dxa"/>
            <w:tcBorders>
              <w:top w:val="nil"/>
              <w:left w:val="nil"/>
              <w:bottom w:val="single" w:sz="4" w:space="0" w:color="auto"/>
              <w:right w:val="single" w:sz="4" w:space="0" w:color="auto"/>
            </w:tcBorders>
            <w:shd w:val="clear" w:color="auto" w:fill="auto"/>
            <w:vAlign w:val="center"/>
          </w:tcPr>
          <w:p w14:paraId="1D185040" w14:textId="77777777" w:rsidR="00613B6C" w:rsidRPr="001748A5" w:rsidRDefault="00613B6C" w:rsidP="00120633">
            <w:pPr>
              <w:jc w:val="right"/>
              <w:rPr>
                <w:rFonts w:ascii="Arial" w:hAnsi="Arial" w:cs="Arial"/>
                <w:bCs/>
                <w:lang w:val="en-GB" w:eastAsia="en-GB"/>
              </w:rPr>
            </w:pPr>
            <w:r w:rsidRPr="001748A5">
              <w:rPr>
                <w:rFonts w:ascii="Arial" w:hAnsi="Arial" w:cs="Arial"/>
                <w:bCs/>
                <w:lang w:val="en-GB" w:eastAsia="en-GB"/>
              </w:rPr>
              <w:t>28.757.068</w:t>
            </w:r>
          </w:p>
        </w:tc>
        <w:tc>
          <w:tcPr>
            <w:tcW w:w="956" w:type="dxa"/>
            <w:tcBorders>
              <w:top w:val="nil"/>
              <w:left w:val="nil"/>
              <w:bottom w:val="single" w:sz="4" w:space="0" w:color="auto"/>
              <w:right w:val="single" w:sz="4" w:space="0" w:color="auto"/>
            </w:tcBorders>
            <w:shd w:val="clear" w:color="auto" w:fill="auto"/>
            <w:vAlign w:val="center"/>
          </w:tcPr>
          <w:p w14:paraId="48CB6BBC"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45,13%</w:t>
            </w:r>
          </w:p>
        </w:tc>
        <w:tc>
          <w:tcPr>
            <w:tcW w:w="1296" w:type="dxa"/>
            <w:tcBorders>
              <w:top w:val="nil"/>
              <w:left w:val="nil"/>
              <w:bottom w:val="single" w:sz="4" w:space="0" w:color="auto"/>
              <w:right w:val="single" w:sz="4" w:space="0" w:color="auto"/>
            </w:tcBorders>
            <w:shd w:val="clear" w:color="auto" w:fill="auto"/>
            <w:vAlign w:val="center"/>
          </w:tcPr>
          <w:p w14:paraId="3EF0E5E3" w14:textId="77777777" w:rsidR="00613B6C" w:rsidRPr="001748A5" w:rsidRDefault="00613B6C" w:rsidP="00120633">
            <w:pPr>
              <w:jc w:val="right"/>
              <w:rPr>
                <w:rFonts w:ascii="Arial" w:hAnsi="Arial" w:cs="Arial"/>
                <w:bCs/>
                <w:lang w:val="en-GB" w:eastAsia="en-GB"/>
              </w:rPr>
            </w:pPr>
            <w:r w:rsidRPr="001748A5">
              <w:rPr>
                <w:rFonts w:ascii="Arial" w:hAnsi="Arial" w:cs="Arial"/>
                <w:bCs/>
                <w:lang w:val="en-GB" w:eastAsia="en-GB"/>
              </w:rPr>
              <w:t>38.064.777</w:t>
            </w:r>
          </w:p>
        </w:tc>
        <w:tc>
          <w:tcPr>
            <w:tcW w:w="956" w:type="dxa"/>
            <w:tcBorders>
              <w:top w:val="nil"/>
              <w:left w:val="nil"/>
              <w:bottom w:val="single" w:sz="4" w:space="0" w:color="auto"/>
              <w:right w:val="single" w:sz="4" w:space="0" w:color="auto"/>
            </w:tcBorders>
            <w:shd w:val="clear" w:color="auto" w:fill="auto"/>
            <w:vAlign w:val="center"/>
          </w:tcPr>
          <w:p w14:paraId="3AB00018"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48,01%</w:t>
            </w:r>
          </w:p>
          <w:p w14:paraId="0D006F44" w14:textId="77777777" w:rsidR="00613B6C" w:rsidRPr="001748A5" w:rsidRDefault="00613B6C" w:rsidP="00120633">
            <w:pPr>
              <w:jc w:val="right"/>
              <w:rPr>
                <w:rFonts w:ascii="Arial" w:hAnsi="Arial" w:cs="Arial"/>
                <w:lang w:val="en-GB" w:eastAsia="en-GB"/>
              </w:rPr>
            </w:pPr>
          </w:p>
        </w:tc>
        <w:tc>
          <w:tcPr>
            <w:tcW w:w="1296" w:type="dxa"/>
            <w:tcBorders>
              <w:top w:val="nil"/>
              <w:left w:val="nil"/>
              <w:bottom w:val="single" w:sz="4" w:space="0" w:color="auto"/>
              <w:right w:val="single" w:sz="4" w:space="0" w:color="auto"/>
            </w:tcBorders>
            <w:vAlign w:val="center"/>
          </w:tcPr>
          <w:p w14:paraId="64B92F4F" w14:textId="77777777" w:rsidR="00613B6C" w:rsidRPr="001748A5" w:rsidRDefault="00613B6C" w:rsidP="00120633">
            <w:pPr>
              <w:jc w:val="right"/>
              <w:rPr>
                <w:rFonts w:ascii="Arial" w:hAnsi="Arial" w:cs="Arial"/>
                <w:bCs/>
                <w:lang w:val="en-GB" w:eastAsia="en-GB"/>
              </w:rPr>
            </w:pPr>
            <w:r w:rsidRPr="001748A5">
              <w:rPr>
                <w:rFonts w:ascii="Arial" w:hAnsi="Arial" w:cs="Arial"/>
                <w:bCs/>
                <w:lang w:val="en-GB" w:eastAsia="en-GB"/>
              </w:rPr>
              <w:t>38.212.844</w:t>
            </w:r>
          </w:p>
        </w:tc>
        <w:tc>
          <w:tcPr>
            <w:tcW w:w="1076" w:type="dxa"/>
            <w:tcBorders>
              <w:top w:val="nil"/>
              <w:left w:val="nil"/>
              <w:bottom w:val="single" w:sz="4" w:space="0" w:color="auto"/>
              <w:right w:val="single" w:sz="4" w:space="0" w:color="auto"/>
            </w:tcBorders>
            <w:vAlign w:val="center"/>
          </w:tcPr>
          <w:p w14:paraId="2F58DEF7"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59,98%</w:t>
            </w:r>
          </w:p>
        </w:tc>
      </w:tr>
      <w:tr w:rsidR="00613B6C" w:rsidRPr="001748A5" w14:paraId="1F235951" w14:textId="77777777" w:rsidTr="00613B6C">
        <w:trPr>
          <w:trHeight w:val="296"/>
        </w:trPr>
        <w:tc>
          <w:tcPr>
            <w:tcW w:w="516" w:type="dxa"/>
            <w:tcBorders>
              <w:top w:val="nil"/>
              <w:left w:val="single" w:sz="4" w:space="0" w:color="auto"/>
              <w:bottom w:val="single" w:sz="4" w:space="0" w:color="auto"/>
              <w:right w:val="single" w:sz="4" w:space="0" w:color="auto"/>
            </w:tcBorders>
            <w:shd w:val="clear" w:color="auto" w:fill="auto"/>
            <w:vAlign w:val="bottom"/>
            <w:hideMark/>
          </w:tcPr>
          <w:p w14:paraId="49845A35" w14:textId="77777777" w:rsidR="00613B6C" w:rsidRPr="001748A5" w:rsidRDefault="00613B6C" w:rsidP="00120633">
            <w:pPr>
              <w:jc w:val="center"/>
              <w:rPr>
                <w:rFonts w:ascii="Arial" w:hAnsi="Arial" w:cs="Arial"/>
                <w:lang w:val="en-GB" w:eastAsia="en-GB"/>
              </w:rPr>
            </w:pPr>
            <w:r w:rsidRPr="001748A5">
              <w:rPr>
                <w:rFonts w:ascii="Arial" w:hAnsi="Arial" w:cs="Arial"/>
                <w:lang w:val="en-GB" w:eastAsia="en-GB"/>
              </w:rPr>
              <w:t>12.</w:t>
            </w:r>
          </w:p>
        </w:tc>
        <w:tc>
          <w:tcPr>
            <w:tcW w:w="1416" w:type="dxa"/>
            <w:tcBorders>
              <w:top w:val="nil"/>
              <w:left w:val="nil"/>
              <w:bottom w:val="single" w:sz="4" w:space="0" w:color="auto"/>
              <w:right w:val="single" w:sz="4" w:space="0" w:color="auto"/>
            </w:tcBorders>
            <w:shd w:val="clear" w:color="auto" w:fill="auto"/>
            <w:hideMark/>
          </w:tcPr>
          <w:p w14:paraId="75858794" w14:textId="77777777" w:rsidR="00613B6C" w:rsidRPr="001748A5" w:rsidRDefault="00613B6C" w:rsidP="00120633">
            <w:pPr>
              <w:jc w:val="both"/>
              <w:rPr>
                <w:rFonts w:ascii="Arial" w:hAnsi="Arial" w:cs="Arial"/>
                <w:lang w:val="en-GB" w:eastAsia="en-GB"/>
              </w:rPr>
            </w:pPr>
            <w:r w:rsidRPr="001748A5">
              <w:rPr>
                <w:rFonts w:ascii="Arial" w:hAnsi="Arial" w:cs="Arial"/>
                <w:lang w:val="en-GB" w:eastAsia="en-GB"/>
              </w:rPr>
              <w:t xml:space="preserve">Salarii si </w:t>
            </w:r>
            <w:r w:rsidRPr="001748A5">
              <w:rPr>
                <w:rFonts w:ascii="Arial" w:hAnsi="Arial" w:cs="Arial"/>
                <w:lang w:val="en-GB" w:eastAsia="en-GB"/>
              </w:rPr>
              <w:lastRenderedPageBreak/>
              <w:t>indemnizatii</w:t>
            </w:r>
          </w:p>
        </w:tc>
        <w:tc>
          <w:tcPr>
            <w:tcW w:w="1296" w:type="dxa"/>
            <w:tcBorders>
              <w:top w:val="nil"/>
              <w:left w:val="nil"/>
              <w:bottom w:val="single" w:sz="4" w:space="0" w:color="auto"/>
              <w:right w:val="single" w:sz="4" w:space="0" w:color="auto"/>
            </w:tcBorders>
            <w:shd w:val="clear" w:color="auto" w:fill="auto"/>
            <w:vAlign w:val="center"/>
          </w:tcPr>
          <w:p w14:paraId="1EAF414A"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lastRenderedPageBreak/>
              <w:t>30.716.033</w:t>
            </w:r>
          </w:p>
        </w:tc>
        <w:tc>
          <w:tcPr>
            <w:tcW w:w="956" w:type="dxa"/>
            <w:tcBorders>
              <w:top w:val="nil"/>
              <w:left w:val="nil"/>
              <w:bottom w:val="single" w:sz="4" w:space="0" w:color="auto"/>
              <w:right w:val="single" w:sz="4" w:space="0" w:color="auto"/>
            </w:tcBorders>
            <w:shd w:val="clear" w:color="auto" w:fill="auto"/>
            <w:vAlign w:val="center"/>
          </w:tcPr>
          <w:p w14:paraId="4468658F"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48,22%</w:t>
            </w:r>
          </w:p>
        </w:tc>
        <w:tc>
          <w:tcPr>
            <w:tcW w:w="1296" w:type="dxa"/>
            <w:tcBorders>
              <w:top w:val="nil"/>
              <w:left w:val="nil"/>
              <w:bottom w:val="single" w:sz="4" w:space="0" w:color="auto"/>
              <w:right w:val="single" w:sz="4" w:space="0" w:color="auto"/>
            </w:tcBorders>
            <w:shd w:val="clear" w:color="auto" w:fill="auto"/>
            <w:vAlign w:val="center"/>
          </w:tcPr>
          <w:p w14:paraId="740D0932"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36.426.829</w:t>
            </w:r>
          </w:p>
        </w:tc>
        <w:tc>
          <w:tcPr>
            <w:tcW w:w="956" w:type="dxa"/>
            <w:tcBorders>
              <w:top w:val="nil"/>
              <w:left w:val="nil"/>
              <w:bottom w:val="single" w:sz="4" w:space="0" w:color="auto"/>
              <w:right w:val="single" w:sz="4" w:space="0" w:color="auto"/>
            </w:tcBorders>
            <w:shd w:val="clear" w:color="auto" w:fill="auto"/>
            <w:vAlign w:val="center"/>
          </w:tcPr>
          <w:p w14:paraId="3326B2BC"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45,95%</w:t>
            </w:r>
          </w:p>
        </w:tc>
        <w:tc>
          <w:tcPr>
            <w:tcW w:w="1296" w:type="dxa"/>
            <w:tcBorders>
              <w:top w:val="nil"/>
              <w:left w:val="nil"/>
              <w:bottom w:val="single" w:sz="4" w:space="0" w:color="auto"/>
              <w:right w:val="single" w:sz="4" w:space="0" w:color="auto"/>
            </w:tcBorders>
            <w:vAlign w:val="center"/>
          </w:tcPr>
          <w:p w14:paraId="6EA39B9A"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43.855.793</w:t>
            </w:r>
          </w:p>
        </w:tc>
        <w:tc>
          <w:tcPr>
            <w:tcW w:w="1076" w:type="dxa"/>
            <w:tcBorders>
              <w:top w:val="nil"/>
              <w:left w:val="nil"/>
              <w:bottom w:val="single" w:sz="4" w:space="0" w:color="auto"/>
              <w:right w:val="single" w:sz="4" w:space="0" w:color="auto"/>
            </w:tcBorders>
            <w:vAlign w:val="center"/>
          </w:tcPr>
          <w:p w14:paraId="159563D3"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68,84%</w:t>
            </w:r>
          </w:p>
        </w:tc>
      </w:tr>
      <w:tr w:rsidR="00613B6C" w:rsidRPr="001748A5" w14:paraId="6D64288D" w14:textId="77777777" w:rsidTr="00613B6C">
        <w:trPr>
          <w:trHeight w:val="594"/>
        </w:trPr>
        <w:tc>
          <w:tcPr>
            <w:tcW w:w="516" w:type="dxa"/>
            <w:tcBorders>
              <w:top w:val="nil"/>
              <w:left w:val="single" w:sz="4" w:space="0" w:color="auto"/>
              <w:bottom w:val="single" w:sz="4" w:space="0" w:color="auto"/>
              <w:right w:val="single" w:sz="4" w:space="0" w:color="auto"/>
            </w:tcBorders>
            <w:shd w:val="clear" w:color="auto" w:fill="auto"/>
            <w:vAlign w:val="bottom"/>
            <w:hideMark/>
          </w:tcPr>
          <w:p w14:paraId="2A262CBA" w14:textId="77777777" w:rsidR="00613B6C" w:rsidRPr="001748A5" w:rsidRDefault="00613B6C" w:rsidP="00120633">
            <w:pPr>
              <w:jc w:val="center"/>
              <w:rPr>
                <w:rFonts w:ascii="Arial" w:hAnsi="Arial" w:cs="Arial"/>
                <w:lang w:val="en-GB" w:eastAsia="en-GB"/>
              </w:rPr>
            </w:pPr>
            <w:r w:rsidRPr="001748A5">
              <w:rPr>
                <w:rFonts w:ascii="Arial" w:hAnsi="Arial" w:cs="Arial"/>
                <w:lang w:val="en-GB" w:eastAsia="en-GB"/>
              </w:rPr>
              <w:lastRenderedPageBreak/>
              <w:t>13</w:t>
            </w:r>
          </w:p>
        </w:tc>
        <w:tc>
          <w:tcPr>
            <w:tcW w:w="1416" w:type="dxa"/>
            <w:tcBorders>
              <w:top w:val="nil"/>
              <w:left w:val="nil"/>
              <w:bottom w:val="single" w:sz="4" w:space="0" w:color="auto"/>
              <w:right w:val="single" w:sz="4" w:space="0" w:color="auto"/>
            </w:tcBorders>
            <w:shd w:val="clear" w:color="auto" w:fill="auto"/>
            <w:hideMark/>
          </w:tcPr>
          <w:p w14:paraId="158EAD2C" w14:textId="77777777" w:rsidR="00613B6C" w:rsidRPr="001748A5" w:rsidRDefault="00613B6C" w:rsidP="00120633">
            <w:pPr>
              <w:jc w:val="both"/>
              <w:rPr>
                <w:rFonts w:ascii="Arial" w:hAnsi="Arial" w:cs="Arial"/>
                <w:lang w:val="en-GB" w:eastAsia="en-GB"/>
              </w:rPr>
            </w:pPr>
            <w:r w:rsidRPr="001748A5">
              <w:rPr>
                <w:rFonts w:ascii="Arial" w:hAnsi="Arial" w:cs="Arial"/>
                <w:lang w:val="en-GB" w:eastAsia="en-GB"/>
              </w:rPr>
              <w:t>Ch asigurari prot. Sociala</w:t>
            </w:r>
          </w:p>
        </w:tc>
        <w:tc>
          <w:tcPr>
            <w:tcW w:w="1296" w:type="dxa"/>
            <w:tcBorders>
              <w:top w:val="nil"/>
              <w:left w:val="nil"/>
              <w:bottom w:val="single" w:sz="4" w:space="0" w:color="auto"/>
              <w:right w:val="single" w:sz="4" w:space="0" w:color="auto"/>
            </w:tcBorders>
            <w:shd w:val="clear" w:color="auto" w:fill="auto"/>
            <w:vAlign w:val="center"/>
          </w:tcPr>
          <w:p w14:paraId="1D961D0B"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1.379.390</w:t>
            </w:r>
          </w:p>
        </w:tc>
        <w:tc>
          <w:tcPr>
            <w:tcW w:w="956" w:type="dxa"/>
            <w:tcBorders>
              <w:top w:val="nil"/>
              <w:left w:val="nil"/>
              <w:bottom w:val="single" w:sz="4" w:space="0" w:color="auto"/>
              <w:right w:val="single" w:sz="4" w:space="0" w:color="auto"/>
            </w:tcBorders>
            <w:shd w:val="clear" w:color="auto" w:fill="auto"/>
            <w:vAlign w:val="center"/>
          </w:tcPr>
          <w:p w14:paraId="22E50158"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2,17%</w:t>
            </w:r>
          </w:p>
        </w:tc>
        <w:tc>
          <w:tcPr>
            <w:tcW w:w="1296" w:type="dxa"/>
            <w:tcBorders>
              <w:top w:val="nil"/>
              <w:left w:val="nil"/>
              <w:bottom w:val="single" w:sz="4" w:space="0" w:color="auto"/>
              <w:right w:val="single" w:sz="4" w:space="0" w:color="auto"/>
            </w:tcBorders>
            <w:shd w:val="clear" w:color="auto" w:fill="auto"/>
            <w:vAlign w:val="center"/>
          </w:tcPr>
          <w:p w14:paraId="46715859"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1.685.755</w:t>
            </w:r>
          </w:p>
        </w:tc>
        <w:tc>
          <w:tcPr>
            <w:tcW w:w="956" w:type="dxa"/>
            <w:tcBorders>
              <w:top w:val="nil"/>
              <w:left w:val="nil"/>
              <w:bottom w:val="single" w:sz="4" w:space="0" w:color="auto"/>
              <w:right w:val="single" w:sz="4" w:space="0" w:color="auto"/>
            </w:tcBorders>
            <w:shd w:val="clear" w:color="auto" w:fill="auto"/>
            <w:vAlign w:val="center"/>
          </w:tcPr>
          <w:p w14:paraId="05571DD6"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2,13%</w:t>
            </w:r>
          </w:p>
        </w:tc>
        <w:tc>
          <w:tcPr>
            <w:tcW w:w="1296" w:type="dxa"/>
            <w:tcBorders>
              <w:top w:val="nil"/>
              <w:left w:val="nil"/>
              <w:bottom w:val="single" w:sz="4" w:space="0" w:color="auto"/>
              <w:right w:val="single" w:sz="4" w:space="0" w:color="auto"/>
            </w:tcBorders>
            <w:vAlign w:val="center"/>
          </w:tcPr>
          <w:p w14:paraId="7A204380"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1.980.819</w:t>
            </w:r>
          </w:p>
        </w:tc>
        <w:tc>
          <w:tcPr>
            <w:tcW w:w="1076" w:type="dxa"/>
            <w:tcBorders>
              <w:top w:val="nil"/>
              <w:left w:val="nil"/>
              <w:bottom w:val="single" w:sz="4" w:space="0" w:color="auto"/>
              <w:right w:val="single" w:sz="4" w:space="0" w:color="auto"/>
            </w:tcBorders>
            <w:vAlign w:val="center"/>
          </w:tcPr>
          <w:p w14:paraId="42CA7E82"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3,11%</w:t>
            </w:r>
          </w:p>
        </w:tc>
      </w:tr>
      <w:tr w:rsidR="00613B6C" w:rsidRPr="001748A5" w14:paraId="1437C366" w14:textId="77777777" w:rsidTr="00613B6C">
        <w:trPr>
          <w:trHeight w:val="891"/>
        </w:trPr>
        <w:tc>
          <w:tcPr>
            <w:tcW w:w="516" w:type="dxa"/>
            <w:tcBorders>
              <w:top w:val="nil"/>
              <w:left w:val="single" w:sz="4" w:space="0" w:color="auto"/>
              <w:bottom w:val="single" w:sz="4" w:space="0" w:color="auto"/>
              <w:right w:val="single" w:sz="4" w:space="0" w:color="auto"/>
            </w:tcBorders>
            <w:shd w:val="clear" w:color="auto" w:fill="auto"/>
            <w:vAlign w:val="bottom"/>
            <w:hideMark/>
          </w:tcPr>
          <w:p w14:paraId="36749592" w14:textId="77777777" w:rsidR="00613B6C" w:rsidRPr="001748A5" w:rsidRDefault="00613B6C" w:rsidP="00120633">
            <w:pPr>
              <w:jc w:val="center"/>
              <w:rPr>
                <w:rFonts w:ascii="Arial" w:hAnsi="Arial" w:cs="Arial"/>
                <w:lang w:val="en-GB" w:eastAsia="en-GB"/>
              </w:rPr>
            </w:pPr>
            <w:r w:rsidRPr="001748A5">
              <w:rPr>
                <w:rFonts w:ascii="Arial" w:hAnsi="Arial" w:cs="Arial"/>
                <w:lang w:val="en-GB" w:eastAsia="en-GB"/>
              </w:rPr>
              <w:t>14.</w:t>
            </w:r>
          </w:p>
        </w:tc>
        <w:tc>
          <w:tcPr>
            <w:tcW w:w="1416" w:type="dxa"/>
            <w:tcBorders>
              <w:top w:val="nil"/>
              <w:left w:val="nil"/>
              <w:bottom w:val="single" w:sz="4" w:space="0" w:color="auto"/>
              <w:right w:val="single" w:sz="4" w:space="0" w:color="auto"/>
            </w:tcBorders>
            <w:shd w:val="clear" w:color="auto" w:fill="auto"/>
            <w:hideMark/>
          </w:tcPr>
          <w:p w14:paraId="319ACEB1" w14:textId="77777777" w:rsidR="00613B6C" w:rsidRPr="001748A5" w:rsidRDefault="00613B6C" w:rsidP="00120633">
            <w:pPr>
              <w:jc w:val="both"/>
              <w:rPr>
                <w:rFonts w:ascii="Arial" w:hAnsi="Arial" w:cs="Arial"/>
                <w:bCs/>
                <w:lang w:val="it-IT" w:eastAsia="en-GB"/>
              </w:rPr>
            </w:pPr>
            <w:r w:rsidRPr="001748A5">
              <w:rPr>
                <w:rFonts w:ascii="Arial" w:hAnsi="Arial" w:cs="Arial"/>
                <w:bCs/>
                <w:lang w:val="it-IT" w:eastAsia="en-GB"/>
              </w:rPr>
              <w:t>Total cheltuieli cu munca vie (rd 12 – 13</w:t>
            </w:r>
          </w:p>
        </w:tc>
        <w:tc>
          <w:tcPr>
            <w:tcW w:w="1296" w:type="dxa"/>
            <w:tcBorders>
              <w:top w:val="nil"/>
              <w:left w:val="nil"/>
              <w:bottom w:val="single" w:sz="4" w:space="0" w:color="auto"/>
              <w:right w:val="single" w:sz="4" w:space="0" w:color="auto"/>
            </w:tcBorders>
            <w:shd w:val="clear" w:color="auto" w:fill="auto"/>
            <w:vAlign w:val="center"/>
          </w:tcPr>
          <w:p w14:paraId="1AF82F2D" w14:textId="77777777" w:rsidR="00613B6C" w:rsidRPr="001748A5" w:rsidRDefault="00613B6C" w:rsidP="00120633">
            <w:pPr>
              <w:jc w:val="right"/>
              <w:rPr>
                <w:rFonts w:ascii="Arial" w:hAnsi="Arial" w:cs="Arial"/>
                <w:bCs/>
                <w:lang w:val="en-GB" w:eastAsia="en-GB"/>
              </w:rPr>
            </w:pPr>
            <w:r w:rsidRPr="001748A5">
              <w:rPr>
                <w:rFonts w:ascii="Arial" w:hAnsi="Arial" w:cs="Arial"/>
                <w:bCs/>
                <w:lang w:val="en-GB" w:eastAsia="en-GB"/>
              </w:rPr>
              <w:t xml:space="preserve">32.095.423 </w:t>
            </w:r>
          </w:p>
        </w:tc>
        <w:tc>
          <w:tcPr>
            <w:tcW w:w="956" w:type="dxa"/>
            <w:tcBorders>
              <w:top w:val="nil"/>
              <w:left w:val="nil"/>
              <w:bottom w:val="single" w:sz="4" w:space="0" w:color="auto"/>
              <w:right w:val="single" w:sz="4" w:space="0" w:color="auto"/>
            </w:tcBorders>
            <w:shd w:val="clear" w:color="auto" w:fill="auto"/>
            <w:vAlign w:val="center"/>
          </w:tcPr>
          <w:p w14:paraId="3E3680C7"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50,38%</w:t>
            </w:r>
          </w:p>
        </w:tc>
        <w:tc>
          <w:tcPr>
            <w:tcW w:w="1296" w:type="dxa"/>
            <w:tcBorders>
              <w:top w:val="nil"/>
              <w:left w:val="nil"/>
              <w:bottom w:val="single" w:sz="4" w:space="0" w:color="auto"/>
              <w:right w:val="single" w:sz="4" w:space="0" w:color="auto"/>
            </w:tcBorders>
            <w:shd w:val="clear" w:color="auto" w:fill="auto"/>
            <w:vAlign w:val="center"/>
          </w:tcPr>
          <w:p w14:paraId="4BF72B4F" w14:textId="77777777" w:rsidR="00613B6C" w:rsidRPr="001748A5" w:rsidRDefault="00613B6C" w:rsidP="00120633">
            <w:pPr>
              <w:jc w:val="right"/>
              <w:rPr>
                <w:rFonts w:ascii="Arial" w:hAnsi="Arial" w:cs="Arial"/>
                <w:bCs/>
                <w:lang w:val="en-GB" w:eastAsia="en-GB"/>
              </w:rPr>
            </w:pPr>
            <w:r w:rsidRPr="001748A5">
              <w:rPr>
                <w:rFonts w:ascii="Arial" w:hAnsi="Arial" w:cs="Arial"/>
                <w:bCs/>
                <w:lang w:val="en-GB" w:eastAsia="en-GB"/>
              </w:rPr>
              <w:t>38.112.584</w:t>
            </w:r>
          </w:p>
        </w:tc>
        <w:tc>
          <w:tcPr>
            <w:tcW w:w="956" w:type="dxa"/>
            <w:tcBorders>
              <w:top w:val="nil"/>
              <w:left w:val="nil"/>
              <w:bottom w:val="single" w:sz="4" w:space="0" w:color="auto"/>
              <w:right w:val="single" w:sz="4" w:space="0" w:color="auto"/>
            </w:tcBorders>
            <w:shd w:val="clear" w:color="auto" w:fill="auto"/>
            <w:vAlign w:val="center"/>
          </w:tcPr>
          <w:p w14:paraId="64454772"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48,08%</w:t>
            </w:r>
          </w:p>
        </w:tc>
        <w:tc>
          <w:tcPr>
            <w:tcW w:w="1296" w:type="dxa"/>
            <w:tcBorders>
              <w:top w:val="nil"/>
              <w:left w:val="nil"/>
              <w:bottom w:val="single" w:sz="4" w:space="0" w:color="auto"/>
              <w:right w:val="single" w:sz="4" w:space="0" w:color="auto"/>
            </w:tcBorders>
            <w:vAlign w:val="center"/>
          </w:tcPr>
          <w:p w14:paraId="50D2C0C5" w14:textId="77777777" w:rsidR="00613B6C" w:rsidRPr="001748A5" w:rsidRDefault="00613B6C" w:rsidP="00120633">
            <w:pPr>
              <w:jc w:val="right"/>
              <w:rPr>
                <w:rFonts w:ascii="Arial" w:hAnsi="Arial" w:cs="Arial"/>
                <w:bCs/>
                <w:lang w:val="en-GB" w:eastAsia="en-GB"/>
              </w:rPr>
            </w:pPr>
            <w:r w:rsidRPr="001748A5">
              <w:rPr>
                <w:rFonts w:ascii="Arial" w:hAnsi="Arial" w:cs="Arial"/>
                <w:bCs/>
                <w:lang w:val="en-GB" w:eastAsia="en-GB"/>
              </w:rPr>
              <w:t>45.836.612</w:t>
            </w:r>
          </w:p>
        </w:tc>
        <w:tc>
          <w:tcPr>
            <w:tcW w:w="1076" w:type="dxa"/>
            <w:tcBorders>
              <w:top w:val="nil"/>
              <w:left w:val="nil"/>
              <w:bottom w:val="single" w:sz="4" w:space="0" w:color="auto"/>
              <w:right w:val="single" w:sz="4" w:space="0" w:color="auto"/>
            </w:tcBorders>
            <w:vAlign w:val="center"/>
          </w:tcPr>
          <w:p w14:paraId="403A3609"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71,95%</w:t>
            </w:r>
          </w:p>
        </w:tc>
      </w:tr>
      <w:tr w:rsidR="00613B6C" w:rsidRPr="001748A5" w14:paraId="1C9FC439" w14:textId="77777777" w:rsidTr="00613B6C">
        <w:trPr>
          <w:trHeight w:val="296"/>
        </w:trPr>
        <w:tc>
          <w:tcPr>
            <w:tcW w:w="516" w:type="dxa"/>
            <w:tcBorders>
              <w:top w:val="nil"/>
              <w:left w:val="single" w:sz="4" w:space="0" w:color="auto"/>
              <w:bottom w:val="single" w:sz="4" w:space="0" w:color="auto"/>
              <w:right w:val="single" w:sz="4" w:space="0" w:color="auto"/>
            </w:tcBorders>
            <w:shd w:val="clear" w:color="auto" w:fill="auto"/>
            <w:vAlign w:val="bottom"/>
            <w:hideMark/>
          </w:tcPr>
          <w:p w14:paraId="3A4FE883" w14:textId="77777777" w:rsidR="00613B6C" w:rsidRPr="001748A5" w:rsidRDefault="00613B6C" w:rsidP="00120633">
            <w:pPr>
              <w:jc w:val="center"/>
              <w:rPr>
                <w:rFonts w:ascii="Arial" w:hAnsi="Arial" w:cs="Arial"/>
                <w:lang w:val="en-GB" w:eastAsia="en-GB"/>
              </w:rPr>
            </w:pPr>
            <w:r w:rsidRPr="001748A5">
              <w:rPr>
                <w:rFonts w:ascii="Arial" w:hAnsi="Arial" w:cs="Arial"/>
                <w:lang w:val="en-GB" w:eastAsia="en-GB"/>
              </w:rPr>
              <w:t>15.</w:t>
            </w:r>
          </w:p>
        </w:tc>
        <w:tc>
          <w:tcPr>
            <w:tcW w:w="1416" w:type="dxa"/>
            <w:tcBorders>
              <w:top w:val="nil"/>
              <w:left w:val="nil"/>
              <w:bottom w:val="single" w:sz="4" w:space="0" w:color="auto"/>
              <w:right w:val="single" w:sz="4" w:space="0" w:color="auto"/>
            </w:tcBorders>
            <w:shd w:val="clear" w:color="auto" w:fill="auto"/>
            <w:hideMark/>
          </w:tcPr>
          <w:p w14:paraId="2697B5DE" w14:textId="77777777" w:rsidR="00613B6C" w:rsidRPr="001748A5" w:rsidRDefault="00613B6C" w:rsidP="00120633">
            <w:pPr>
              <w:jc w:val="both"/>
              <w:rPr>
                <w:rFonts w:ascii="Arial" w:hAnsi="Arial" w:cs="Arial"/>
                <w:lang w:val="en-GB" w:eastAsia="en-GB"/>
              </w:rPr>
            </w:pPr>
            <w:r w:rsidRPr="001748A5">
              <w:rPr>
                <w:rFonts w:ascii="Arial" w:hAnsi="Arial" w:cs="Arial"/>
                <w:lang w:val="en-GB" w:eastAsia="en-GB"/>
              </w:rPr>
              <w:t>Alte cheltuieli</w:t>
            </w:r>
          </w:p>
        </w:tc>
        <w:tc>
          <w:tcPr>
            <w:tcW w:w="1296" w:type="dxa"/>
            <w:tcBorders>
              <w:top w:val="nil"/>
              <w:left w:val="nil"/>
              <w:bottom w:val="single" w:sz="4" w:space="0" w:color="auto"/>
              <w:right w:val="single" w:sz="4" w:space="0" w:color="auto"/>
            </w:tcBorders>
            <w:shd w:val="clear" w:color="auto" w:fill="auto"/>
            <w:vAlign w:val="center"/>
          </w:tcPr>
          <w:p w14:paraId="2528DC0B"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971.382</w:t>
            </w:r>
          </w:p>
        </w:tc>
        <w:tc>
          <w:tcPr>
            <w:tcW w:w="956" w:type="dxa"/>
            <w:tcBorders>
              <w:top w:val="nil"/>
              <w:left w:val="nil"/>
              <w:bottom w:val="single" w:sz="4" w:space="0" w:color="auto"/>
              <w:right w:val="single" w:sz="4" w:space="0" w:color="auto"/>
            </w:tcBorders>
            <w:shd w:val="clear" w:color="auto" w:fill="auto"/>
            <w:vAlign w:val="center"/>
          </w:tcPr>
          <w:p w14:paraId="2B8E5608"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1,53%</w:t>
            </w:r>
          </w:p>
        </w:tc>
        <w:tc>
          <w:tcPr>
            <w:tcW w:w="1296" w:type="dxa"/>
            <w:tcBorders>
              <w:top w:val="nil"/>
              <w:left w:val="nil"/>
              <w:bottom w:val="single" w:sz="4" w:space="0" w:color="auto"/>
              <w:right w:val="single" w:sz="4" w:space="0" w:color="auto"/>
            </w:tcBorders>
            <w:shd w:val="clear" w:color="auto" w:fill="auto"/>
            <w:vAlign w:val="center"/>
          </w:tcPr>
          <w:p w14:paraId="0E87480D"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1.262.257</w:t>
            </w:r>
          </w:p>
        </w:tc>
        <w:tc>
          <w:tcPr>
            <w:tcW w:w="956" w:type="dxa"/>
            <w:tcBorders>
              <w:top w:val="nil"/>
              <w:left w:val="nil"/>
              <w:bottom w:val="single" w:sz="4" w:space="0" w:color="auto"/>
              <w:right w:val="single" w:sz="4" w:space="0" w:color="auto"/>
            </w:tcBorders>
            <w:shd w:val="clear" w:color="auto" w:fill="auto"/>
            <w:vAlign w:val="center"/>
          </w:tcPr>
          <w:p w14:paraId="76E3D7B6"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1,59%</w:t>
            </w:r>
          </w:p>
        </w:tc>
        <w:tc>
          <w:tcPr>
            <w:tcW w:w="1296" w:type="dxa"/>
            <w:tcBorders>
              <w:top w:val="nil"/>
              <w:left w:val="nil"/>
              <w:bottom w:val="single" w:sz="4" w:space="0" w:color="auto"/>
              <w:right w:val="single" w:sz="4" w:space="0" w:color="auto"/>
            </w:tcBorders>
            <w:vAlign w:val="center"/>
          </w:tcPr>
          <w:p w14:paraId="1DD75BC7"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1.016.896</w:t>
            </w:r>
          </w:p>
        </w:tc>
        <w:tc>
          <w:tcPr>
            <w:tcW w:w="1076" w:type="dxa"/>
            <w:tcBorders>
              <w:top w:val="nil"/>
              <w:left w:val="nil"/>
              <w:bottom w:val="single" w:sz="4" w:space="0" w:color="auto"/>
              <w:right w:val="single" w:sz="4" w:space="0" w:color="auto"/>
            </w:tcBorders>
            <w:vAlign w:val="center"/>
          </w:tcPr>
          <w:p w14:paraId="69E8A21B"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1,60%</w:t>
            </w:r>
          </w:p>
        </w:tc>
      </w:tr>
      <w:tr w:rsidR="00613B6C" w:rsidRPr="001748A5" w14:paraId="7BEE1199" w14:textId="77777777" w:rsidTr="00613B6C">
        <w:trPr>
          <w:trHeight w:val="296"/>
        </w:trPr>
        <w:tc>
          <w:tcPr>
            <w:tcW w:w="516" w:type="dxa"/>
            <w:tcBorders>
              <w:top w:val="nil"/>
              <w:left w:val="single" w:sz="4" w:space="0" w:color="auto"/>
              <w:bottom w:val="single" w:sz="4" w:space="0" w:color="auto"/>
              <w:right w:val="single" w:sz="4" w:space="0" w:color="auto"/>
            </w:tcBorders>
            <w:shd w:val="clear" w:color="auto" w:fill="auto"/>
            <w:vAlign w:val="bottom"/>
            <w:hideMark/>
          </w:tcPr>
          <w:p w14:paraId="38376D17" w14:textId="77777777" w:rsidR="00613B6C" w:rsidRPr="001748A5" w:rsidRDefault="00613B6C" w:rsidP="00120633">
            <w:pPr>
              <w:jc w:val="center"/>
              <w:rPr>
                <w:rFonts w:ascii="Arial" w:hAnsi="Arial" w:cs="Arial"/>
                <w:lang w:val="en-GB" w:eastAsia="en-GB"/>
              </w:rPr>
            </w:pPr>
            <w:r w:rsidRPr="001748A5">
              <w:rPr>
                <w:rFonts w:ascii="Arial" w:hAnsi="Arial" w:cs="Arial"/>
                <w:lang w:val="en-GB" w:eastAsia="en-GB"/>
              </w:rPr>
              <w:t>16.</w:t>
            </w:r>
          </w:p>
        </w:tc>
        <w:tc>
          <w:tcPr>
            <w:tcW w:w="1416" w:type="dxa"/>
            <w:tcBorders>
              <w:top w:val="nil"/>
              <w:left w:val="nil"/>
              <w:bottom w:val="single" w:sz="4" w:space="0" w:color="auto"/>
              <w:right w:val="single" w:sz="4" w:space="0" w:color="auto"/>
            </w:tcBorders>
            <w:shd w:val="clear" w:color="auto" w:fill="auto"/>
            <w:hideMark/>
          </w:tcPr>
          <w:p w14:paraId="4160CF8A" w14:textId="77777777" w:rsidR="00613B6C" w:rsidRPr="001748A5" w:rsidRDefault="00613B6C" w:rsidP="00120633">
            <w:pPr>
              <w:jc w:val="both"/>
              <w:rPr>
                <w:rFonts w:ascii="Arial" w:hAnsi="Arial" w:cs="Arial"/>
                <w:lang w:val="en-GB" w:eastAsia="en-GB"/>
              </w:rPr>
            </w:pPr>
            <w:r w:rsidRPr="001748A5">
              <w:rPr>
                <w:rFonts w:ascii="Arial" w:hAnsi="Arial" w:cs="Arial"/>
                <w:lang w:val="en-GB" w:eastAsia="en-GB"/>
              </w:rPr>
              <w:t>Cheltuieli financiare</w:t>
            </w:r>
          </w:p>
        </w:tc>
        <w:tc>
          <w:tcPr>
            <w:tcW w:w="1296" w:type="dxa"/>
            <w:tcBorders>
              <w:top w:val="nil"/>
              <w:left w:val="nil"/>
              <w:bottom w:val="single" w:sz="4" w:space="0" w:color="auto"/>
              <w:right w:val="single" w:sz="4" w:space="0" w:color="auto"/>
            </w:tcBorders>
            <w:shd w:val="clear" w:color="auto" w:fill="auto"/>
            <w:vAlign w:val="center"/>
          </w:tcPr>
          <w:p w14:paraId="3A06C636"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385.210</w:t>
            </w:r>
          </w:p>
        </w:tc>
        <w:tc>
          <w:tcPr>
            <w:tcW w:w="956" w:type="dxa"/>
            <w:tcBorders>
              <w:top w:val="nil"/>
              <w:left w:val="nil"/>
              <w:bottom w:val="single" w:sz="4" w:space="0" w:color="auto"/>
              <w:right w:val="single" w:sz="4" w:space="0" w:color="auto"/>
            </w:tcBorders>
            <w:shd w:val="clear" w:color="auto" w:fill="auto"/>
            <w:vAlign w:val="center"/>
          </w:tcPr>
          <w:p w14:paraId="30EEE0BB"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0,61%</w:t>
            </w:r>
          </w:p>
        </w:tc>
        <w:tc>
          <w:tcPr>
            <w:tcW w:w="1296" w:type="dxa"/>
            <w:tcBorders>
              <w:top w:val="nil"/>
              <w:left w:val="nil"/>
              <w:bottom w:val="single" w:sz="4" w:space="0" w:color="auto"/>
              <w:right w:val="single" w:sz="4" w:space="0" w:color="auto"/>
            </w:tcBorders>
            <w:shd w:val="clear" w:color="auto" w:fill="auto"/>
            <w:vAlign w:val="center"/>
          </w:tcPr>
          <w:p w14:paraId="57303AFA"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568.329</w:t>
            </w:r>
          </w:p>
        </w:tc>
        <w:tc>
          <w:tcPr>
            <w:tcW w:w="956" w:type="dxa"/>
            <w:tcBorders>
              <w:top w:val="nil"/>
              <w:left w:val="nil"/>
              <w:bottom w:val="single" w:sz="4" w:space="0" w:color="auto"/>
              <w:right w:val="single" w:sz="4" w:space="0" w:color="auto"/>
            </w:tcBorders>
            <w:shd w:val="clear" w:color="auto" w:fill="auto"/>
            <w:vAlign w:val="center"/>
          </w:tcPr>
          <w:p w14:paraId="705368E0"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0,72%</w:t>
            </w:r>
          </w:p>
        </w:tc>
        <w:tc>
          <w:tcPr>
            <w:tcW w:w="1296" w:type="dxa"/>
            <w:tcBorders>
              <w:top w:val="nil"/>
              <w:left w:val="nil"/>
              <w:bottom w:val="single" w:sz="4" w:space="0" w:color="auto"/>
              <w:right w:val="single" w:sz="4" w:space="0" w:color="auto"/>
            </w:tcBorders>
            <w:vAlign w:val="center"/>
          </w:tcPr>
          <w:p w14:paraId="4AEB5455"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584.069</w:t>
            </w:r>
          </w:p>
        </w:tc>
        <w:tc>
          <w:tcPr>
            <w:tcW w:w="1076" w:type="dxa"/>
            <w:tcBorders>
              <w:top w:val="nil"/>
              <w:left w:val="nil"/>
              <w:bottom w:val="single" w:sz="4" w:space="0" w:color="auto"/>
              <w:right w:val="single" w:sz="4" w:space="0" w:color="auto"/>
            </w:tcBorders>
            <w:vAlign w:val="center"/>
          </w:tcPr>
          <w:p w14:paraId="410F1D91"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0,92%</w:t>
            </w:r>
          </w:p>
        </w:tc>
      </w:tr>
      <w:tr w:rsidR="00613B6C" w:rsidRPr="001748A5" w14:paraId="5F358B9D" w14:textId="77777777" w:rsidTr="00613B6C">
        <w:trPr>
          <w:trHeight w:val="594"/>
        </w:trPr>
        <w:tc>
          <w:tcPr>
            <w:tcW w:w="516" w:type="dxa"/>
            <w:tcBorders>
              <w:top w:val="nil"/>
              <w:left w:val="single" w:sz="4" w:space="0" w:color="auto"/>
              <w:bottom w:val="single" w:sz="4" w:space="0" w:color="auto"/>
              <w:right w:val="single" w:sz="4" w:space="0" w:color="auto"/>
            </w:tcBorders>
            <w:shd w:val="clear" w:color="auto" w:fill="auto"/>
            <w:vAlign w:val="bottom"/>
            <w:hideMark/>
          </w:tcPr>
          <w:p w14:paraId="7726172F" w14:textId="77777777" w:rsidR="00613B6C" w:rsidRPr="001748A5" w:rsidRDefault="00613B6C" w:rsidP="00120633">
            <w:pPr>
              <w:jc w:val="center"/>
              <w:rPr>
                <w:rFonts w:ascii="Arial" w:hAnsi="Arial" w:cs="Arial"/>
                <w:lang w:val="en-GB" w:eastAsia="en-GB"/>
              </w:rPr>
            </w:pPr>
            <w:r w:rsidRPr="001748A5">
              <w:rPr>
                <w:rFonts w:ascii="Arial" w:hAnsi="Arial" w:cs="Arial"/>
                <w:lang w:val="en-GB" w:eastAsia="en-GB"/>
              </w:rPr>
              <w:t>17.</w:t>
            </w:r>
          </w:p>
        </w:tc>
        <w:tc>
          <w:tcPr>
            <w:tcW w:w="1416" w:type="dxa"/>
            <w:tcBorders>
              <w:top w:val="nil"/>
              <w:left w:val="nil"/>
              <w:bottom w:val="single" w:sz="4" w:space="0" w:color="auto"/>
              <w:right w:val="single" w:sz="4" w:space="0" w:color="auto"/>
            </w:tcBorders>
            <w:shd w:val="clear" w:color="auto" w:fill="auto"/>
            <w:hideMark/>
          </w:tcPr>
          <w:p w14:paraId="0B5468FA" w14:textId="77777777" w:rsidR="00613B6C" w:rsidRPr="001748A5" w:rsidRDefault="00613B6C" w:rsidP="00120633">
            <w:pPr>
              <w:jc w:val="both"/>
              <w:rPr>
                <w:rFonts w:ascii="Arial" w:hAnsi="Arial" w:cs="Arial"/>
                <w:lang w:val="en-GB" w:eastAsia="en-GB"/>
              </w:rPr>
            </w:pPr>
            <w:r w:rsidRPr="001748A5">
              <w:rPr>
                <w:rFonts w:ascii="Arial" w:hAnsi="Arial" w:cs="Arial"/>
                <w:lang w:val="en-GB" w:eastAsia="en-GB"/>
              </w:rPr>
              <w:t>Cheltuieli provizioane</w:t>
            </w:r>
          </w:p>
        </w:tc>
        <w:tc>
          <w:tcPr>
            <w:tcW w:w="1296" w:type="dxa"/>
            <w:tcBorders>
              <w:top w:val="nil"/>
              <w:left w:val="nil"/>
              <w:bottom w:val="single" w:sz="4" w:space="0" w:color="auto"/>
              <w:right w:val="single" w:sz="4" w:space="0" w:color="auto"/>
            </w:tcBorders>
            <w:shd w:val="clear" w:color="auto" w:fill="auto"/>
            <w:vAlign w:val="center"/>
          </w:tcPr>
          <w:p w14:paraId="404BFEE2"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1.993.357</w:t>
            </w:r>
          </w:p>
        </w:tc>
        <w:tc>
          <w:tcPr>
            <w:tcW w:w="956" w:type="dxa"/>
            <w:tcBorders>
              <w:top w:val="nil"/>
              <w:left w:val="nil"/>
              <w:bottom w:val="single" w:sz="4" w:space="0" w:color="auto"/>
              <w:right w:val="single" w:sz="4" w:space="0" w:color="auto"/>
            </w:tcBorders>
            <w:shd w:val="clear" w:color="auto" w:fill="auto"/>
            <w:vAlign w:val="center"/>
          </w:tcPr>
          <w:p w14:paraId="3E7E098E"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3,12%</w:t>
            </w:r>
          </w:p>
        </w:tc>
        <w:tc>
          <w:tcPr>
            <w:tcW w:w="1296" w:type="dxa"/>
            <w:tcBorders>
              <w:top w:val="nil"/>
              <w:left w:val="nil"/>
              <w:bottom w:val="single" w:sz="4" w:space="0" w:color="auto"/>
              <w:right w:val="single" w:sz="4" w:space="0" w:color="auto"/>
            </w:tcBorders>
            <w:shd w:val="clear" w:color="auto" w:fill="auto"/>
            <w:vAlign w:val="center"/>
          </w:tcPr>
          <w:p w14:paraId="0441642E"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2.680.599</w:t>
            </w:r>
          </w:p>
        </w:tc>
        <w:tc>
          <w:tcPr>
            <w:tcW w:w="956" w:type="dxa"/>
            <w:tcBorders>
              <w:top w:val="nil"/>
              <w:left w:val="nil"/>
              <w:bottom w:val="single" w:sz="4" w:space="0" w:color="auto"/>
              <w:right w:val="single" w:sz="4" w:space="0" w:color="auto"/>
            </w:tcBorders>
            <w:shd w:val="clear" w:color="auto" w:fill="auto"/>
            <w:vAlign w:val="center"/>
          </w:tcPr>
          <w:p w14:paraId="5BACF926"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3 ,38%</w:t>
            </w:r>
          </w:p>
        </w:tc>
        <w:tc>
          <w:tcPr>
            <w:tcW w:w="1296" w:type="dxa"/>
            <w:tcBorders>
              <w:top w:val="nil"/>
              <w:left w:val="nil"/>
              <w:bottom w:val="single" w:sz="4" w:space="0" w:color="auto"/>
              <w:right w:val="single" w:sz="4" w:space="0" w:color="auto"/>
            </w:tcBorders>
            <w:vAlign w:val="center"/>
          </w:tcPr>
          <w:p w14:paraId="15DF08BD"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2.257.640</w:t>
            </w:r>
          </w:p>
        </w:tc>
        <w:tc>
          <w:tcPr>
            <w:tcW w:w="1076" w:type="dxa"/>
            <w:tcBorders>
              <w:top w:val="nil"/>
              <w:left w:val="nil"/>
              <w:bottom w:val="single" w:sz="4" w:space="0" w:color="auto"/>
              <w:right w:val="single" w:sz="4" w:space="0" w:color="auto"/>
            </w:tcBorders>
            <w:vAlign w:val="center"/>
          </w:tcPr>
          <w:p w14:paraId="285EFDA6"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3,54%</w:t>
            </w:r>
          </w:p>
        </w:tc>
      </w:tr>
      <w:tr w:rsidR="00613B6C" w:rsidRPr="001748A5" w14:paraId="23EB2877" w14:textId="77777777" w:rsidTr="00613B6C">
        <w:trPr>
          <w:trHeight w:val="594"/>
        </w:trPr>
        <w:tc>
          <w:tcPr>
            <w:tcW w:w="516" w:type="dxa"/>
            <w:tcBorders>
              <w:top w:val="nil"/>
              <w:left w:val="single" w:sz="4" w:space="0" w:color="auto"/>
              <w:bottom w:val="single" w:sz="4" w:space="0" w:color="auto"/>
              <w:right w:val="single" w:sz="4" w:space="0" w:color="auto"/>
            </w:tcBorders>
            <w:shd w:val="clear" w:color="auto" w:fill="auto"/>
            <w:vAlign w:val="bottom"/>
            <w:hideMark/>
          </w:tcPr>
          <w:p w14:paraId="2439FCB9" w14:textId="77777777" w:rsidR="00613B6C" w:rsidRPr="001748A5" w:rsidRDefault="00613B6C" w:rsidP="00120633">
            <w:pPr>
              <w:rPr>
                <w:rFonts w:ascii="Arial" w:hAnsi="Arial" w:cs="Arial"/>
                <w:lang w:val="en-GB" w:eastAsia="en-GB"/>
              </w:rPr>
            </w:pPr>
            <w:r w:rsidRPr="001748A5">
              <w:rPr>
                <w:rFonts w:ascii="Arial" w:hAnsi="Arial" w:cs="Arial"/>
                <w:lang w:val="en-GB" w:eastAsia="en-GB"/>
              </w:rPr>
              <w:t>18.</w:t>
            </w:r>
          </w:p>
        </w:tc>
        <w:tc>
          <w:tcPr>
            <w:tcW w:w="1416" w:type="dxa"/>
            <w:tcBorders>
              <w:top w:val="nil"/>
              <w:left w:val="nil"/>
              <w:bottom w:val="single" w:sz="4" w:space="0" w:color="auto"/>
              <w:right w:val="single" w:sz="4" w:space="0" w:color="auto"/>
            </w:tcBorders>
            <w:shd w:val="clear" w:color="auto" w:fill="auto"/>
            <w:hideMark/>
          </w:tcPr>
          <w:p w14:paraId="5FA11441" w14:textId="77777777" w:rsidR="00613B6C" w:rsidRPr="001748A5" w:rsidRDefault="00613B6C" w:rsidP="00120633">
            <w:pPr>
              <w:rPr>
                <w:rFonts w:ascii="Arial" w:hAnsi="Arial" w:cs="Arial"/>
                <w:lang w:val="en-GB" w:eastAsia="en-GB"/>
              </w:rPr>
            </w:pPr>
            <w:r w:rsidRPr="001748A5">
              <w:rPr>
                <w:rFonts w:ascii="Arial" w:hAnsi="Arial" w:cs="Arial"/>
                <w:lang w:val="en-GB" w:eastAsia="en-GB"/>
              </w:rPr>
              <w:t>Venit din provizioane</w:t>
            </w:r>
          </w:p>
        </w:tc>
        <w:tc>
          <w:tcPr>
            <w:tcW w:w="1296" w:type="dxa"/>
            <w:tcBorders>
              <w:top w:val="nil"/>
              <w:left w:val="nil"/>
              <w:bottom w:val="single" w:sz="4" w:space="0" w:color="auto"/>
              <w:right w:val="single" w:sz="4" w:space="0" w:color="auto"/>
            </w:tcBorders>
            <w:shd w:val="clear" w:color="auto" w:fill="auto"/>
            <w:vAlign w:val="center"/>
          </w:tcPr>
          <w:p w14:paraId="4192F3A8"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492.424</w:t>
            </w:r>
          </w:p>
        </w:tc>
        <w:tc>
          <w:tcPr>
            <w:tcW w:w="956" w:type="dxa"/>
            <w:tcBorders>
              <w:top w:val="nil"/>
              <w:left w:val="nil"/>
              <w:bottom w:val="single" w:sz="4" w:space="0" w:color="auto"/>
              <w:right w:val="single" w:sz="4" w:space="0" w:color="auto"/>
            </w:tcBorders>
            <w:shd w:val="clear" w:color="auto" w:fill="auto"/>
            <w:vAlign w:val="center"/>
          </w:tcPr>
          <w:p w14:paraId="3D9A390A"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0,77%</w:t>
            </w:r>
          </w:p>
        </w:tc>
        <w:tc>
          <w:tcPr>
            <w:tcW w:w="1296" w:type="dxa"/>
            <w:tcBorders>
              <w:top w:val="nil"/>
              <w:left w:val="nil"/>
              <w:bottom w:val="single" w:sz="4" w:space="0" w:color="auto"/>
              <w:right w:val="single" w:sz="4" w:space="0" w:color="auto"/>
            </w:tcBorders>
            <w:shd w:val="clear" w:color="auto" w:fill="auto"/>
            <w:vAlign w:val="center"/>
          </w:tcPr>
          <w:p w14:paraId="608B19A2"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-1.415.285</w:t>
            </w:r>
          </w:p>
        </w:tc>
        <w:tc>
          <w:tcPr>
            <w:tcW w:w="956" w:type="dxa"/>
            <w:tcBorders>
              <w:top w:val="nil"/>
              <w:left w:val="nil"/>
              <w:bottom w:val="single" w:sz="4" w:space="0" w:color="auto"/>
              <w:right w:val="single" w:sz="4" w:space="0" w:color="auto"/>
            </w:tcBorders>
            <w:shd w:val="clear" w:color="auto" w:fill="auto"/>
            <w:vAlign w:val="center"/>
          </w:tcPr>
          <w:p w14:paraId="5363565C"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-1,78 %</w:t>
            </w:r>
          </w:p>
        </w:tc>
        <w:tc>
          <w:tcPr>
            <w:tcW w:w="1296" w:type="dxa"/>
            <w:tcBorders>
              <w:top w:val="nil"/>
              <w:left w:val="nil"/>
              <w:bottom w:val="single" w:sz="4" w:space="0" w:color="auto"/>
              <w:right w:val="single" w:sz="4" w:space="0" w:color="auto"/>
            </w:tcBorders>
            <w:vAlign w:val="center"/>
          </w:tcPr>
          <w:p w14:paraId="24F4E097"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-1.999.559</w:t>
            </w:r>
          </w:p>
        </w:tc>
        <w:tc>
          <w:tcPr>
            <w:tcW w:w="1076" w:type="dxa"/>
            <w:tcBorders>
              <w:top w:val="nil"/>
              <w:left w:val="nil"/>
              <w:bottom w:val="single" w:sz="4" w:space="0" w:color="auto"/>
              <w:right w:val="single" w:sz="4" w:space="0" w:color="auto"/>
            </w:tcBorders>
            <w:vAlign w:val="center"/>
          </w:tcPr>
          <w:p w14:paraId="6158BA2D"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-3,14%</w:t>
            </w:r>
          </w:p>
        </w:tc>
      </w:tr>
      <w:tr w:rsidR="00613B6C" w:rsidRPr="001748A5" w14:paraId="444F0F2E" w14:textId="77777777" w:rsidTr="00613B6C">
        <w:trPr>
          <w:trHeight w:val="296"/>
        </w:trPr>
        <w:tc>
          <w:tcPr>
            <w:tcW w:w="516" w:type="dxa"/>
            <w:tcBorders>
              <w:top w:val="nil"/>
              <w:left w:val="single" w:sz="4" w:space="0" w:color="auto"/>
              <w:bottom w:val="single" w:sz="4" w:space="0" w:color="auto"/>
              <w:right w:val="single" w:sz="4" w:space="0" w:color="auto"/>
            </w:tcBorders>
            <w:shd w:val="clear" w:color="auto" w:fill="auto"/>
            <w:vAlign w:val="bottom"/>
            <w:hideMark/>
          </w:tcPr>
          <w:p w14:paraId="0F7C2816" w14:textId="77777777" w:rsidR="00613B6C" w:rsidRPr="001748A5" w:rsidRDefault="00613B6C" w:rsidP="00120633">
            <w:pPr>
              <w:rPr>
                <w:rFonts w:ascii="Arial" w:hAnsi="Arial" w:cs="Arial"/>
                <w:bCs/>
                <w:lang w:val="en-GB" w:eastAsia="en-GB"/>
              </w:rPr>
            </w:pPr>
            <w:r w:rsidRPr="001748A5">
              <w:rPr>
                <w:rFonts w:ascii="Arial" w:hAnsi="Arial" w:cs="Arial"/>
                <w:bCs/>
                <w:lang w:val="en-GB" w:eastAsia="en-GB"/>
              </w:rPr>
              <w:t> </w:t>
            </w:r>
          </w:p>
        </w:tc>
        <w:tc>
          <w:tcPr>
            <w:tcW w:w="1416" w:type="dxa"/>
            <w:tcBorders>
              <w:top w:val="nil"/>
              <w:left w:val="nil"/>
              <w:bottom w:val="single" w:sz="4" w:space="0" w:color="auto"/>
              <w:right w:val="single" w:sz="4" w:space="0" w:color="auto"/>
            </w:tcBorders>
            <w:shd w:val="clear" w:color="auto" w:fill="auto"/>
            <w:vAlign w:val="bottom"/>
            <w:hideMark/>
          </w:tcPr>
          <w:p w14:paraId="291A9914" w14:textId="77777777" w:rsidR="00613B6C" w:rsidRPr="001748A5" w:rsidRDefault="00613B6C" w:rsidP="00120633">
            <w:pPr>
              <w:rPr>
                <w:rFonts w:ascii="Arial" w:hAnsi="Arial" w:cs="Arial"/>
                <w:bCs/>
                <w:lang w:val="en-GB" w:eastAsia="en-GB"/>
              </w:rPr>
            </w:pPr>
            <w:r w:rsidRPr="001748A5">
              <w:rPr>
                <w:rFonts w:ascii="Arial" w:hAnsi="Arial" w:cs="Arial"/>
                <w:bCs/>
                <w:lang w:val="en-GB" w:eastAsia="en-GB"/>
              </w:rPr>
              <w:t>Total cheltuieli</w:t>
            </w:r>
          </w:p>
        </w:tc>
        <w:tc>
          <w:tcPr>
            <w:tcW w:w="1296" w:type="dxa"/>
            <w:tcBorders>
              <w:top w:val="nil"/>
              <w:left w:val="nil"/>
              <w:bottom w:val="single" w:sz="4" w:space="0" w:color="auto"/>
              <w:right w:val="single" w:sz="4" w:space="0" w:color="auto"/>
            </w:tcBorders>
            <w:shd w:val="clear" w:color="auto" w:fill="auto"/>
            <w:vAlign w:val="center"/>
          </w:tcPr>
          <w:p w14:paraId="7C6F59DF" w14:textId="77777777" w:rsidR="00613B6C" w:rsidRPr="001748A5" w:rsidRDefault="00613B6C" w:rsidP="00120633">
            <w:pPr>
              <w:jc w:val="right"/>
              <w:rPr>
                <w:rFonts w:ascii="Arial" w:hAnsi="Arial" w:cs="Arial"/>
                <w:bCs/>
                <w:lang w:val="en-GB" w:eastAsia="en-GB"/>
              </w:rPr>
            </w:pPr>
            <w:r w:rsidRPr="001748A5">
              <w:rPr>
                <w:rFonts w:ascii="Arial" w:hAnsi="Arial" w:cs="Arial"/>
                <w:bCs/>
                <w:lang w:val="en-GB" w:eastAsia="en-GB"/>
              </w:rPr>
              <w:t>63.710.017</w:t>
            </w:r>
          </w:p>
        </w:tc>
        <w:tc>
          <w:tcPr>
            <w:tcW w:w="956" w:type="dxa"/>
            <w:tcBorders>
              <w:top w:val="nil"/>
              <w:left w:val="nil"/>
              <w:bottom w:val="single" w:sz="4" w:space="0" w:color="auto"/>
              <w:right w:val="single" w:sz="4" w:space="0" w:color="auto"/>
            </w:tcBorders>
            <w:shd w:val="clear" w:color="auto" w:fill="auto"/>
            <w:vAlign w:val="center"/>
          </w:tcPr>
          <w:p w14:paraId="56D7B666"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100,0%</w:t>
            </w:r>
          </w:p>
        </w:tc>
        <w:tc>
          <w:tcPr>
            <w:tcW w:w="1296" w:type="dxa"/>
            <w:tcBorders>
              <w:top w:val="nil"/>
              <w:left w:val="nil"/>
              <w:bottom w:val="single" w:sz="4" w:space="0" w:color="auto"/>
              <w:right w:val="single" w:sz="4" w:space="0" w:color="auto"/>
            </w:tcBorders>
            <w:shd w:val="clear" w:color="auto" w:fill="auto"/>
            <w:vAlign w:val="center"/>
          </w:tcPr>
          <w:p w14:paraId="2C7D4098" w14:textId="77777777" w:rsidR="00613B6C" w:rsidRPr="001748A5" w:rsidRDefault="00613B6C" w:rsidP="00120633">
            <w:pPr>
              <w:jc w:val="right"/>
              <w:rPr>
                <w:rFonts w:ascii="Arial" w:hAnsi="Arial" w:cs="Arial"/>
                <w:bCs/>
                <w:lang w:val="en-GB" w:eastAsia="en-GB"/>
              </w:rPr>
            </w:pPr>
            <w:r w:rsidRPr="001748A5">
              <w:rPr>
                <w:rFonts w:ascii="Arial" w:hAnsi="Arial" w:cs="Arial"/>
                <w:bCs/>
                <w:lang w:val="en-GB" w:eastAsia="en-GB"/>
              </w:rPr>
              <w:t>79.273.261</w:t>
            </w:r>
          </w:p>
        </w:tc>
        <w:tc>
          <w:tcPr>
            <w:tcW w:w="956" w:type="dxa"/>
            <w:tcBorders>
              <w:top w:val="nil"/>
              <w:left w:val="nil"/>
              <w:bottom w:val="single" w:sz="4" w:space="0" w:color="auto"/>
              <w:right w:val="single" w:sz="4" w:space="0" w:color="auto"/>
            </w:tcBorders>
            <w:shd w:val="clear" w:color="auto" w:fill="auto"/>
            <w:vAlign w:val="center"/>
          </w:tcPr>
          <w:p w14:paraId="5C23E361"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100%</w:t>
            </w:r>
          </w:p>
        </w:tc>
        <w:tc>
          <w:tcPr>
            <w:tcW w:w="1296" w:type="dxa"/>
            <w:tcBorders>
              <w:top w:val="nil"/>
              <w:left w:val="nil"/>
              <w:bottom w:val="single" w:sz="4" w:space="0" w:color="auto"/>
              <w:right w:val="single" w:sz="4" w:space="0" w:color="auto"/>
            </w:tcBorders>
            <w:vAlign w:val="center"/>
          </w:tcPr>
          <w:p w14:paraId="67D6EA1C" w14:textId="77777777" w:rsidR="00613B6C" w:rsidRPr="001748A5" w:rsidRDefault="00613B6C" w:rsidP="00120633">
            <w:pPr>
              <w:jc w:val="right"/>
              <w:rPr>
                <w:rFonts w:ascii="Arial" w:hAnsi="Arial" w:cs="Arial"/>
                <w:bCs/>
                <w:lang w:val="en-GB" w:eastAsia="en-GB"/>
              </w:rPr>
            </w:pPr>
            <w:r w:rsidRPr="001748A5">
              <w:rPr>
                <w:rFonts w:ascii="Arial" w:hAnsi="Arial" w:cs="Arial"/>
                <w:bCs/>
                <w:lang w:val="en-GB" w:eastAsia="en-GB"/>
              </w:rPr>
              <w:t>85.908.502</w:t>
            </w:r>
          </w:p>
        </w:tc>
        <w:tc>
          <w:tcPr>
            <w:tcW w:w="1076" w:type="dxa"/>
            <w:tcBorders>
              <w:top w:val="nil"/>
              <w:left w:val="nil"/>
              <w:bottom w:val="single" w:sz="4" w:space="0" w:color="auto"/>
              <w:right w:val="single" w:sz="4" w:space="0" w:color="auto"/>
            </w:tcBorders>
            <w:vAlign w:val="center"/>
          </w:tcPr>
          <w:p w14:paraId="3AE02743"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134,84%</w:t>
            </w:r>
          </w:p>
        </w:tc>
      </w:tr>
      <w:tr w:rsidR="00613B6C" w:rsidRPr="001748A5" w14:paraId="606E8C64" w14:textId="77777777" w:rsidTr="00613B6C">
        <w:trPr>
          <w:trHeight w:val="594"/>
        </w:trPr>
        <w:tc>
          <w:tcPr>
            <w:tcW w:w="516" w:type="dxa"/>
            <w:vMerge w:val="restart"/>
            <w:tcBorders>
              <w:top w:val="nil"/>
              <w:left w:val="single" w:sz="8" w:space="0" w:color="auto"/>
              <w:bottom w:val="double" w:sz="6" w:space="0" w:color="000000"/>
              <w:right w:val="nil"/>
            </w:tcBorders>
            <w:shd w:val="clear" w:color="auto" w:fill="auto"/>
            <w:vAlign w:val="bottom"/>
            <w:hideMark/>
          </w:tcPr>
          <w:p w14:paraId="28062962" w14:textId="77777777" w:rsidR="00613B6C" w:rsidRPr="001748A5" w:rsidRDefault="00613B6C" w:rsidP="00120633">
            <w:pPr>
              <w:rPr>
                <w:rFonts w:ascii="Arial" w:hAnsi="Arial" w:cs="Arial"/>
                <w:bCs/>
                <w:lang w:val="en-GB" w:eastAsia="en-GB"/>
              </w:rPr>
            </w:pPr>
            <w:r w:rsidRPr="001748A5">
              <w:rPr>
                <w:rFonts w:ascii="Arial" w:hAnsi="Arial" w:cs="Arial"/>
                <w:bCs/>
                <w:lang w:val="en-GB" w:eastAsia="en-GB"/>
              </w:rPr>
              <w:t> </w:t>
            </w:r>
          </w:p>
        </w:tc>
        <w:tc>
          <w:tcPr>
            <w:tcW w:w="1416" w:type="dxa"/>
            <w:tcBorders>
              <w:top w:val="nil"/>
              <w:left w:val="nil"/>
              <w:bottom w:val="nil"/>
              <w:right w:val="single" w:sz="8" w:space="0" w:color="auto"/>
            </w:tcBorders>
            <w:shd w:val="clear" w:color="auto" w:fill="auto"/>
            <w:vAlign w:val="bottom"/>
            <w:hideMark/>
          </w:tcPr>
          <w:p w14:paraId="0F6E6DFF" w14:textId="77777777" w:rsidR="00613B6C" w:rsidRPr="001748A5" w:rsidRDefault="00613B6C" w:rsidP="00120633">
            <w:pPr>
              <w:rPr>
                <w:rFonts w:ascii="Arial" w:hAnsi="Arial" w:cs="Arial"/>
                <w:bCs/>
                <w:i/>
                <w:iCs/>
                <w:lang w:val="en-GB" w:eastAsia="en-GB"/>
              </w:rPr>
            </w:pPr>
            <w:r w:rsidRPr="001748A5">
              <w:rPr>
                <w:rFonts w:ascii="Arial" w:hAnsi="Arial" w:cs="Arial"/>
                <w:bCs/>
                <w:i/>
                <w:iCs/>
                <w:lang w:val="en-GB" w:eastAsia="en-GB"/>
              </w:rPr>
              <w:t>Kilometrii efectuati</w:t>
            </w:r>
          </w:p>
        </w:tc>
        <w:tc>
          <w:tcPr>
            <w:tcW w:w="1296" w:type="dxa"/>
            <w:tcBorders>
              <w:top w:val="nil"/>
              <w:left w:val="nil"/>
              <w:bottom w:val="single" w:sz="4" w:space="0" w:color="auto"/>
              <w:right w:val="single" w:sz="8" w:space="0" w:color="auto"/>
            </w:tcBorders>
            <w:shd w:val="clear" w:color="auto" w:fill="auto"/>
            <w:vAlign w:val="center"/>
          </w:tcPr>
          <w:p w14:paraId="1A7E7780" w14:textId="77777777" w:rsidR="00613B6C" w:rsidRPr="001748A5" w:rsidRDefault="00613B6C" w:rsidP="00120633">
            <w:pPr>
              <w:jc w:val="right"/>
              <w:rPr>
                <w:rFonts w:ascii="Arial" w:hAnsi="Arial" w:cs="Arial"/>
                <w:bCs/>
                <w:lang w:val="en-GB" w:eastAsia="en-GB"/>
              </w:rPr>
            </w:pPr>
            <w:r w:rsidRPr="001748A5">
              <w:rPr>
                <w:rFonts w:ascii="Arial" w:hAnsi="Arial" w:cs="Arial"/>
                <w:bCs/>
                <w:lang w:val="en-GB" w:eastAsia="en-GB"/>
              </w:rPr>
              <w:t> </w:t>
            </w:r>
          </w:p>
        </w:tc>
        <w:tc>
          <w:tcPr>
            <w:tcW w:w="956" w:type="dxa"/>
            <w:vMerge w:val="restart"/>
            <w:tcBorders>
              <w:top w:val="nil"/>
              <w:left w:val="single" w:sz="8" w:space="0" w:color="auto"/>
              <w:bottom w:val="single" w:sz="4" w:space="0" w:color="auto"/>
              <w:right w:val="single" w:sz="8" w:space="0" w:color="auto"/>
            </w:tcBorders>
            <w:shd w:val="clear" w:color="auto" w:fill="auto"/>
            <w:vAlign w:val="center"/>
          </w:tcPr>
          <w:p w14:paraId="00BB3542" w14:textId="77777777" w:rsidR="00613B6C" w:rsidRPr="001748A5" w:rsidRDefault="00613B6C" w:rsidP="00120633">
            <w:pPr>
              <w:jc w:val="right"/>
              <w:rPr>
                <w:rFonts w:ascii="Arial" w:hAnsi="Arial" w:cs="Arial"/>
                <w:bCs/>
                <w:lang w:val="en-GB" w:eastAsia="en-GB"/>
              </w:rPr>
            </w:pPr>
            <w:r w:rsidRPr="001748A5">
              <w:rPr>
                <w:rFonts w:ascii="Arial" w:hAnsi="Arial" w:cs="Arial"/>
                <w:bCs/>
                <w:lang w:val="en-GB" w:eastAsia="en-GB"/>
              </w:rPr>
              <w:t> </w:t>
            </w:r>
          </w:p>
        </w:tc>
        <w:tc>
          <w:tcPr>
            <w:tcW w:w="1296" w:type="dxa"/>
            <w:tcBorders>
              <w:top w:val="nil"/>
              <w:left w:val="nil"/>
              <w:bottom w:val="single" w:sz="4" w:space="0" w:color="auto"/>
              <w:right w:val="single" w:sz="8" w:space="0" w:color="auto"/>
            </w:tcBorders>
            <w:shd w:val="clear" w:color="auto" w:fill="auto"/>
            <w:vAlign w:val="center"/>
            <w:hideMark/>
          </w:tcPr>
          <w:p w14:paraId="28F6CA98" w14:textId="77777777" w:rsidR="00613B6C" w:rsidRPr="001748A5" w:rsidRDefault="00613B6C" w:rsidP="00120633">
            <w:pPr>
              <w:jc w:val="right"/>
              <w:rPr>
                <w:rFonts w:ascii="Arial" w:hAnsi="Arial" w:cs="Arial"/>
                <w:bCs/>
                <w:lang w:val="en-GB" w:eastAsia="en-GB"/>
              </w:rPr>
            </w:pPr>
            <w:r w:rsidRPr="001748A5">
              <w:rPr>
                <w:rFonts w:ascii="Arial" w:hAnsi="Arial" w:cs="Arial"/>
                <w:bCs/>
                <w:lang w:val="en-GB" w:eastAsia="en-GB"/>
              </w:rPr>
              <w:t> </w:t>
            </w:r>
          </w:p>
        </w:tc>
        <w:tc>
          <w:tcPr>
            <w:tcW w:w="956" w:type="dxa"/>
            <w:vMerge w:val="restart"/>
            <w:tcBorders>
              <w:top w:val="nil"/>
              <w:left w:val="single" w:sz="8" w:space="0" w:color="auto"/>
              <w:bottom w:val="single" w:sz="4" w:space="0" w:color="auto"/>
              <w:right w:val="single" w:sz="8" w:space="0" w:color="auto"/>
            </w:tcBorders>
            <w:shd w:val="clear" w:color="auto" w:fill="auto"/>
            <w:vAlign w:val="center"/>
          </w:tcPr>
          <w:p w14:paraId="1EC6E3BE" w14:textId="77777777" w:rsidR="00613B6C" w:rsidRPr="001748A5" w:rsidRDefault="00613B6C" w:rsidP="00120633">
            <w:pPr>
              <w:jc w:val="right"/>
              <w:rPr>
                <w:rFonts w:ascii="Arial" w:hAnsi="Arial" w:cs="Arial"/>
                <w:lang w:val="en-GB" w:eastAsia="en-GB"/>
              </w:rPr>
            </w:pPr>
          </w:p>
        </w:tc>
        <w:tc>
          <w:tcPr>
            <w:tcW w:w="1296" w:type="dxa"/>
            <w:tcBorders>
              <w:top w:val="nil"/>
              <w:left w:val="single" w:sz="8" w:space="0" w:color="auto"/>
              <w:bottom w:val="single" w:sz="4" w:space="0" w:color="auto"/>
              <w:right w:val="single" w:sz="8" w:space="0" w:color="auto"/>
            </w:tcBorders>
            <w:vAlign w:val="center"/>
          </w:tcPr>
          <w:p w14:paraId="4F1BA9AE" w14:textId="77777777" w:rsidR="00613B6C" w:rsidRPr="001748A5" w:rsidRDefault="00613B6C" w:rsidP="00120633">
            <w:pPr>
              <w:jc w:val="right"/>
              <w:rPr>
                <w:rFonts w:ascii="Arial" w:hAnsi="Arial" w:cs="Arial"/>
                <w:lang w:val="en-GB" w:eastAsia="en-GB"/>
              </w:rPr>
            </w:pPr>
          </w:p>
        </w:tc>
        <w:tc>
          <w:tcPr>
            <w:tcW w:w="1076" w:type="dxa"/>
            <w:tcBorders>
              <w:top w:val="nil"/>
              <w:left w:val="single" w:sz="8" w:space="0" w:color="auto"/>
              <w:bottom w:val="single" w:sz="4" w:space="0" w:color="auto"/>
              <w:right w:val="single" w:sz="8" w:space="0" w:color="auto"/>
            </w:tcBorders>
            <w:vAlign w:val="center"/>
          </w:tcPr>
          <w:p w14:paraId="73495C80" w14:textId="77777777" w:rsidR="00613B6C" w:rsidRPr="001748A5" w:rsidRDefault="00613B6C" w:rsidP="00120633">
            <w:pPr>
              <w:jc w:val="right"/>
              <w:rPr>
                <w:rFonts w:ascii="Arial" w:hAnsi="Arial" w:cs="Arial"/>
                <w:bCs/>
                <w:lang w:val="en-GB" w:eastAsia="en-GB"/>
              </w:rPr>
            </w:pPr>
          </w:p>
        </w:tc>
      </w:tr>
      <w:tr w:rsidR="00613B6C" w:rsidRPr="001748A5" w14:paraId="730B3FB4" w14:textId="77777777" w:rsidTr="00613B6C">
        <w:trPr>
          <w:trHeight w:val="296"/>
        </w:trPr>
        <w:tc>
          <w:tcPr>
            <w:tcW w:w="516" w:type="dxa"/>
            <w:vMerge/>
            <w:tcBorders>
              <w:top w:val="nil"/>
              <w:left w:val="single" w:sz="8" w:space="0" w:color="auto"/>
              <w:bottom w:val="double" w:sz="6" w:space="0" w:color="000000"/>
              <w:right w:val="nil"/>
            </w:tcBorders>
            <w:vAlign w:val="center"/>
            <w:hideMark/>
          </w:tcPr>
          <w:p w14:paraId="0C0CB5C4" w14:textId="77777777" w:rsidR="00613B6C" w:rsidRPr="001748A5" w:rsidRDefault="00613B6C" w:rsidP="00120633">
            <w:pPr>
              <w:rPr>
                <w:rFonts w:ascii="Arial" w:hAnsi="Arial" w:cs="Arial"/>
                <w:bCs/>
                <w:lang w:val="en-GB" w:eastAsia="en-GB"/>
              </w:rPr>
            </w:pPr>
          </w:p>
        </w:tc>
        <w:tc>
          <w:tcPr>
            <w:tcW w:w="1416" w:type="dxa"/>
            <w:tcBorders>
              <w:top w:val="nil"/>
              <w:left w:val="nil"/>
              <w:bottom w:val="nil"/>
              <w:right w:val="single" w:sz="4" w:space="0" w:color="auto"/>
            </w:tcBorders>
            <w:shd w:val="clear" w:color="auto" w:fill="auto"/>
            <w:vAlign w:val="bottom"/>
            <w:hideMark/>
          </w:tcPr>
          <w:p w14:paraId="5EA5E715" w14:textId="77777777" w:rsidR="00613B6C" w:rsidRPr="001748A5" w:rsidRDefault="00613B6C" w:rsidP="00120633">
            <w:pPr>
              <w:jc w:val="center"/>
              <w:rPr>
                <w:rFonts w:ascii="Arial" w:hAnsi="Arial" w:cs="Arial"/>
                <w:bCs/>
                <w:i/>
                <w:iCs/>
                <w:lang w:val="en-GB" w:eastAsia="en-GB"/>
              </w:rPr>
            </w:pPr>
            <w:r w:rsidRPr="001748A5">
              <w:rPr>
                <w:rFonts w:ascii="Arial" w:hAnsi="Arial" w:cs="Arial"/>
                <w:bCs/>
                <w:i/>
                <w:iCs/>
                <w:lang w:val="en-GB" w:eastAsia="en-GB"/>
              </w:rPr>
              <w:t>tramvaie</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1D9F0A64"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1.677.668</w:t>
            </w:r>
          </w:p>
        </w:tc>
        <w:tc>
          <w:tcPr>
            <w:tcW w:w="956" w:type="dxa"/>
            <w:vMerge/>
            <w:tcBorders>
              <w:top w:val="single" w:sz="4" w:space="0" w:color="auto"/>
              <w:left w:val="single" w:sz="4" w:space="0" w:color="auto"/>
              <w:bottom w:val="single" w:sz="4" w:space="0" w:color="auto"/>
              <w:right w:val="single" w:sz="4" w:space="0" w:color="auto"/>
            </w:tcBorders>
            <w:vAlign w:val="center"/>
          </w:tcPr>
          <w:p w14:paraId="795E582B" w14:textId="77777777" w:rsidR="00613B6C" w:rsidRPr="001748A5" w:rsidRDefault="00613B6C" w:rsidP="00120633">
            <w:pPr>
              <w:rPr>
                <w:rFonts w:ascii="Arial" w:hAnsi="Arial" w:cs="Arial"/>
                <w:bCs/>
                <w:lang w:val="en-GB" w:eastAsia="en-GB"/>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33697284"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1.884.261</w:t>
            </w:r>
          </w:p>
        </w:tc>
        <w:tc>
          <w:tcPr>
            <w:tcW w:w="956" w:type="dxa"/>
            <w:vMerge/>
            <w:tcBorders>
              <w:top w:val="single" w:sz="4" w:space="0" w:color="auto"/>
              <w:left w:val="single" w:sz="4" w:space="0" w:color="auto"/>
              <w:bottom w:val="single" w:sz="4" w:space="0" w:color="auto"/>
              <w:right w:val="single" w:sz="4" w:space="0" w:color="auto"/>
            </w:tcBorders>
            <w:vAlign w:val="center"/>
          </w:tcPr>
          <w:p w14:paraId="6F5B0665" w14:textId="77777777" w:rsidR="00613B6C" w:rsidRPr="001748A5" w:rsidRDefault="00613B6C" w:rsidP="00120633">
            <w:pPr>
              <w:rPr>
                <w:rFonts w:ascii="Arial" w:hAnsi="Arial" w:cs="Arial"/>
                <w:lang w:val="en-GB" w:eastAsia="en-GB"/>
              </w:rPr>
            </w:pPr>
          </w:p>
        </w:tc>
        <w:tc>
          <w:tcPr>
            <w:tcW w:w="1296" w:type="dxa"/>
            <w:tcBorders>
              <w:top w:val="single" w:sz="4" w:space="0" w:color="auto"/>
              <w:left w:val="single" w:sz="4" w:space="0" w:color="auto"/>
              <w:bottom w:val="single" w:sz="4" w:space="0" w:color="auto"/>
              <w:right w:val="single" w:sz="4" w:space="0" w:color="auto"/>
            </w:tcBorders>
            <w:vAlign w:val="center"/>
          </w:tcPr>
          <w:p w14:paraId="121145BC" w14:textId="77777777" w:rsidR="00613B6C" w:rsidRPr="001748A5" w:rsidRDefault="00613B6C" w:rsidP="00120633">
            <w:pPr>
              <w:rPr>
                <w:rFonts w:ascii="Arial" w:hAnsi="Arial" w:cs="Arial"/>
                <w:lang w:val="en-GB" w:eastAsia="en-GB"/>
              </w:rPr>
            </w:pPr>
            <w:r w:rsidRPr="001748A5">
              <w:rPr>
                <w:rFonts w:ascii="Arial" w:hAnsi="Arial" w:cs="Arial"/>
                <w:lang w:val="en-GB" w:eastAsia="en-GB"/>
              </w:rPr>
              <w:t>1.774.236</w:t>
            </w:r>
          </w:p>
        </w:tc>
        <w:tc>
          <w:tcPr>
            <w:tcW w:w="1076" w:type="dxa"/>
            <w:tcBorders>
              <w:top w:val="single" w:sz="4" w:space="0" w:color="auto"/>
              <w:left w:val="single" w:sz="4" w:space="0" w:color="auto"/>
              <w:bottom w:val="single" w:sz="4" w:space="0" w:color="auto"/>
              <w:right w:val="single" w:sz="4" w:space="0" w:color="auto"/>
            </w:tcBorders>
            <w:vAlign w:val="center"/>
          </w:tcPr>
          <w:p w14:paraId="3BACE649" w14:textId="77777777" w:rsidR="00613B6C" w:rsidRPr="001748A5" w:rsidRDefault="00613B6C" w:rsidP="00120633">
            <w:pPr>
              <w:rPr>
                <w:rFonts w:ascii="Arial" w:hAnsi="Arial" w:cs="Arial"/>
                <w:bCs/>
                <w:lang w:val="en-GB" w:eastAsia="en-GB"/>
              </w:rPr>
            </w:pPr>
          </w:p>
        </w:tc>
      </w:tr>
      <w:tr w:rsidR="00613B6C" w:rsidRPr="001748A5" w14:paraId="59A8FE1C" w14:textId="77777777" w:rsidTr="00613B6C">
        <w:trPr>
          <w:trHeight w:val="310"/>
        </w:trPr>
        <w:tc>
          <w:tcPr>
            <w:tcW w:w="516" w:type="dxa"/>
            <w:vMerge/>
            <w:tcBorders>
              <w:top w:val="nil"/>
              <w:left w:val="single" w:sz="8" w:space="0" w:color="auto"/>
              <w:bottom w:val="double" w:sz="6" w:space="0" w:color="000000"/>
              <w:right w:val="nil"/>
            </w:tcBorders>
            <w:vAlign w:val="center"/>
            <w:hideMark/>
          </w:tcPr>
          <w:p w14:paraId="1197DDA5" w14:textId="77777777" w:rsidR="00613B6C" w:rsidRPr="001748A5" w:rsidRDefault="00613B6C" w:rsidP="00120633">
            <w:pPr>
              <w:rPr>
                <w:rFonts w:ascii="Arial" w:hAnsi="Arial" w:cs="Arial"/>
                <w:bCs/>
                <w:lang w:val="en-GB" w:eastAsia="en-GB"/>
              </w:rPr>
            </w:pPr>
          </w:p>
        </w:tc>
        <w:tc>
          <w:tcPr>
            <w:tcW w:w="1416" w:type="dxa"/>
            <w:tcBorders>
              <w:top w:val="nil"/>
              <w:left w:val="nil"/>
              <w:bottom w:val="double" w:sz="6" w:space="0" w:color="auto"/>
              <w:right w:val="single" w:sz="4" w:space="0" w:color="auto"/>
            </w:tcBorders>
            <w:shd w:val="clear" w:color="auto" w:fill="auto"/>
            <w:vAlign w:val="bottom"/>
            <w:hideMark/>
          </w:tcPr>
          <w:p w14:paraId="0A1EC329" w14:textId="77777777" w:rsidR="00613B6C" w:rsidRPr="001748A5" w:rsidRDefault="00613B6C" w:rsidP="00120633">
            <w:pPr>
              <w:jc w:val="center"/>
              <w:rPr>
                <w:rFonts w:ascii="Arial" w:hAnsi="Arial" w:cs="Arial"/>
                <w:bCs/>
                <w:i/>
                <w:iCs/>
                <w:lang w:val="en-GB" w:eastAsia="en-GB"/>
              </w:rPr>
            </w:pPr>
            <w:r w:rsidRPr="001748A5">
              <w:rPr>
                <w:rFonts w:ascii="Arial" w:hAnsi="Arial" w:cs="Arial"/>
                <w:bCs/>
                <w:i/>
                <w:iCs/>
                <w:lang w:val="en-GB" w:eastAsia="en-GB"/>
              </w:rPr>
              <w:t>autobuze</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5931A28E"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3.449.942</w:t>
            </w:r>
          </w:p>
        </w:tc>
        <w:tc>
          <w:tcPr>
            <w:tcW w:w="956" w:type="dxa"/>
            <w:vMerge/>
            <w:tcBorders>
              <w:top w:val="single" w:sz="4" w:space="0" w:color="auto"/>
              <w:left w:val="single" w:sz="4" w:space="0" w:color="auto"/>
              <w:bottom w:val="single" w:sz="4" w:space="0" w:color="auto"/>
              <w:right w:val="single" w:sz="4" w:space="0" w:color="auto"/>
            </w:tcBorders>
            <w:vAlign w:val="center"/>
          </w:tcPr>
          <w:p w14:paraId="6036174C" w14:textId="77777777" w:rsidR="00613B6C" w:rsidRPr="001748A5" w:rsidRDefault="00613B6C" w:rsidP="00120633">
            <w:pPr>
              <w:rPr>
                <w:rFonts w:ascii="Arial" w:hAnsi="Arial" w:cs="Arial"/>
                <w:bCs/>
                <w:lang w:val="en-GB" w:eastAsia="en-GB"/>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1628A62A" w14:textId="77777777" w:rsidR="00613B6C" w:rsidRPr="001748A5" w:rsidRDefault="00613B6C" w:rsidP="00120633">
            <w:pPr>
              <w:jc w:val="right"/>
              <w:rPr>
                <w:rFonts w:ascii="Arial" w:hAnsi="Arial" w:cs="Arial"/>
                <w:lang w:val="en-GB" w:eastAsia="en-GB"/>
              </w:rPr>
            </w:pPr>
            <w:r w:rsidRPr="001748A5">
              <w:rPr>
                <w:rFonts w:ascii="Arial" w:hAnsi="Arial" w:cs="Arial"/>
                <w:lang w:val="en-GB" w:eastAsia="en-GB"/>
              </w:rPr>
              <w:t>4.892.886</w:t>
            </w:r>
          </w:p>
        </w:tc>
        <w:tc>
          <w:tcPr>
            <w:tcW w:w="956" w:type="dxa"/>
            <w:vMerge/>
            <w:tcBorders>
              <w:top w:val="single" w:sz="4" w:space="0" w:color="auto"/>
              <w:left w:val="single" w:sz="4" w:space="0" w:color="auto"/>
              <w:bottom w:val="single" w:sz="4" w:space="0" w:color="auto"/>
              <w:right w:val="single" w:sz="4" w:space="0" w:color="auto"/>
            </w:tcBorders>
            <w:vAlign w:val="center"/>
          </w:tcPr>
          <w:p w14:paraId="307B4DC9" w14:textId="77777777" w:rsidR="00613B6C" w:rsidRPr="001748A5" w:rsidRDefault="00613B6C" w:rsidP="00120633">
            <w:pPr>
              <w:rPr>
                <w:rFonts w:ascii="Arial" w:hAnsi="Arial" w:cs="Arial"/>
                <w:lang w:val="en-GB" w:eastAsia="en-GB"/>
              </w:rPr>
            </w:pPr>
          </w:p>
        </w:tc>
        <w:tc>
          <w:tcPr>
            <w:tcW w:w="1296" w:type="dxa"/>
            <w:tcBorders>
              <w:top w:val="single" w:sz="4" w:space="0" w:color="auto"/>
              <w:left w:val="single" w:sz="4" w:space="0" w:color="auto"/>
              <w:bottom w:val="single" w:sz="4" w:space="0" w:color="auto"/>
              <w:right w:val="single" w:sz="4" w:space="0" w:color="auto"/>
            </w:tcBorders>
            <w:vAlign w:val="center"/>
          </w:tcPr>
          <w:p w14:paraId="0563D829" w14:textId="77777777" w:rsidR="00613B6C" w:rsidRPr="001748A5" w:rsidRDefault="00613B6C" w:rsidP="00120633">
            <w:pPr>
              <w:rPr>
                <w:rFonts w:ascii="Arial" w:hAnsi="Arial" w:cs="Arial"/>
                <w:lang w:val="en-GB" w:eastAsia="en-GB"/>
              </w:rPr>
            </w:pPr>
            <w:r w:rsidRPr="001748A5">
              <w:rPr>
                <w:rFonts w:ascii="Arial" w:hAnsi="Arial" w:cs="Arial"/>
                <w:lang w:val="en-GB" w:eastAsia="en-GB"/>
              </w:rPr>
              <w:t>4.949.554</w:t>
            </w:r>
          </w:p>
        </w:tc>
        <w:tc>
          <w:tcPr>
            <w:tcW w:w="1076" w:type="dxa"/>
            <w:tcBorders>
              <w:top w:val="single" w:sz="4" w:space="0" w:color="auto"/>
              <w:left w:val="single" w:sz="4" w:space="0" w:color="auto"/>
              <w:bottom w:val="single" w:sz="4" w:space="0" w:color="auto"/>
              <w:right w:val="single" w:sz="4" w:space="0" w:color="auto"/>
            </w:tcBorders>
            <w:vAlign w:val="center"/>
          </w:tcPr>
          <w:p w14:paraId="626862F3" w14:textId="77777777" w:rsidR="00613B6C" w:rsidRPr="001748A5" w:rsidRDefault="00613B6C" w:rsidP="00120633">
            <w:pPr>
              <w:rPr>
                <w:rFonts w:ascii="Arial" w:hAnsi="Arial" w:cs="Arial"/>
                <w:bCs/>
                <w:lang w:val="en-GB" w:eastAsia="en-GB"/>
              </w:rPr>
            </w:pPr>
          </w:p>
        </w:tc>
      </w:tr>
    </w:tbl>
    <w:p w14:paraId="43295F59" w14:textId="77777777" w:rsidR="00613B6C" w:rsidRPr="001748A5" w:rsidRDefault="00613B6C" w:rsidP="00613B6C">
      <w:pPr>
        <w:tabs>
          <w:tab w:val="left" w:pos="720"/>
          <w:tab w:val="center" w:pos="4153"/>
          <w:tab w:val="right" w:pos="8306"/>
        </w:tabs>
        <w:jc w:val="both"/>
        <w:rPr>
          <w:rFonts w:ascii="Arial" w:hAnsi="Arial" w:cs="Arial"/>
          <w:lang w:val="en-AU"/>
        </w:rPr>
      </w:pPr>
    </w:p>
    <w:bookmarkEnd w:id="18"/>
    <w:p w14:paraId="205E4974" w14:textId="77777777" w:rsidR="00B7042C" w:rsidRPr="001748A5" w:rsidRDefault="00B7042C" w:rsidP="009265A5">
      <w:pPr>
        <w:tabs>
          <w:tab w:val="left" w:pos="720"/>
          <w:tab w:val="center" w:pos="4153"/>
          <w:tab w:val="right" w:pos="8306"/>
        </w:tabs>
        <w:jc w:val="both"/>
        <w:rPr>
          <w:rFonts w:ascii="Arial" w:hAnsi="Arial" w:cs="Arial"/>
          <w:lang w:val="ro-RO"/>
        </w:rPr>
      </w:pPr>
    </w:p>
    <w:p w14:paraId="3B015AF2" w14:textId="77777777" w:rsidR="00613B6C" w:rsidRPr="001748A5" w:rsidRDefault="00613B6C" w:rsidP="00613B6C">
      <w:pPr>
        <w:tabs>
          <w:tab w:val="left" w:pos="720"/>
          <w:tab w:val="center" w:pos="4153"/>
          <w:tab w:val="right" w:pos="8306"/>
        </w:tabs>
        <w:ind w:firstLine="720"/>
        <w:jc w:val="both"/>
        <w:rPr>
          <w:rFonts w:ascii="Arial" w:hAnsi="Arial" w:cs="Arial"/>
          <w:lang w:val="ro-RO"/>
        </w:rPr>
      </w:pPr>
    </w:p>
    <w:p w14:paraId="3E0AC9AF" w14:textId="2033D560" w:rsidR="00613B6C" w:rsidRPr="001748A5" w:rsidRDefault="00C61198" w:rsidP="00613B6C">
      <w:pPr>
        <w:tabs>
          <w:tab w:val="left" w:pos="720"/>
          <w:tab w:val="center" w:pos="4153"/>
          <w:tab w:val="right" w:pos="8306"/>
        </w:tabs>
        <w:ind w:firstLine="720"/>
        <w:jc w:val="both"/>
        <w:rPr>
          <w:rFonts w:ascii="Arial" w:hAnsi="Arial" w:cs="Arial"/>
          <w:lang w:val="it-IT"/>
        </w:rPr>
      </w:pPr>
      <w:r>
        <w:rPr>
          <w:rFonts w:ascii="Arial" w:hAnsi="Arial" w:cs="Arial"/>
          <w:lang w:val="it-IT"/>
        </w:rPr>
        <w:t>Situaț</w:t>
      </w:r>
      <w:r w:rsidR="00613B6C" w:rsidRPr="001748A5">
        <w:rPr>
          <w:rFonts w:ascii="Arial" w:hAnsi="Arial" w:cs="Arial"/>
          <w:lang w:val="it-IT"/>
        </w:rPr>
        <w:t>ia Ven</w:t>
      </w:r>
      <w:r w:rsidR="00B7042C" w:rsidRPr="001748A5">
        <w:rPr>
          <w:rFonts w:ascii="Arial" w:hAnsi="Arial" w:cs="Arial"/>
          <w:lang w:val="it-IT"/>
        </w:rPr>
        <w:t>ituri - Cheltuieli pentru UAT Sânmartin aferentă</w:t>
      </w:r>
      <w:r w:rsidR="00613B6C" w:rsidRPr="001748A5">
        <w:rPr>
          <w:rFonts w:ascii="Arial" w:hAnsi="Arial" w:cs="Arial"/>
          <w:lang w:val="it-IT"/>
        </w:rPr>
        <w:t xml:space="preserve"> anului 2022-2023</w:t>
      </w:r>
    </w:p>
    <w:p w14:paraId="3EE81B43" w14:textId="77777777" w:rsidR="00613B6C" w:rsidRPr="00C61198" w:rsidRDefault="00613B6C" w:rsidP="00613B6C">
      <w:pPr>
        <w:tabs>
          <w:tab w:val="left" w:pos="720"/>
          <w:tab w:val="center" w:pos="4153"/>
          <w:tab w:val="right" w:pos="8306"/>
        </w:tabs>
        <w:ind w:firstLine="720"/>
        <w:jc w:val="both"/>
        <w:rPr>
          <w:rFonts w:ascii="Arial" w:hAnsi="Arial" w:cs="Arial"/>
          <w:lang w:val="it-IT"/>
        </w:rPr>
      </w:pPr>
    </w:p>
    <w:tbl>
      <w:tblPr>
        <w:tblW w:w="8984" w:type="dxa"/>
        <w:tblInd w:w="103" w:type="dxa"/>
        <w:tblLook w:val="04A0" w:firstRow="1" w:lastRow="0" w:firstColumn="1" w:lastColumn="0" w:noHBand="0" w:noVBand="1"/>
      </w:tblPr>
      <w:tblGrid>
        <w:gridCol w:w="1466"/>
        <w:gridCol w:w="1228"/>
        <w:gridCol w:w="1216"/>
        <w:gridCol w:w="1444"/>
        <w:gridCol w:w="1204"/>
        <w:gridCol w:w="1195"/>
        <w:gridCol w:w="1444"/>
      </w:tblGrid>
      <w:tr w:rsidR="00613B6C" w:rsidRPr="00C61198" w14:paraId="0BC2DB43" w14:textId="77777777" w:rsidTr="00C61198">
        <w:trPr>
          <w:trHeight w:val="394"/>
        </w:trPr>
        <w:tc>
          <w:tcPr>
            <w:tcW w:w="1466" w:type="dxa"/>
            <w:tcBorders>
              <w:top w:val="single" w:sz="4" w:space="0" w:color="auto"/>
              <w:left w:val="single" w:sz="4" w:space="0" w:color="auto"/>
              <w:bottom w:val="single" w:sz="4" w:space="0" w:color="auto"/>
              <w:right w:val="single" w:sz="4" w:space="0" w:color="auto"/>
            </w:tcBorders>
            <w:noWrap/>
            <w:vAlign w:val="bottom"/>
          </w:tcPr>
          <w:p w14:paraId="696AA743" w14:textId="77777777" w:rsidR="00613B6C" w:rsidRPr="00C61198" w:rsidRDefault="00613B6C" w:rsidP="00613B6C">
            <w:pPr>
              <w:rPr>
                <w:rFonts w:ascii="Arial" w:hAnsi="Arial" w:cs="Arial"/>
                <w:lang w:val="it-IT"/>
              </w:rPr>
            </w:pPr>
          </w:p>
        </w:tc>
        <w:tc>
          <w:tcPr>
            <w:tcW w:w="3786" w:type="dxa"/>
            <w:gridSpan w:val="3"/>
            <w:tcBorders>
              <w:top w:val="single" w:sz="4" w:space="0" w:color="auto"/>
              <w:left w:val="nil"/>
              <w:bottom w:val="single" w:sz="4" w:space="0" w:color="auto"/>
              <w:right w:val="single" w:sz="4" w:space="0" w:color="auto"/>
            </w:tcBorders>
            <w:noWrap/>
            <w:vAlign w:val="bottom"/>
            <w:hideMark/>
          </w:tcPr>
          <w:p w14:paraId="3B9FB1F2" w14:textId="77777777" w:rsidR="00613B6C" w:rsidRPr="00C61198" w:rsidRDefault="00613B6C" w:rsidP="00613B6C">
            <w:pPr>
              <w:jc w:val="center"/>
              <w:rPr>
                <w:rFonts w:ascii="Arial" w:hAnsi="Arial" w:cs="Arial"/>
              </w:rPr>
            </w:pPr>
            <w:r w:rsidRPr="00C61198">
              <w:rPr>
                <w:rFonts w:ascii="Arial" w:hAnsi="Arial" w:cs="Arial"/>
              </w:rPr>
              <w:t>2022</w:t>
            </w:r>
          </w:p>
        </w:tc>
        <w:tc>
          <w:tcPr>
            <w:tcW w:w="3732" w:type="dxa"/>
            <w:gridSpan w:val="3"/>
            <w:tcBorders>
              <w:top w:val="single" w:sz="4" w:space="0" w:color="auto"/>
              <w:left w:val="nil"/>
              <w:bottom w:val="single" w:sz="4" w:space="0" w:color="auto"/>
              <w:right w:val="single" w:sz="4" w:space="0" w:color="auto"/>
            </w:tcBorders>
            <w:vAlign w:val="bottom"/>
            <w:hideMark/>
          </w:tcPr>
          <w:p w14:paraId="787A6D5F" w14:textId="77777777" w:rsidR="00613B6C" w:rsidRPr="00C61198" w:rsidRDefault="00613B6C" w:rsidP="00613B6C">
            <w:pPr>
              <w:jc w:val="center"/>
              <w:rPr>
                <w:rFonts w:ascii="Arial" w:hAnsi="Arial" w:cs="Arial"/>
              </w:rPr>
            </w:pPr>
            <w:r w:rsidRPr="00C61198">
              <w:rPr>
                <w:rFonts w:ascii="Arial" w:hAnsi="Arial" w:cs="Arial"/>
              </w:rPr>
              <w:t>2023</w:t>
            </w:r>
          </w:p>
        </w:tc>
      </w:tr>
      <w:tr w:rsidR="00613B6C" w:rsidRPr="00C61198" w14:paraId="036EC57C" w14:textId="77777777" w:rsidTr="00613B6C">
        <w:trPr>
          <w:trHeight w:val="235"/>
        </w:trPr>
        <w:tc>
          <w:tcPr>
            <w:tcW w:w="1466" w:type="dxa"/>
            <w:tcBorders>
              <w:top w:val="single" w:sz="4" w:space="0" w:color="auto"/>
              <w:left w:val="single" w:sz="4" w:space="0" w:color="auto"/>
              <w:bottom w:val="single" w:sz="4" w:space="0" w:color="auto"/>
              <w:right w:val="single" w:sz="4" w:space="0" w:color="auto"/>
            </w:tcBorders>
            <w:noWrap/>
            <w:vAlign w:val="bottom"/>
            <w:hideMark/>
          </w:tcPr>
          <w:p w14:paraId="4D6255A8" w14:textId="77777777" w:rsidR="00613B6C" w:rsidRPr="00C61198" w:rsidRDefault="00613B6C" w:rsidP="00613B6C">
            <w:pPr>
              <w:rPr>
                <w:rFonts w:ascii="Arial" w:hAnsi="Arial" w:cs="Arial"/>
              </w:rPr>
            </w:pPr>
            <w:r w:rsidRPr="00C61198">
              <w:rPr>
                <w:rFonts w:ascii="Arial" w:hAnsi="Arial" w:cs="Arial"/>
              </w:rPr>
              <w:t>Luna</w:t>
            </w:r>
          </w:p>
        </w:tc>
        <w:tc>
          <w:tcPr>
            <w:tcW w:w="1228" w:type="dxa"/>
            <w:tcBorders>
              <w:top w:val="single" w:sz="4" w:space="0" w:color="auto"/>
              <w:left w:val="nil"/>
              <w:bottom w:val="single" w:sz="4" w:space="0" w:color="auto"/>
              <w:right w:val="single" w:sz="4" w:space="0" w:color="auto"/>
            </w:tcBorders>
            <w:noWrap/>
            <w:vAlign w:val="bottom"/>
            <w:hideMark/>
          </w:tcPr>
          <w:p w14:paraId="507CF056" w14:textId="77777777" w:rsidR="00613B6C" w:rsidRPr="00C61198" w:rsidRDefault="00613B6C" w:rsidP="00613B6C">
            <w:pPr>
              <w:rPr>
                <w:rFonts w:ascii="Arial" w:hAnsi="Arial" w:cs="Arial"/>
              </w:rPr>
            </w:pPr>
            <w:r w:rsidRPr="00C61198">
              <w:rPr>
                <w:rFonts w:ascii="Arial" w:hAnsi="Arial" w:cs="Arial"/>
              </w:rPr>
              <w:t>Cheltuieli</w:t>
            </w:r>
          </w:p>
        </w:tc>
        <w:tc>
          <w:tcPr>
            <w:tcW w:w="1216" w:type="dxa"/>
            <w:tcBorders>
              <w:top w:val="single" w:sz="4" w:space="0" w:color="auto"/>
              <w:left w:val="nil"/>
              <w:bottom w:val="single" w:sz="4" w:space="0" w:color="auto"/>
              <w:right w:val="single" w:sz="4" w:space="0" w:color="auto"/>
            </w:tcBorders>
            <w:noWrap/>
            <w:vAlign w:val="bottom"/>
            <w:hideMark/>
          </w:tcPr>
          <w:p w14:paraId="641CF911" w14:textId="77777777" w:rsidR="00613B6C" w:rsidRPr="00C61198" w:rsidRDefault="00613B6C" w:rsidP="00613B6C">
            <w:pPr>
              <w:rPr>
                <w:rFonts w:ascii="Arial" w:hAnsi="Arial" w:cs="Arial"/>
              </w:rPr>
            </w:pPr>
            <w:r w:rsidRPr="00C61198">
              <w:rPr>
                <w:rFonts w:ascii="Arial" w:hAnsi="Arial" w:cs="Arial"/>
              </w:rPr>
              <w:t>Venituri</w:t>
            </w:r>
          </w:p>
        </w:tc>
        <w:tc>
          <w:tcPr>
            <w:tcW w:w="1342" w:type="dxa"/>
            <w:tcBorders>
              <w:top w:val="single" w:sz="4" w:space="0" w:color="auto"/>
              <w:left w:val="nil"/>
              <w:bottom w:val="single" w:sz="4" w:space="0" w:color="auto"/>
              <w:right w:val="single" w:sz="4" w:space="0" w:color="auto"/>
            </w:tcBorders>
            <w:noWrap/>
            <w:vAlign w:val="bottom"/>
            <w:hideMark/>
          </w:tcPr>
          <w:p w14:paraId="468BFB9C" w14:textId="77777777" w:rsidR="00613B6C" w:rsidRPr="00C61198" w:rsidRDefault="00613B6C" w:rsidP="00613B6C">
            <w:pPr>
              <w:rPr>
                <w:rFonts w:ascii="Arial" w:hAnsi="Arial" w:cs="Arial"/>
                <w:lang w:val="en-AU"/>
              </w:rPr>
            </w:pPr>
            <w:r w:rsidRPr="00C61198">
              <w:rPr>
                <w:rFonts w:ascii="Arial" w:hAnsi="Arial" w:cs="Arial"/>
                <w:lang w:val="en-AU"/>
              </w:rPr>
              <w:t>Compensat</w:t>
            </w:r>
          </w:p>
        </w:tc>
        <w:tc>
          <w:tcPr>
            <w:tcW w:w="1195" w:type="dxa"/>
            <w:tcBorders>
              <w:top w:val="single" w:sz="4" w:space="0" w:color="auto"/>
              <w:left w:val="nil"/>
              <w:bottom w:val="single" w:sz="4" w:space="0" w:color="auto"/>
              <w:right w:val="single" w:sz="4" w:space="0" w:color="auto"/>
            </w:tcBorders>
            <w:vAlign w:val="bottom"/>
            <w:hideMark/>
          </w:tcPr>
          <w:p w14:paraId="034061DF" w14:textId="77777777" w:rsidR="00613B6C" w:rsidRPr="00C61198" w:rsidRDefault="00613B6C" w:rsidP="00613B6C">
            <w:pPr>
              <w:rPr>
                <w:rFonts w:ascii="Arial" w:hAnsi="Arial" w:cs="Arial"/>
              </w:rPr>
            </w:pPr>
            <w:r w:rsidRPr="00C61198">
              <w:rPr>
                <w:rFonts w:ascii="Arial" w:hAnsi="Arial" w:cs="Arial"/>
              </w:rPr>
              <w:t>Cheltuieli</w:t>
            </w:r>
          </w:p>
        </w:tc>
        <w:tc>
          <w:tcPr>
            <w:tcW w:w="1195" w:type="dxa"/>
            <w:tcBorders>
              <w:top w:val="single" w:sz="4" w:space="0" w:color="auto"/>
              <w:left w:val="nil"/>
              <w:bottom w:val="single" w:sz="4" w:space="0" w:color="auto"/>
              <w:right w:val="single" w:sz="4" w:space="0" w:color="auto"/>
            </w:tcBorders>
            <w:vAlign w:val="bottom"/>
            <w:hideMark/>
          </w:tcPr>
          <w:p w14:paraId="57F76574" w14:textId="77777777" w:rsidR="00613B6C" w:rsidRPr="00C61198" w:rsidRDefault="00613B6C" w:rsidP="00613B6C">
            <w:pPr>
              <w:rPr>
                <w:rFonts w:ascii="Arial" w:hAnsi="Arial" w:cs="Arial"/>
              </w:rPr>
            </w:pPr>
            <w:r w:rsidRPr="00C61198">
              <w:rPr>
                <w:rFonts w:ascii="Arial" w:hAnsi="Arial" w:cs="Arial"/>
              </w:rPr>
              <w:t>Venituri</w:t>
            </w:r>
          </w:p>
        </w:tc>
        <w:tc>
          <w:tcPr>
            <w:tcW w:w="1342" w:type="dxa"/>
            <w:tcBorders>
              <w:top w:val="single" w:sz="4" w:space="0" w:color="auto"/>
              <w:left w:val="nil"/>
              <w:bottom w:val="single" w:sz="4" w:space="0" w:color="auto"/>
              <w:right w:val="single" w:sz="4" w:space="0" w:color="auto"/>
            </w:tcBorders>
            <w:vAlign w:val="bottom"/>
            <w:hideMark/>
          </w:tcPr>
          <w:p w14:paraId="48FBEAE2" w14:textId="77777777" w:rsidR="00613B6C" w:rsidRPr="00C61198" w:rsidRDefault="00613B6C" w:rsidP="00613B6C">
            <w:pPr>
              <w:rPr>
                <w:rFonts w:ascii="Arial" w:hAnsi="Arial" w:cs="Arial"/>
                <w:lang w:val="en-AU"/>
              </w:rPr>
            </w:pPr>
            <w:r w:rsidRPr="00C61198">
              <w:rPr>
                <w:rFonts w:ascii="Arial" w:hAnsi="Arial" w:cs="Arial"/>
                <w:lang w:val="en-AU"/>
              </w:rPr>
              <w:t>Compensat</w:t>
            </w:r>
          </w:p>
        </w:tc>
      </w:tr>
      <w:tr w:rsidR="00613B6C" w:rsidRPr="00C61198" w14:paraId="02889A10" w14:textId="77777777" w:rsidTr="00613B6C">
        <w:trPr>
          <w:trHeight w:val="235"/>
        </w:trPr>
        <w:tc>
          <w:tcPr>
            <w:tcW w:w="1466" w:type="dxa"/>
            <w:tcBorders>
              <w:top w:val="single" w:sz="4" w:space="0" w:color="auto"/>
              <w:left w:val="single" w:sz="4" w:space="0" w:color="auto"/>
              <w:bottom w:val="single" w:sz="4" w:space="0" w:color="auto"/>
              <w:right w:val="single" w:sz="4" w:space="0" w:color="auto"/>
            </w:tcBorders>
            <w:noWrap/>
            <w:vAlign w:val="bottom"/>
            <w:hideMark/>
          </w:tcPr>
          <w:p w14:paraId="4B9AD04E" w14:textId="77777777" w:rsidR="00613B6C" w:rsidRPr="00C61198" w:rsidRDefault="00613B6C" w:rsidP="00613B6C">
            <w:pPr>
              <w:rPr>
                <w:rFonts w:ascii="Arial" w:hAnsi="Arial" w:cs="Arial"/>
              </w:rPr>
            </w:pPr>
            <w:r w:rsidRPr="00C61198">
              <w:rPr>
                <w:rFonts w:ascii="Arial" w:hAnsi="Arial" w:cs="Arial"/>
              </w:rPr>
              <w:t> </w:t>
            </w:r>
          </w:p>
        </w:tc>
        <w:tc>
          <w:tcPr>
            <w:tcW w:w="1228" w:type="dxa"/>
            <w:tcBorders>
              <w:top w:val="single" w:sz="4" w:space="0" w:color="auto"/>
              <w:left w:val="nil"/>
              <w:bottom w:val="single" w:sz="4" w:space="0" w:color="auto"/>
              <w:right w:val="single" w:sz="4" w:space="0" w:color="auto"/>
            </w:tcBorders>
            <w:noWrap/>
            <w:vAlign w:val="bottom"/>
            <w:hideMark/>
          </w:tcPr>
          <w:p w14:paraId="0D362B43" w14:textId="77777777" w:rsidR="00613B6C" w:rsidRPr="00C61198" w:rsidRDefault="00613B6C" w:rsidP="00613B6C">
            <w:pPr>
              <w:rPr>
                <w:rFonts w:ascii="Arial" w:hAnsi="Arial" w:cs="Arial"/>
              </w:rPr>
            </w:pPr>
            <w:r w:rsidRPr="00C61198">
              <w:rPr>
                <w:rFonts w:ascii="Arial" w:hAnsi="Arial" w:cs="Arial"/>
              </w:rPr>
              <w:t>1</w:t>
            </w:r>
          </w:p>
        </w:tc>
        <w:tc>
          <w:tcPr>
            <w:tcW w:w="1216" w:type="dxa"/>
            <w:tcBorders>
              <w:top w:val="single" w:sz="4" w:space="0" w:color="auto"/>
              <w:left w:val="nil"/>
              <w:bottom w:val="single" w:sz="4" w:space="0" w:color="auto"/>
              <w:right w:val="single" w:sz="4" w:space="0" w:color="auto"/>
            </w:tcBorders>
            <w:noWrap/>
            <w:vAlign w:val="bottom"/>
            <w:hideMark/>
          </w:tcPr>
          <w:p w14:paraId="72266488" w14:textId="77777777" w:rsidR="00613B6C" w:rsidRPr="00C61198" w:rsidRDefault="00613B6C" w:rsidP="00613B6C">
            <w:pPr>
              <w:rPr>
                <w:rFonts w:ascii="Arial" w:hAnsi="Arial" w:cs="Arial"/>
              </w:rPr>
            </w:pPr>
            <w:r w:rsidRPr="00C61198">
              <w:rPr>
                <w:rFonts w:ascii="Arial" w:hAnsi="Arial" w:cs="Arial"/>
              </w:rPr>
              <w:t>2</w:t>
            </w:r>
          </w:p>
        </w:tc>
        <w:tc>
          <w:tcPr>
            <w:tcW w:w="1342" w:type="dxa"/>
            <w:tcBorders>
              <w:top w:val="single" w:sz="4" w:space="0" w:color="auto"/>
              <w:left w:val="nil"/>
              <w:bottom w:val="single" w:sz="4" w:space="0" w:color="auto"/>
              <w:right w:val="single" w:sz="4" w:space="0" w:color="auto"/>
            </w:tcBorders>
            <w:noWrap/>
            <w:vAlign w:val="bottom"/>
            <w:hideMark/>
          </w:tcPr>
          <w:p w14:paraId="45EBA247" w14:textId="77777777" w:rsidR="00613B6C" w:rsidRPr="00C61198" w:rsidRDefault="00613B6C" w:rsidP="00613B6C">
            <w:pPr>
              <w:rPr>
                <w:rFonts w:ascii="Arial" w:hAnsi="Arial" w:cs="Arial"/>
              </w:rPr>
            </w:pPr>
            <w:r w:rsidRPr="00C61198">
              <w:rPr>
                <w:rFonts w:ascii="Arial" w:hAnsi="Arial" w:cs="Arial"/>
              </w:rPr>
              <w:t>3=2-1</w:t>
            </w:r>
          </w:p>
        </w:tc>
        <w:tc>
          <w:tcPr>
            <w:tcW w:w="1195" w:type="dxa"/>
            <w:tcBorders>
              <w:top w:val="single" w:sz="4" w:space="0" w:color="auto"/>
              <w:left w:val="nil"/>
              <w:bottom w:val="single" w:sz="4" w:space="0" w:color="auto"/>
              <w:right w:val="single" w:sz="4" w:space="0" w:color="auto"/>
            </w:tcBorders>
            <w:vAlign w:val="bottom"/>
            <w:hideMark/>
          </w:tcPr>
          <w:p w14:paraId="7BBD54C8" w14:textId="77777777" w:rsidR="00613B6C" w:rsidRPr="00C61198" w:rsidRDefault="00613B6C" w:rsidP="00613B6C">
            <w:pPr>
              <w:rPr>
                <w:rFonts w:ascii="Arial" w:hAnsi="Arial" w:cs="Arial"/>
              </w:rPr>
            </w:pPr>
            <w:r w:rsidRPr="00C61198">
              <w:rPr>
                <w:rFonts w:ascii="Arial" w:hAnsi="Arial" w:cs="Arial"/>
              </w:rPr>
              <w:t>4</w:t>
            </w:r>
          </w:p>
        </w:tc>
        <w:tc>
          <w:tcPr>
            <w:tcW w:w="1195" w:type="dxa"/>
            <w:tcBorders>
              <w:top w:val="single" w:sz="4" w:space="0" w:color="auto"/>
              <w:left w:val="nil"/>
              <w:bottom w:val="single" w:sz="4" w:space="0" w:color="auto"/>
              <w:right w:val="single" w:sz="4" w:space="0" w:color="auto"/>
            </w:tcBorders>
            <w:vAlign w:val="bottom"/>
            <w:hideMark/>
          </w:tcPr>
          <w:p w14:paraId="296A7871" w14:textId="77777777" w:rsidR="00613B6C" w:rsidRPr="00C61198" w:rsidRDefault="00613B6C" w:rsidP="00613B6C">
            <w:pPr>
              <w:rPr>
                <w:rFonts w:ascii="Arial" w:hAnsi="Arial" w:cs="Arial"/>
              </w:rPr>
            </w:pPr>
            <w:r w:rsidRPr="00C61198">
              <w:rPr>
                <w:rFonts w:ascii="Arial" w:hAnsi="Arial" w:cs="Arial"/>
              </w:rPr>
              <w:t>5</w:t>
            </w:r>
          </w:p>
        </w:tc>
        <w:tc>
          <w:tcPr>
            <w:tcW w:w="1342" w:type="dxa"/>
            <w:tcBorders>
              <w:top w:val="single" w:sz="4" w:space="0" w:color="auto"/>
              <w:left w:val="nil"/>
              <w:bottom w:val="single" w:sz="4" w:space="0" w:color="auto"/>
              <w:right w:val="single" w:sz="4" w:space="0" w:color="auto"/>
            </w:tcBorders>
            <w:vAlign w:val="bottom"/>
            <w:hideMark/>
          </w:tcPr>
          <w:p w14:paraId="749B3D39" w14:textId="77777777" w:rsidR="00613B6C" w:rsidRPr="00C61198" w:rsidRDefault="00613B6C" w:rsidP="00613B6C">
            <w:pPr>
              <w:rPr>
                <w:rFonts w:ascii="Arial" w:hAnsi="Arial" w:cs="Arial"/>
              </w:rPr>
            </w:pPr>
            <w:r w:rsidRPr="00C61198">
              <w:rPr>
                <w:rFonts w:ascii="Arial" w:hAnsi="Arial" w:cs="Arial"/>
              </w:rPr>
              <w:t>6=5-4</w:t>
            </w:r>
          </w:p>
        </w:tc>
      </w:tr>
      <w:tr w:rsidR="00613B6C" w:rsidRPr="00C61198" w14:paraId="346167D5" w14:textId="77777777" w:rsidTr="00613B6C">
        <w:trPr>
          <w:trHeight w:val="235"/>
        </w:trPr>
        <w:tc>
          <w:tcPr>
            <w:tcW w:w="1466" w:type="dxa"/>
            <w:tcBorders>
              <w:top w:val="single" w:sz="4" w:space="0" w:color="auto"/>
              <w:left w:val="single" w:sz="4" w:space="0" w:color="auto"/>
              <w:bottom w:val="single" w:sz="4" w:space="0" w:color="auto"/>
              <w:right w:val="single" w:sz="4" w:space="0" w:color="auto"/>
            </w:tcBorders>
            <w:noWrap/>
            <w:vAlign w:val="center"/>
            <w:hideMark/>
          </w:tcPr>
          <w:p w14:paraId="4D8B1015" w14:textId="77777777" w:rsidR="00613B6C" w:rsidRPr="00C61198" w:rsidRDefault="00613B6C" w:rsidP="00613B6C">
            <w:pPr>
              <w:rPr>
                <w:rFonts w:ascii="Arial" w:hAnsi="Arial" w:cs="Arial"/>
              </w:rPr>
            </w:pPr>
            <w:r w:rsidRPr="00C61198">
              <w:rPr>
                <w:rFonts w:ascii="Arial" w:hAnsi="Arial" w:cs="Arial"/>
              </w:rPr>
              <w:t>Ianuarie</w:t>
            </w:r>
          </w:p>
        </w:tc>
        <w:tc>
          <w:tcPr>
            <w:tcW w:w="1228" w:type="dxa"/>
            <w:tcBorders>
              <w:top w:val="single" w:sz="4" w:space="0" w:color="auto"/>
              <w:left w:val="nil"/>
              <w:bottom w:val="single" w:sz="4" w:space="0" w:color="auto"/>
              <w:right w:val="single" w:sz="4" w:space="0" w:color="auto"/>
            </w:tcBorders>
            <w:noWrap/>
            <w:vAlign w:val="center"/>
          </w:tcPr>
          <w:p w14:paraId="6AF4DF47" w14:textId="77777777" w:rsidR="00613B6C" w:rsidRPr="00C61198" w:rsidRDefault="00613B6C" w:rsidP="00613B6C">
            <w:pPr>
              <w:jc w:val="right"/>
              <w:rPr>
                <w:rFonts w:ascii="Arial" w:hAnsi="Arial" w:cs="Arial"/>
                <w:lang w:val="en-AU"/>
              </w:rPr>
            </w:pPr>
            <w:r w:rsidRPr="00C61198">
              <w:rPr>
                <w:rFonts w:ascii="Arial" w:hAnsi="Arial" w:cs="Arial"/>
                <w:lang w:val="en-AU"/>
              </w:rPr>
              <w:t>212.174</w:t>
            </w:r>
          </w:p>
        </w:tc>
        <w:tc>
          <w:tcPr>
            <w:tcW w:w="1216" w:type="dxa"/>
            <w:tcBorders>
              <w:top w:val="single" w:sz="4" w:space="0" w:color="auto"/>
              <w:left w:val="nil"/>
              <w:bottom w:val="single" w:sz="4" w:space="0" w:color="auto"/>
              <w:right w:val="single" w:sz="4" w:space="0" w:color="auto"/>
            </w:tcBorders>
            <w:noWrap/>
            <w:vAlign w:val="center"/>
          </w:tcPr>
          <w:p w14:paraId="4F269BFB" w14:textId="77777777" w:rsidR="00613B6C" w:rsidRPr="00C61198" w:rsidRDefault="00613B6C" w:rsidP="00613B6C">
            <w:pPr>
              <w:jc w:val="right"/>
              <w:rPr>
                <w:rFonts w:ascii="Arial" w:hAnsi="Arial" w:cs="Arial"/>
                <w:lang w:val="en-AU"/>
              </w:rPr>
            </w:pPr>
            <w:r w:rsidRPr="00C61198">
              <w:rPr>
                <w:rFonts w:ascii="Arial" w:hAnsi="Arial" w:cs="Arial"/>
                <w:lang w:val="en-AU"/>
              </w:rPr>
              <w:t>107.812</w:t>
            </w:r>
          </w:p>
        </w:tc>
        <w:tc>
          <w:tcPr>
            <w:tcW w:w="1342" w:type="dxa"/>
            <w:tcBorders>
              <w:top w:val="single" w:sz="4" w:space="0" w:color="auto"/>
              <w:left w:val="nil"/>
              <w:bottom w:val="single" w:sz="4" w:space="0" w:color="auto"/>
              <w:right w:val="single" w:sz="4" w:space="0" w:color="auto"/>
            </w:tcBorders>
            <w:noWrap/>
            <w:vAlign w:val="center"/>
          </w:tcPr>
          <w:p w14:paraId="173AC953" w14:textId="77777777" w:rsidR="00613B6C" w:rsidRPr="00C61198" w:rsidRDefault="00613B6C" w:rsidP="00613B6C">
            <w:pPr>
              <w:jc w:val="right"/>
              <w:rPr>
                <w:rFonts w:ascii="Arial" w:hAnsi="Arial" w:cs="Arial"/>
                <w:lang w:val="en-AU"/>
              </w:rPr>
            </w:pPr>
            <w:r w:rsidRPr="00C61198">
              <w:rPr>
                <w:rFonts w:ascii="Arial" w:hAnsi="Arial" w:cs="Arial"/>
                <w:lang w:val="en-AU"/>
              </w:rPr>
              <w:t>104.362</w:t>
            </w:r>
          </w:p>
        </w:tc>
        <w:tc>
          <w:tcPr>
            <w:tcW w:w="1195" w:type="dxa"/>
            <w:tcBorders>
              <w:top w:val="single" w:sz="4" w:space="0" w:color="auto"/>
              <w:left w:val="nil"/>
              <w:bottom w:val="single" w:sz="4" w:space="0" w:color="auto"/>
              <w:right w:val="single" w:sz="4" w:space="0" w:color="auto"/>
            </w:tcBorders>
            <w:vAlign w:val="center"/>
          </w:tcPr>
          <w:p w14:paraId="454A2029" w14:textId="77777777" w:rsidR="00613B6C" w:rsidRPr="00C61198" w:rsidRDefault="00613B6C" w:rsidP="00613B6C">
            <w:pPr>
              <w:jc w:val="right"/>
              <w:rPr>
                <w:rFonts w:ascii="Arial" w:hAnsi="Arial" w:cs="Arial"/>
                <w:lang w:val="en-AU"/>
              </w:rPr>
            </w:pPr>
            <w:r w:rsidRPr="00C61198">
              <w:rPr>
                <w:rFonts w:ascii="Arial" w:hAnsi="Arial" w:cs="Arial"/>
                <w:lang w:val="en-AU"/>
              </w:rPr>
              <w:t>272.008</w:t>
            </w:r>
          </w:p>
        </w:tc>
        <w:tc>
          <w:tcPr>
            <w:tcW w:w="1195" w:type="dxa"/>
            <w:tcBorders>
              <w:top w:val="single" w:sz="4" w:space="0" w:color="auto"/>
              <w:left w:val="nil"/>
              <w:bottom w:val="single" w:sz="4" w:space="0" w:color="auto"/>
              <w:right w:val="single" w:sz="4" w:space="0" w:color="auto"/>
            </w:tcBorders>
            <w:vAlign w:val="center"/>
          </w:tcPr>
          <w:p w14:paraId="47C0A8C6" w14:textId="77777777" w:rsidR="00613B6C" w:rsidRPr="00C61198" w:rsidRDefault="00613B6C" w:rsidP="00613B6C">
            <w:pPr>
              <w:jc w:val="right"/>
              <w:rPr>
                <w:rFonts w:ascii="Arial" w:hAnsi="Arial" w:cs="Arial"/>
                <w:lang w:val="en-AU"/>
              </w:rPr>
            </w:pPr>
            <w:r w:rsidRPr="00C61198">
              <w:rPr>
                <w:rFonts w:ascii="Arial" w:hAnsi="Arial" w:cs="Arial"/>
                <w:lang w:val="en-AU"/>
              </w:rPr>
              <w:t>125.171</w:t>
            </w:r>
          </w:p>
        </w:tc>
        <w:tc>
          <w:tcPr>
            <w:tcW w:w="1342" w:type="dxa"/>
            <w:tcBorders>
              <w:top w:val="single" w:sz="4" w:space="0" w:color="auto"/>
              <w:left w:val="nil"/>
              <w:bottom w:val="single" w:sz="4" w:space="0" w:color="auto"/>
              <w:right w:val="single" w:sz="4" w:space="0" w:color="auto"/>
            </w:tcBorders>
            <w:vAlign w:val="center"/>
          </w:tcPr>
          <w:p w14:paraId="451792A4" w14:textId="77777777" w:rsidR="00613B6C" w:rsidRPr="00C61198" w:rsidRDefault="00613B6C" w:rsidP="00613B6C">
            <w:pPr>
              <w:jc w:val="right"/>
              <w:rPr>
                <w:rFonts w:ascii="Arial" w:hAnsi="Arial" w:cs="Arial"/>
                <w:lang w:val="en-AU"/>
              </w:rPr>
            </w:pPr>
            <w:r w:rsidRPr="00C61198">
              <w:rPr>
                <w:rFonts w:ascii="Arial" w:hAnsi="Arial" w:cs="Arial"/>
                <w:lang w:val="en-AU"/>
              </w:rPr>
              <w:t>146.837</w:t>
            </w:r>
          </w:p>
        </w:tc>
      </w:tr>
      <w:tr w:rsidR="00613B6C" w:rsidRPr="00C61198" w14:paraId="3E559F05" w14:textId="77777777" w:rsidTr="00613B6C">
        <w:trPr>
          <w:trHeight w:val="235"/>
        </w:trPr>
        <w:tc>
          <w:tcPr>
            <w:tcW w:w="1466" w:type="dxa"/>
            <w:tcBorders>
              <w:top w:val="single" w:sz="4" w:space="0" w:color="auto"/>
              <w:left w:val="single" w:sz="4" w:space="0" w:color="auto"/>
              <w:bottom w:val="single" w:sz="4" w:space="0" w:color="auto"/>
              <w:right w:val="single" w:sz="4" w:space="0" w:color="auto"/>
            </w:tcBorders>
            <w:noWrap/>
            <w:vAlign w:val="center"/>
            <w:hideMark/>
          </w:tcPr>
          <w:p w14:paraId="17D93072" w14:textId="77777777" w:rsidR="00613B6C" w:rsidRPr="00C61198" w:rsidRDefault="00613B6C" w:rsidP="00613B6C">
            <w:pPr>
              <w:rPr>
                <w:rFonts w:ascii="Arial" w:hAnsi="Arial" w:cs="Arial"/>
              </w:rPr>
            </w:pPr>
            <w:r w:rsidRPr="00C61198">
              <w:rPr>
                <w:rFonts w:ascii="Arial" w:hAnsi="Arial" w:cs="Arial"/>
              </w:rPr>
              <w:t>Februarie</w:t>
            </w:r>
          </w:p>
        </w:tc>
        <w:tc>
          <w:tcPr>
            <w:tcW w:w="1228" w:type="dxa"/>
            <w:tcBorders>
              <w:top w:val="single" w:sz="4" w:space="0" w:color="auto"/>
              <w:left w:val="nil"/>
              <w:bottom w:val="single" w:sz="4" w:space="0" w:color="auto"/>
              <w:right w:val="single" w:sz="4" w:space="0" w:color="auto"/>
            </w:tcBorders>
            <w:noWrap/>
            <w:vAlign w:val="center"/>
          </w:tcPr>
          <w:p w14:paraId="022445A2" w14:textId="77777777" w:rsidR="00613B6C" w:rsidRPr="00C61198" w:rsidRDefault="00613B6C" w:rsidP="00613B6C">
            <w:pPr>
              <w:jc w:val="right"/>
              <w:rPr>
                <w:rFonts w:ascii="Arial" w:hAnsi="Arial" w:cs="Arial"/>
                <w:lang w:val="en-AU"/>
              </w:rPr>
            </w:pPr>
            <w:r w:rsidRPr="00C61198">
              <w:rPr>
                <w:rFonts w:ascii="Arial" w:hAnsi="Arial" w:cs="Arial"/>
                <w:lang w:val="en-AU"/>
              </w:rPr>
              <w:t>202.363</w:t>
            </w:r>
          </w:p>
        </w:tc>
        <w:tc>
          <w:tcPr>
            <w:tcW w:w="1216" w:type="dxa"/>
            <w:tcBorders>
              <w:top w:val="single" w:sz="4" w:space="0" w:color="auto"/>
              <w:left w:val="nil"/>
              <w:bottom w:val="single" w:sz="4" w:space="0" w:color="auto"/>
              <w:right w:val="single" w:sz="4" w:space="0" w:color="auto"/>
            </w:tcBorders>
            <w:noWrap/>
            <w:vAlign w:val="center"/>
          </w:tcPr>
          <w:p w14:paraId="448FFE84" w14:textId="77777777" w:rsidR="00613B6C" w:rsidRPr="00C61198" w:rsidRDefault="00613B6C" w:rsidP="00613B6C">
            <w:pPr>
              <w:jc w:val="right"/>
              <w:rPr>
                <w:rFonts w:ascii="Arial" w:hAnsi="Arial" w:cs="Arial"/>
                <w:lang w:val="en-AU"/>
              </w:rPr>
            </w:pPr>
            <w:r w:rsidRPr="00C61198">
              <w:rPr>
                <w:rFonts w:ascii="Arial" w:hAnsi="Arial" w:cs="Arial"/>
                <w:lang w:val="en-AU"/>
              </w:rPr>
              <w:t>110.963</w:t>
            </w:r>
          </w:p>
        </w:tc>
        <w:tc>
          <w:tcPr>
            <w:tcW w:w="1342" w:type="dxa"/>
            <w:tcBorders>
              <w:top w:val="single" w:sz="4" w:space="0" w:color="auto"/>
              <w:left w:val="nil"/>
              <w:bottom w:val="single" w:sz="4" w:space="0" w:color="auto"/>
              <w:right w:val="single" w:sz="4" w:space="0" w:color="auto"/>
            </w:tcBorders>
            <w:noWrap/>
            <w:vAlign w:val="center"/>
          </w:tcPr>
          <w:p w14:paraId="6323DD4D" w14:textId="77777777" w:rsidR="00613B6C" w:rsidRPr="00C61198" w:rsidRDefault="00613B6C" w:rsidP="00613B6C">
            <w:pPr>
              <w:jc w:val="right"/>
              <w:rPr>
                <w:rFonts w:ascii="Arial" w:hAnsi="Arial" w:cs="Arial"/>
                <w:lang w:val="en-AU"/>
              </w:rPr>
            </w:pPr>
            <w:r w:rsidRPr="00C61198">
              <w:rPr>
                <w:rFonts w:ascii="Arial" w:hAnsi="Arial" w:cs="Arial"/>
                <w:lang w:val="en-AU"/>
              </w:rPr>
              <w:t>91.400</w:t>
            </w:r>
          </w:p>
        </w:tc>
        <w:tc>
          <w:tcPr>
            <w:tcW w:w="1195" w:type="dxa"/>
            <w:tcBorders>
              <w:top w:val="single" w:sz="4" w:space="0" w:color="auto"/>
              <w:left w:val="nil"/>
              <w:bottom w:val="single" w:sz="4" w:space="0" w:color="auto"/>
              <w:right w:val="single" w:sz="4" w:space="0" w:color="auto"/>
            </w:tcBorders>
            <w:vAlign w:val="center"/>
          </w:tcPr>
          <w:p w14:paraId="71EDD186" w14:textId="77777777" w:rsidR="00613B6C" w:rsidRPr="00C61198" w:rsidRDefault="00613B6C" w:rsidP="00613B6C">
            <w:pPr>
              <w:jc w:val="right"/>
              <w:rPr>
                <w:rFonts w:ascii="Arial" w:hAnsi="Arial" w:cs="Arial"/>
                <w:lang w:val="en-AU"/>
              </w:rPr>
            </w:pPr>
            <w:r w:rsidRPr="00C61198">
              <w:rPr>
                <w:rFonts w:ascii="Arial" w:hAnsi="Arial" w:cs="Arial"/>
                <w:lang w:val="en-AU"/>
              </w:rPr>
              <w:t>247.584</w:t>
            </w:r>
          </w:p>
        </w:tc>
        <w:tc>
          <w:tcPr>
            <w:tcW w:w="1195" w:type="dxa"/>
            <w:tcBorders>
              <w:top w:val="single" w:sz="4" w:space="0" w:color="auto"/>
              <w:left w:val="nil"/>
              <w:bottom w:val="single" w:sz="4" w:space="0" w:color="auto"/>
              <w:right w:val="single" w:sz="4" w:space="0" w:color="auto"/>
            </w:tcBorders>
            <w:vAlign w:val="center"/>
          </w:tcPr>
          <w:p w14:paraId="4B8BF9DD" w14:textId="77777777" w:rsidR="00613B6C" w:rsidRPr="00C61198" w:rsidRDefault="00613B6C" w:rsidP="00613B6C">
            <w:pPr>
              <w:jc w:val="right"/>
              <w:rPr>
                <w:rFonts w:ascii="Arial" w:hAnsi="Arial" w:cs="Arial"/>
                <w:lang w:val="en-AU"/>
              </w:rPr>
            </w:pPr>
            <w:r w:rsidRPr="00C61198">
              <w:rPr>
                <w:rFonts w:ascii="Arial" w:hAnsi="Arial" w:cs="Arial"/>
                <w:lang w:val="en-AU"/>
              </w:rPr>
              <w:t>121.945</w:t>
            </w:r>
          </w:p>
        </w:tc>
        <w:tc>
          <w:tcPr>
            <w:tcW w:w="1342" w:type="dxa"/>
            <w:tcBorders>
              <w:top w:val="single" w:sz="4" w:space="0" w:color="auto"/>
              <w:left w:val="nil"/>
              <w:bottom w:val="single" w:sz="4" w:space="0" w:color="auto"/>
              <w:right w:val="single" w:sz="4" w:space="0" w:color="auto"/>
            </w:tcBorders>
            <w:vAlign w:val="center"/>
          </w:tcPr>
          <w:p w14:paraId="53FD7A9C" w14:textId="77777777" w:rsidR="00613B6C" w:rsidRPr="00C61198" w:rsidRDefault="00613B6C" w:rsidP="00613B6C">
            <w:pPr>
              <w:jc w:val="right"/>
              <w:rPr>
                <w:rFonts w:ascii="Arial" w:hAnsi="Arial" w:cs="Arial"/>
                <w:lang w:val="en-AU"/>
              </w:rPr>
            </w:pPr>
            <w:r w:rsidRPr="00C61198">
              <w:rPr>
                <w:rFonts w:ascii="Arial" w:hAnsi="Arial" w:cs="Arial"/>
                <w:lang w:val="en-AU"/>
              </w:rPr>
              <w:t>125.639</w:t>
            </w:r>
          </w:p>
        </w:tc>
      </w:tr>
      <w:tr w:rsidR="00613B6C" w:rsidRPr="00C61198" w14:paraId="76D9CCC3" w14:textId="77777777" w:rsidTr="00613B6C">
        <w:trPr>
          <w:trHeight w:val="235"/>
        </w:trPr>
        <w:tc>
          <w:tcPr>
            <w:tcW w:w="1466" w:type="dxa"/>
            <w:tcBorders>
              <w:top w:val="single" w:sz="4" w:space="0" w:color="auto"/>
              <w:left w:val="single" w:sz="4" w:space="0" w:color="auto"/>
              <w:bottom w:val="single" w:sz="4" w:space="0" w:color="auto"/>
              <w:right w:val="single" w:sz="4" w:space="0" w:color="auto"/>
            </w:tcBorders>
            <w:noWrap/>
            <w:vAlign w:val="center"/>
            <w:hideMark/>
          </w:tcPr>
          <w:p w14:paraId="75C24F51" w14:textId="77777777" w:rsidR="00613B6C" w:rsidRPr="00C61198" w:rsidRDefault="00613B6C" w:rsidP="00613B6C">
            <w:pPr>
              <w:rPr>
                <w:rFonts w:ascii="Arial" w:hAnsi="Arial" w:cs="Arial"/>
              </w:rPr>
            </w:pPr>
            <w:r w:rsidRPr="00C61198">
              <w:rPr>
                <w:rFonts w:ascii="Arial" w:hAnsi="Arial" w:cs="Arial"/>
              </w:rPr>
              <w:t>Martie</w:t>
            </w:r>
          </w:p>
        </w:tc>
        <w:tc>
          <w:tcPr>
            <w:tcW w:w="1228" w:type="dxa"/>
            <w:tcBorders>
              <w:top w:val="single" w:sz="4" w:space="0" w:color="auto"/>
              <w:left w:val="nil"/>
              <w:bottom w:val="single" w:sz="4" w:space="0" w:color="auto"/>
              <w:right w:val="single" w:sz="4" w:space="0" w:color="auto"/>
            </w:tcBorders>
            <w:noWrap/>
            <w:vAlign w:val="center"/>
          </w:tcPr>
          <w:p w14:paraId="3A69C1B9" w14:textId="77777777" w:rsidR="00613B6C" w:rsidRPr="00C61198" w:rsidRDefault="00613B6C" w:rsidP="00613B6C">
            <w:pPr>
              <w:jc w:val="right"/>
              <w:rPr>
                <w:rFonts w:ascii="Arial" w:hAnsi="Arial" w:cs="Arial"/>
                <w:lang w:val="en-AU"/>
              </w:rPr>
            </w:pPr>
            <w:r w:rsidRPr="00C61198">
              <w:rPr>
                <w:rFonts w:ascii="Arial" w:hAnsi="Arial" w:cs="Arial"/>
                <w:lang w:val="en-AU"/>
              </w:rPr>
              <w:t>220.888</w:t>
            </w:r>
          </w:p>
        </w:tc>
        <w:tc>
          <w:tcPr>
            <w:tcW w:w="1216" w:type="dxa"/>
            <w:tcBorders>
              <w:top w:val="single" w:sz="4" w:space="0" w:color="auto"/>
              <w:left w:val="nil"/>
              <w:bottom w:val="single" w:sz="4" w:space="0" w:color="auto"/>
              <w:right w:val="single" w:sz="4" w:space="0" w:color="auto"/>
            </w:tcBorders>
            <w:noWrap/>
            <w:vAlign w:val="center"/>
          </w:tcPr>
          <w:p w14:paraId="0639B43F" w14:textId="77777777" w:rsidR="00613B6C" w:rsidRPr="00C61198" w:rsidRDefault="00613B6C" w:rsidP="00613B6C">
            <w:pPr>
              <w:jc w:val="right"/>
              <w:rPr>
                <w:rFonts w:ascii="Arial" w:hAnsi="Arial" w:cs="Arial"/>
                <w:lang w:val="en-AU"/>
              </w:rPr>
            </w:pPr>
            <w:r w:rsidRPr="00C61198">
              <w:rPr>
                <w:rFonts w:ascii="Arial" w:hAnsi="Arial" w:cs="Arial"/>
                <w:lang w:val="en-AU"/>
              </w:rPr>
              <w:t>138.787</w:t>
            </w:r>
          </w:p>
        </w:tc>
        <w:tc>
          <w:tcPr>
            <w:tcW w:w="1342" w:type="dxa"/>
            <w:tcBorders>
              <w:top w:val="single" w:sz="4" w:space="0" w:color="auto"/>
              <w:left w:val="nil"/>
              <w:bottom w:val="single" w:sz="4" w:space="0" w:color="auto"/>
              <w:right w:val="single" w:sz="4" w:space="0" w:color="auto"/>
            </w:tcBorders>
            <w:noWrap/>
            <w:vAlign w:val="center"/>
          </w:tcPr>
          <w:p w14:paraId="6EC486C9" w14:textId="77777777" w:rsidR="00613B6C" w:rsidRPr="00C61198" w:rsidRDefault="00613B6C" w:rsidP="00613B6C">
            <w:pPr>
              <w:jc w:val="right"/>
              <w:rPr>
                <w:rFonts w:ascii="Arial" w:hAnsi="Arial" w:cs="Arial"/>
                <w:lang w:val="en-AU"/>
              </w:rPr>
            </w:pPr>
            <w:r w:rsidRPr="00C61198">
              <w:rPr>
                <w:rFonts w:ascii="Arial" w:hAnsi="Arial" w:cs="Arial"/>
                <w:lang w:val="en-AU"/>
              </w:rPr>
              <w:t>82.101</w:t>
            </w:r>
          </w:p>
        </w:tc>
        <w:tc>
          <w:tcPr>
            <w:tcW w:w="1195" w:type="dxa"/>
            <w:tcBorders>
              <w:top w:val="single" w:sz="4" w:space="0" w:color="auto"/>
              <w:left w:val="nil"/>
              <w:bottom w:val="single" w:sz="4" w:space="0" w:color="auto"/>
              <w:right w:val="single" w:sz="4" w:space="0" w:color="auto"/>
            </w:tcBorders>
            <w:vAlign w:val="center"/>
          </w:tcPr>
          <w:p w14:paraId="0473CC2D" w14:textId="77777777" w:rsidR="00613B6C" w:rsidRPr="00C61198" w:rsidRDefault="00613B6C" w:rsidP="00613B6C">
            <w:pPr>
              <w:jc w:val="right"/>
              <w:rPr>
                <w:rFonts w:ascii="Arial" w:hAnsi="Arial" w:cs="Arial"/>
                <w:lang w:val="en-AU"/>
              </w:rPr>
            </w:pPr>
            <w:r w:rsidRPr="00C61198">
              <w:rPr>
                <w:rFonts w:ascii="Arial" w:hAnsi="Arial" w:cs="Arial"/>
                <w:lang w:val="en-AU"/>
              </w:rPr>
              <w:t>267.874</w:t>
            </w:r>
          </w:p>
        </w:tc>
        <w:tc>
          <w:tcPr>
            <w:tcW w:w="1195" w:type="dxa"/>
            <w:tcBorders>
              <w:top w:val="single" w:sz="4" w:space="0" w:color="auto"/>
              <w:left w:val="nil"/>
              <w:bottom w:val="single" w:sz="4" w:space="0" w:color="auto"/>
              <w:right w:val="single" w:sz="4" w:space="0" w:color="auto"/>
            </w:tcBorders>
            <w:vAlign w:val="center"/>
          </w:tcPr>
          <w:p w14:paraId="696C9743" w14:textId="77777777" w:rsidR="00613B6C" w:rsidRPr="00C61198" w:rsidRDefault="00613B6C" w:rsidP="00613B6C">
            <w:pPr>
              <w:jc w:val="right"/>
              <w:rPr>
                <w:rFonts w:ascii="Arial" w:hAnsi="Arial" w:cs="Arial"/>
                <w:lang w:val="en-AU"/>
              </w:rPr>
            </w:pPr>
            <w:r w:rsidRPr="00C61198">
              <w:rPr>
                <w:rFonts w:ascii="Arial" w:hAnsi="Arial" w:cs="Arial"/>
                <w:lang w:val="en-AU"/>
              </w:rPr>
              <w:t>141.677</w:t>
            </w:r>
          </w:p>
        </w:tc>
        <w:tc>
          <w:tcPr>
            <w:tcW w:w="1342" w:type="dxa"/>
            <w:tcBorders>
              <w:top w:val="single" w:sz="4" w:space="0" w:color="auto"/>
              <w:left w:val="nil"/>
              <w:bottom w:val="single" w:sz="4" w:space="0" w:color="auto"/>
              <w:right w:val="single" w:sz="4" w:space="0" w:color="auto"/>
            </w:tcBorders>
            <w:vAlign w:val="center"/>
          </w:tcPr>
          <w:p w14:paraId="05F3D908" w14:textId="77777777" w:rsidR="00613B6C" w:rsidRPr="00C61198" w:rsidRDefault="00613B6C" w:rsidP="00613B6C">
            <w:pPr>
              <w:jc w:val="right"/>
              <w:rPr>
                <w:rFonts w:ascii="Arial" w:hAnsi="Arial" w:cs="Arial"/>
                <w:lang w:val="en-AU"/>
              </w:rPr>
            </w:pPr>
            <w:r w:rsidRPr="00C61198">
              <w:rPr>
                <w:rFonts w:ascii="Arial" w:hAnsi="Arial" w:cs="Arial"/>
                <w:lang w:val="en-AU"/>
              </w:rPr>
              <w:t>126.197</w:t>
            </w:r>
          </w:p>
        </w:tc>
      </w:tr>
      <w:tr w:rsidR="00613B6C" w:rsidRPr="00C61198" w14:paraId="70800E76" w14:textId="77777777" w:rsidTr="00613B6C">
        <w:trPr>
          <w:trHeight w:val="235"/>
        </w:trPr>
        <w:tc>
          <w:tcPr>
            <w:tcW w:w="1466" w:type="dxa"/>
            <w:tcBorders>
              <w:top w:val="single" w:sz="4" w:space="0" w:color="auto"/>
              <w:left w:val="single" w:sz="4" w:space="0" w:color="auto"/>
              <w:bottom w:val="single" w:sz="4" w:space="0" w:color="auto"/>
              <w:right w:val="single" w:sz="4" w:space="0" w:color="auto"/>
            </w:tcBorders>
            <w:noWrap/>
            <w:vAlign w:val="center"/>
            <w:hideMark/>
          </w:tcPr>
          <w:p w14:paraId="1C915246" w14:textId="77777777" w:rsidR="00613B6C" w:rsidRPr="00C61198" w:rsidRDefault="00613B6C" w:rsidP="00613B6C">
            <w:pPr>
              <w:rPr>
                <w:rFonts w:ascii="Arial" w:hAnsi="Arial" w:cs="Arial"/>
              </w:rPr>
            </w:pPr>
            <w:r w:rsidRPr="00C61198">
              <w:rPr>
                <w:rFonts w:ascii="Arial" w:hAnsi="Arial" w:cs="Arial"/>
              </w:rPr>
              <w:t>Aprilie</w:t>
            </w:r>
          </w:p>
        </w:tc>
        <w:tc>
          <w:tcPr>
            <w:tcW w:w="1228" w:type="dxa"/>
            <w:tcBorders>
              <w:top w:val="single" w:sz="4" w:space="0" w:color="auto"/>
              <w:left w:val="nil"/>
              <w:bottom w:val="single" w:sz="4" w:space="0" w:color="auto"/>
              <w:right w:val="single" w:sz="4" w:space="0" w:color="auto"/>
            </w:tcBorders>
            <w:noWrap/>
            <w:vAlign w:val="center"/>
          </w:tcPr>
          <w:p w14:paraId="0E0DFD9B" w14:textId="77777777" w:rsidR="00613B6C" w:rsidRPr="00C61198" w:rsidRDefault="00613B6C" w:rsidP="00613B6C">
            <w:pPr>
              <w:jc w:val="right"/>
              <w:rPr>
                <w:rFonts w:ascii="Arial" w:hAnsi="Arial" w:cs="Arial"/>
                <w:lang w:val="en-AU"/>
              </w:rPr>
            </w:pPr>
            <w:r w:rsidRPr="00C61198">
              <w:rPr>
                <w:rFonts w:ascii="Arial" w:hAnsi="Arial" w:cs="Arial"/>
                <w:lang w:val="en-AU"/>
              </w:rPr>
              <w:t>231.876</w:t>
            </w:r>
          </w:p>
        </w:tc>
        <w:tc>
          <w:tcPr>
            <w:tcW w:w="1216" w:type="dxa"/>
            <w:tcBorders>
              <w:top w:val="single" w:sz="4" w:space="0" w:color="auto"/>
              <w:left w:val="nil"/>
              <w:bottom w:val="single" w:sz="4" w:space="0" w:color="auto"/>
              <w:right w:val="single" w:sz="4" w:space="0" w:color="auto"/>
            </w:tcBorders>
            <w:noWrap/>
            <w:vAlign w:val="center"/>
          </w:tcPr>
          <w:p w14:paraId="49C6E34C" w14:textId="77777777" w:rsidR="00613B6C" w:rsidRPr="00C61198" w:rsidRDefault="00613B6C" w:rsidP="00613B6C">
            <w:pPr>
              <w:jc w:val="right"/>
              <w:rPr>
                <w:rFonts w:ascii="Arial" w:hAnsi="Arial" w:cs="Arial"/>
                <w:lang w:val="en-AU"/>
              </w:rPr>
            </w:pPr>
            <w:r w:rsidRPr="00C61198">
              <w:rPr>
                <w:rFonts w:ascii="Arial" w:hAnsi="Arial" w:cs="Arial"/>
                <w:lang w:val="en-AU"/>
              </w:rPr>
              <w:t>127.840</w:t>
            </w:r>
          </w:p>
        </w:tc>
        <w:tc>
          <w:tcPr>
            <w:tcW w:w="1342" w:type="dxa"/>
            <w:tcBorders>
              <w:top w:val="single" w:sz="4" w:space="0" w:color="auto"/>
              <w:left w:val="nil"/>
              <w:bottom w:val="single" w:sz="4" w:space="0" w:color="auto"/>
              <w:right w:val="single" w:sz="4" w:space="0" w:color="auto"/>
            </w:tcBorders>
            <w:noWrap/>
            <w:vAlign w:val="center"/>
          </w:tcPr>
          <w:p w14:paraId="6E0AB917" w14:textId="77777777" w:rsidR="00613B6C" w:rsidRPr="00C61198" w:rsidRDefault="00613B6C" w:rsidP="00613B6C">
            <w:pPr>
              <w:jc w:val="right"/>
              <w:rPr>
                <w:rFonts w:ascii="Arial" w:hAnsi="Arial" w:cs="Arial"/>
                <w:lang w:val="en-AU"/>
              </w:rPr>
            </w:pPr>
            <w:r w:rsidRPr="00C61198">
              <w:rPr>
                <w:rFonts w:ascii="Arial" w:hAnsi="Arial" w:cs="Arial"/>
                <w:lang w:val="en-AU"/>
              </w:rPr>
              <w:t>104.036</w:t>
            </w:r>
          </w:p>
        </w:tc>
        <w:tc>
          <w:tcPr>
            <w:tcW w:w="1195" w:type="dxa"/>
            <w:tcBorders>
              <w:top w:val="single" w:sz="4" w:space="0" w:color="auto"/>
              <w:left w:val="nil"/>
              <w:bottom w:val="single" w:sz="4" w:space="0" w:color="auto"/>
              <w:right w:val="single" w:sz="4" w:space="0" w:color="auto"/>
            </w:tcBorders>
            <w:vAlign w:val="center"/>
          </w:tcPr>
          <w:p w14:paraId="2C6BA96F" w14:textId="77777777" w:rsidR="00613B6C" w:rsidRPr="00C61198" w:rsidRDefault="00613B6C" w:rsidP="00613B6C">
            <w:pPr>
              <w:jc w:val="right"/>
              <w:rPr>
                <w:rFonts w:ascii="Arial" w:hAnsi="Arial" w:cs="Arial"/>
                <w:lang w:val="en-AU"/>
              </w:rPr>
            </w:pPr>
            <w:r w:rsidRPr="00C61198">
              <w:rPr>
                <w:rFonts w:ascii="Arial" w:hAnsi="Arial" w:cs="Arial"/>
                <w:lang w:val="en-AU"/>
              </w:rPr>
              <w:t>307.396</w:t>
            </w:r>
          </w:p>
        </w:tc>
        <w:tc>
          <w:tcPr>
            <w:tcW w:w="1195" w:type="dxa"/>
            <w:tcBorders>
              <w:top w:val="single" w:sz="4" w:space="0" w:color="auto"/>
              <w:left w:val="nil"/>
              <w:bottom w:val="single" w:sz="4" w:space="0" w:color="auto"/>
              <w:right w:val="single" w:sz="4" w:space="0" w:color="auto"/>
            </w:tcBorders>
            <w:vAlign w:val="center"/>
          </w:tcPr>
          <w:p w14:paraId="394FC763" w14:textId="77777777" w:rsidR="00613B6C" w:rsidRPr="00C61198" w:rsidRDefault="00613B6C" w:rsidP="00613B6C">
            <w:pPr>
              <w:jc w:val="right"/>
              <w:rPr>
                <w:rFonts w:ascii="Arial" w:hAnsi="Arial" w:cs="Arial"/>
                <w:lang w:val="en-AU"/>
              </w:rPr>
            </w:pPr>
            <w:r w:rsidRPr="00C61198">
              <w:rPr>
                <w:rFonts w:ascii="Arial" w:hAnsi="Arial" w:cs="Arial"/>
                <w:lang w:val="en-AU"/>
              </w:rPr>
              <w:t>140.419</w:t>
            </w:r>
          </w:p>
        </w:tc>
        <w:tc>
          <w:tcPr>
            <w:tcW w:w="1342" w:type="dxa"/>
            <w:tcBorders>
              <w:top w:val="single" w:sz="4" w:space="0" w:color="auto"/>
              <w:left w:val="nil"/>
              <w:bottom w:val="single" w:sz="4" w:space="0" w:color="auto"/>
              <w:right w:val="single" w:sz="4" w:space="0" w:color="auto"/>
            </w:tcBorders>
            <w:vAlign w:val="center"/>
          </w:tcPr>
          <w:p w14:paraId="44A1066B" w14:textId="77777777" w:rsidR="00613B6C" w:rsidRPr="00C61198" w:rsidRDefault="00613B6C" w:rsidP="00613B6C">
            <w:pPr>
              <w:jc w:val="right"/>
              <w:rPr>
                <w:rFonts w:ascii="Arial" w:hAnsi="Arial" w:cs="Arial"/>
                <w:lang w:val="en-AU"/>
              </w:rPr>
            </w:pPr>
            <w:r w:rsidRPr="00C61198">
              <w:rPr>
                <w:rFonts w:ascii="Arial" w:hAnsi="Arial" w:cs="Arial"/>
                <w:lang w:val="en-AU"/>
              </w:rPr>
              <w:t>166.977</w:t>
            </w:r>
          </w:p>
        </w:tc>
      </w:tr>
      <w:tr w:rsidR="00613B6C" w:rsidRPr="00C61198" w14:paraId="6B8D7521" w14:textId="77777777" w:rsidTr="00613B6C">
        <w:trPr>
          <w:trHeight w:val="235"/>
        </w:trPr>
        <w:tc>
          <w:tcPr>
            <w:tcW w:w="1466" w:type="dxa"/>
            <w:tcBorders>
              <w:top w:val="single" w:sz="4" w:space="0" w:color="auto"/>
              <w:left w:val="single" w:sz="4" w:space="0" w:color="auto"/>
              <w:bottom w:val="single" w:sz="4" w:space="0" w:color="auto"/>
              <w:right w:val="single" w:sz="4" w:space="0" w:color="auto"/>
            </w:tcBorders>
            <w:noWrap/>
            <w:vAlign w:val="center"/>
            <w:hideMark/>
          </w:tcPr>
          <w:p w14:paraId="7BB7ABAA" w14:textId="77777777" w:rsidR="00613B6C" w:rsidRPr="00C61198" w:rsidRDefault="00613B6C" w:rsidP="00613B6C">
            <w:pPr>
              <w:rPr>
                <w:rFonts w:ascii="Arial" w:hAnsi="Arial" w:cs="Arial"/>
              </w:rPr>
            </w:pPr>
            <w:r w:rsidRPr="00C61198">
              <w:rPr>
                <w:rFonts w:ascii="Arial" w:hAnsi="Arial" w:cs="Arial"/>
              </w:rPr>
              <w:t>Mai</w:t>
            </w:r>
          </w:p>
        </w:tc>
        <w:tc>
          <w:tcPr>
            <w:tcW w:w="1228" w:type="dxa"/>
            <w:tcBorders>
              <w:top w:val="single" w:sz="4" w:space="0" w:color="auto"/>
              <w:left w:val="nil"/>
              <w:bottom w:val="single" w:sz="4" w:space="0" w:color="auto"/>
              <w:right w:val="single" w:sz="4" w:space="0" w:color="auto"/>
            </w:tcBorders>
            <w:noWrap/>
            <w:vAlign w:val="center"/>
          </w:tcPr>
          <w:p w14:paraId="5041A10D" w14:textId="77777777" w:rsidR="00613B6C" w:rsidRPr="00C61198" w:rsidRDefault="00613B6C" w:rsidP="00613B6C">
            <w:pPr>
              <w:jc w:val="right"/>
              <w:rPr>
                <w:rFonts w:ascii="Arial" w:hAnsi="Arial" w:cs="Arial"/>
                <w:lang w:val="en-AU"/>
              </w:rPr>
            </w:pPr>
            <w:r w:rsidRPr="00C61198">
              <w:rPr>
                <w:rFonts w:ascii="Arial" w:hAnsi="Arial" w:cs="Arial"/>
                <w:lang w:val="en-AU"/>
              </w:rPr>
              <w:t>255.407</w:t>
            </w:r>
          </w:p>
        </w:tc>
        <w:tc>
          <w:tcPr>
            <w:tcW w:w="1216" w:type="dxa"/>
            <w:tcBorders>
              <w:top w:val="single" w:sz="4" w:space="0" w:color="auto"/>
              <w:left w:val="nil"/>
              <w:bottom w:val="single" w:sz="4" w:space="0" w:color="auto"/>
              <w:right w:val="single" w:sz="4" w:space="0" w:color="auto"/>
            </w:tcBorders>
            <w:noWrap/>
            <w:vAlign w:val="center"/>
          </w:tcPr>
          <w:p w14:paraId="00CC5927" w14:textId="77777777" w:rsidR="00613B6C" w:rsidRPr="00C61198" w:rsidRDefault="00613B6C" w:rsidP="00613B6C">
            <w:pPr>
              <w:jc w:val="right"/>
              <w:rPr>
                <w:rFonts w:ascii="Arial" w:hAnsi="Arial" w:cs="Arial"/>
                <w:lang w:val="en-AU"/>
              </w:rPr>
            </w:pPr>
            <w:r w:rsidRPr="00C61198">
              <w:rPr>
                <w:rFonts w:ascii="Arial" w:hAnsi="Arial" w:cs="Arial"/>
                <w:lang w:val="en-AU"/>
              </w:rPr>
              <w:t>168.774</w:t>
            </w:r>
          </w:p>
        </w:tc>
        <w:tc>
          <w:tcPr>
            <w:tcW w:w="1342" w:type="dxa"/>
            <w:tcBorders>
              <w:top w:val="single" w:sz="4" w:space="0" w:color="auto"/>
              <w:left w:val="nil"/>
              <w:bottom w:val="single" w:sz="4" w:space="0" w:color="auto"/>
              <w:right w:val="single" w:sz="4" w:space="0" w:color="auto"/>
            </w:tcBorders>
            <w:noWrap/>
            <w:vAlign w:val="center"/>
          </w:tcPr>
          <w:p w14:paraId="3A84D016" w14:textId="77777777" w:rsidR="00613B6C" w:rsidRPr="00C61198" w:rsidRDefault="00613B6C" w:rsidP="00613B6C">
            <w:pPr>
              <w:jc w:val="right"/>
              <w:rPr>
                <w:rFonts w:ascii="Arial" w:hAnsi="Arial" w:cs="Arial"/>
                <w:lang w:val="en-AU"/>
              </w:rPr>
            </w:pPr>
            <w:r w:rsidRPr="00C61198">
              <w:rPr>
                <w:rFonts w:ascii="Arial" w:hAnsi="Arial" w:cs="Arial"/>
                <w:lang w:val="en-AU"/>
              </w:rPr>
              <w:t>86.633</w:t>
            </w:r>
          </w:p>
        </w:tc>
        <w:tc>
          <w:tcPr>
            <w:tcW w:w="1195" w:type="dxa"/>
            <w:tcBorders>
              <w:top w:val="single" w:sz="4" w:space="0" w:color="auto"/>
              <w:left w:val="nil"/>
              <w:bottom w:val="single" w:sz="4" w:space="0" w:color="auto"/>
              <w:right w:val="single" w:sz="4" w:space="0" w:color="auto"/>
            </w:tcBorders>
            <w:vAlign w:val="center"/>
          </w:tcPr>
          <w:p w14:paraId="142FA833" w14:textId="77777777" w:rsidR="00613B6C" w:rsidRPr="00C61198" w:rsidRDefault="00613B6C" w:rsidP="00613B6C">
            <w:pPr>
              <w:jc w:val="right"/>
              <w:rPr>
                <w:rFonts w:ascii="Arial" w:hAnsi="Arial" w:cs="Arial"/>
                <w:lang w:val="en-AU"/>
              </w:rPr>
            </w:pPr>
            <w:r w:rsidRPr="00C61198">
              <w:rPr>
                <w:rFonts w:ascii="Arial" w:hAnsi="Arial" w:cs="Arial"/>
                <w:lang w:val="en-AU"/>
              </w:rPr>
              <w:t>295.758</w:t>
            </w:r>
          </w:p>
        </w:tc>
        <w:tc>
          <w:tcPr>
            <w:tcW w:w="1195" w:type="dxa"/>
            <w:tcBorders>
              <w:top w:val="single" w:sz="4" w:space="0" w:color="auto"/>
              <w:left w:val="nil"/>
              <w:bottom w:val="single" w:sz="4" w:space="0" w:color="auto"/>
              <w:right w:val="single" w:sz="4" w:space="0" w:color="auto"/>
            </w:tcBorders>
            <w:vAlign w:val="center"/>
          </w:tcPr>
          <w:p w14:paraId="0354610E" w14:textId="77777777" w:rsidR="00613B6C" w:rsidRPr="00C61198" w:rsidRDefault="00613B6C" w:rsidP="00613B6C">
            <w:pPr>
              <w:jc w:val="right"/>
              <w:rPr>
                <w:rFonts w:ascii="Arial" w:hAnsi="Arial" w:cs="Arial"/>
                <w:lang w:val="en-AU"/>
              </w:rPr>
            </w:pPr>
            <w:r w:rsidRPr="00C61198">
              <w:rPr>
                <w:rFonts w:ascii="Arial" w:hAnsi="Arial" w:cs="Arial"/>
                <w:lang w:val="en-AU"/>
              </w:rPr>
              <w:t>160.013</w:t>
            </w:r>
          </w:p>
        </w:tc>
        <w:tc>
          <w:tcPr>
            <w:tcW w:w="1342" w:type="dxa"/>
            <w:tcBorders>
              <w:top w:val="single" w:sz="4" w:space="0" w:color="auto"/>
              <w:left w:val="nil"/>
              <w:bottom w:val="single" w:sz="4" w:space="0" w:color="auto"/>
              <w:right w:val="single" w:sz="4" w:space="0" w:color="auto"/>
            </w:tcBorders>
            <w:vAlign w:val="center"/>
          </w:tcPr>
          <w:p w14:paraId="571C1639" w14:textId="77777777" w:rsidR="00613B6C" w:rsidRPr="00C61198" w:rsidRDefault="00613B6C" w:rsidP="00613B6C">
            <w:pPr>
              <w:jc w:val="right"/>
              <w:rPr>
                <w:rFonts w:ascii="Arial" w:hAnsi="Arial" w:cs="Arial"/>
                <w:lang w:val="en-AU"/>
              </w:rPr>
            </w:pPr>
            <w:r w:rsidRPr="00C61198">
              <w:rPr>
                <w:rFonts w:ascii="Arial" w:hAnsi="Arial" w:cs="Arial"/>
                <w:lang w:val="en-AU"/>
              </w:rPr>
              <w:t>135.745</w:t>
            </w:r>
          </w:p>
        </w:tc>
      </w:tr>
      <w:tr w:rsidR="00613B6C" w:rsidRPr="00C61198" w14:paraId="2CA79BE2" w14:textId="77777777" w:rsidTr="00613B6C">
        <w:trPr>
          <w:trHeight w:val="235"/>
        </w:trPr>
        <w:tc>
          <w:tcPr>
            <w:tcW w:w="1466" w:type="dxa"/>
            <w:tcBorders>
              <w:top w:val="single" w:sz="4" w:space="0" w:color="auto"/>
              <w:left w:val="single" w:sz="4" w:space="0" w:color="auto"/>
              <w:bottom w:val="single" w:sz="4" w:space="0" w:color="auto"/>
              <w:right w:val="single" w:sz="4" w:space="0" w:color="auto"/>
            </w:tcBorders>
            <w:noWrap/>
            <w:vAlign w:val="center"/>
            <w:hideMark/>
          </w:tcPr>
          <w:p w14:paraId="2CD35D76" w14:textId="77777777" w:rsidR="00613B6C" w:rsidRPr="00C61198" w:rsidRDefault="00613B6C" w:rsidP="00613B6C">
            <w:pPr>
              <w:rPr>
                <w:rFonts w:ascii="Arial" w:hAnsi="Arial" w:cs="Arial"/>
              </w:rPr>
            </w:pPr>
            <w:r w:rsidRPr="00C61198">
              <w:rPr>
                <w:rFonts w:ascii="Arial" w:hAnsi="Arial" w:cs="Arial"/>
              </w:rPr>
              <w:t>Iunie</w:t>
            </w:r>
          </w:p>
        </w:tc>
        <w:tc>
          <w:tcPr>
            <w:tcW w:w="1228" w:type="dxa"/>
            <w:tcBorders>
              <w:top w:val="single" w:sz="4" w:space="0" w:color="auto"/>
              <w:left w:val="nil"/>
              <w:bottom w:val="single" w:sz="4" w:space="0" w:color="auto"/>
              <w:right w:val="single" w:sz="4" w:space="0" w:color="auto"/>
            </w:tcBorders>
            <w:noWrap/>
            <w:vAlign w:val="center"/>
          </w:tcPr>
          <w:p w14:paraId="43B5560D" w14:textId="77777777" w:rsidR="00613B6C" w:rsidRPr="00C61198" w:rsidRDefault="00613B6C" w:rsidP="00613B6C">
            <w:pPr>
              <w:jc w:val="right"/>
              <w:rPr>
                <w:rFonts w:ascii="Arial" w:hAnsi="Arial" w:cs="Arial"/>
                <w:lang w:val="en-AU"/>
              </w:rPr>
            </w:pPr>
            <w:r w:rsidRPr="00C61198">
              <w:rPr>
                <w:rFonts w:ascii="Arial" w:hAnsi="Arial" w:cs="Arial"/>
                <w:lang w:val="en-AU"/>
              </w:rPr>
              <w:t>260.378</w:t>
            </w:r>
          </w:p>
        </w:tc>
        <w:tc>
          <w:tcPr>
            <w:tcW w:w="1216" w:type="dxa"/>
            <w:tcBorders>
              <w:top w:val="single" w:sz="4" w:space="0" w:color="auto"/>
              <w:left w:val="nil"/>
              <w:bottom w:val="single" w:sz="4" w:space="0" w:color="auto"/>
              <w:right w:val="single" w:sz="4" w:space="0" w:color="auto"/>
            </w:tcBorders>
            <w:noWrap/>
            <w:vAlign w:val="center"/>
          </w:tcPr>
          <w:p w14:paraId="1EB316ED" w14:textId="77777777" w:rsidR="00613B6C" w:rsidRPr="00C61198" w:rsidRDefault="00613B6C" w:rsidP="00613B6C">
            <w:pPr>
              <w:jc w:val="right"/>
              <w:rPr>
                <w:rFonts w:ascii="Arial" w:hAnsi="Arial" w:cs="Arial"/>
                <w:lang w:val="en-AU"/>
              </w:rPr>
            </w:pPr>
            <w:r w:rsidRPr="00C61198">
              <w:rPr>
                <w:rFonts w:ascii="Arial" w:hAnsi="Arial" w:cs="Arial"/>
                <w:lang w:val="en-AU"/>
              </w:rPr>
              <w:t>160.201</w:t>
            </w:r>
          </w:p>
        </w:tc>
        <w:tc>
          <w:tcPr>
            <w:tcW w:w="1342" w:type="dxa"/>
            <w:tcBorders>
              <w:top w:val="single" w:sz="4" w:space="0" w:color="auto"/>
              <w:left w:val="nil"/>
              <w:bottom w:val="single" w:sz="4" w:space="0" w:color="auto"/>
              <w:right w:val="single" w:sz="4" w:space="0" w:color="auto"/>
            </w:tcBorders>
            <w:noWrap/>
            <w:vAlign w:val="center"/>
          </w:tcPr>
          <w:p w14:paraId="578352A5" w14:textId="77777777" w:rsidR="00613B6C" w:rsidRPr="00C61198" w:rsidRDefault="00613B6C" w:rsidP="00613B6C">
            <w:pPr>
              <w:jc w:val="right"/>
              <w:rPr>
                <w:rFonts w:ascii="Arial" w:hAnsi="Arial" w:cs="Arial"/>
                <w:lang w:val="en-AU"/>
              </w:rPr>
            </w:pPr>
            <w:r w:rsidRPr="00C61198">
              <w:rPr>
                <w:rFonts w:ascii="Arial" w:hAnsi="Arial" w:cs="Arial"/>
                <w:lang w:val="en-AU"/>
              </w:rPr>
              <w:t>100.177</w:t>
            </w:r>
          </w:p>
        </w:tc>
        <w:tc>
          <w:tcPr>
            <w:tcW w:w="1195" w:type="dxa"/>
            <w:tcBorders>
              <w:top w:val="single" w:sz="4" w:space="0" w:color="auto"/>
              <w:left w:val="nil"/>
              <w:bottom w:val="single" w:sz="4" w:space="0" w:color="auto"/>
              <w:right w:val="single" w:sz="4" w:space="0" w:color="auto"/>
            </w:tcBorders>
            <w:vAlign w:val="center"/>
          </w:tcPr>
          <w:p w14:paraId="640667E5" w14:textId="77777777" w:rsidR="00613B6C" w:rsidRPr="00C61198" w:rsidRDefault="00613B6C" w:rsidP="00613B6C">
            <w:pPr>
              <w:jc w:val="right"/>
              <w:rPr>
                <w:rFonts w:ascii="Arial" w:hAnsi="Arial" w:cs="Arial"/>
                <w:lang w:val="en-AU"/>
              </w:rPr>
            </w:pPr>
            <w:r w:rsidRPr="00C61198">
              <w:rPr>
                <w:rFonts w:ascii="Arial" w:hAnsi="Arial" w:cs="Arial"/>
                <w:lang w:val="en-AU"/>
              </w:rPr>
              <w:t>291.985</w:t>
            </w:r>
          </w:p>
        </w:tc>
        <w:tc>
          <w:tcPr>
            <w:tcW w:w="1195" w:type="dxa"/>
            <w:tcBorders>
              <w:top w:val="single" w:sz="4" w:space="0" w:color="auto"/>
              <w:left w:val="nil"/>
              <w:bottom w:val="single" w:sz="4" w:space="0" w:color="auto"/>
              <w:right w:val="single" w:sz="4" w:space="0" w:color="auto"/>
            </w:tcBorders>
            <w:vAlign w:val="center"/>
          </w:tcPr>
          <w:p w14:paraId="64CCA1DE" w14:textId="77777777" w:rsidR="00613B6C" w:rsidRPr="00C61198" w:rsidRDefault="00613B6C" w:rsidP="00613B6C">
            <w:pPr>
              <w:jc w:val="right"/>
              <w:rPr>
                <w:rFonts w:ascii="Arial" w:hAnsi="Arial" w:cs="Arial"/>
                <w:lang w:val="en-AU"/>
              </w:rPr>
            </w:pPr>
            <w:r w:rsidRPr="00C61198">
              <w:rPr>
                <w:rFonts w:ascii="Arial" w:hAnsi="Arial" w:cs="Arial"/>
                <w:lang w:val="en-AU"/>
              </w:rPr>
              <w:t>152.400</w:t>
            </w:r>
          </w:p>
        </w:tc>
        <w:tc>
          <w:tcPr>
            <w:tcW w:w="1342" w:type="dxa"/>
            <w:tcBorders>
              <w:top w:val="single" w:sz="4" w:space="0" w:color="auto"/>
              <w:left w:val="nil"/>
              <w:bottom w:val="single" w:sz="4" w:space="0" w:color="auto"/>
              <w:right w:val="single" w:sz="4" w:space="0" w:color="auto"/>
            </w:tcBorders>
            <w:vAlign w:val="center"/>
          </w:tcPr>
          <w:p w14:paraId="196AAE26" w14:textId="77777777" w:rsidR="00613B6C" w:rsidRPr="00C61198" w:rsidRDefault="00613B6C" w:rsidP="00613B6C">
            <w:pPr>
              <w:jc w:val="right"/>
              <w:rPr>
                <w:rFonts w:ascii="Arial" w:hAnsi="Arial" w:cs="Arial"/>
                <w:lang w:val="en-AU"/>
              </w:rPr>
            </w:pPr>
            <w:r w:rsidRPr="00C61198">
              <w:rPr>
                <w:rFonts w:ascii="Arial" w:hAnsi="Arial" w:cs="Arial"/>
                <w:lang w:val="en-AU"/>
              </w:rPr>
              <w:t>139.585</w:t>
            </w:r>
          </w:p>
        </w:tc>
      </w:tr>
      <w:tr w:rsidR="00613B6C" w:rsidRPr="00C61198" w14:paraId="65675B16" w14:textId="77777777" w:rsidTr="00613B6C">
        <w:trPr>
          <w:trHeight w:val="235"/>
        </w:trPr>
        <w:tc>
          <w:tcPr>
            <w:tcW w:w="1466" w:type="dxa"/>
            <w:tcBorders>
              <w:top w:val="single" w:sz="4" w:space="0" w:color="auto"/>
              <w:left w:val="single" w:sz="4" w:space="0" w:color="auto"/>
              <w:bottom w:val="single" w:sz="4" w:space="0" w:color="auto"/>
              <w:right w:val="single" w:sz="4" w:space="0" w:color="auto"/>
            </w:tcBorders>
            <w:noWrap/>
            <w:vAlign w:val="center"/>
            <w:hideMark/>
          </w:tcPr>
          <w:p w14:paraId="3513E9CB" w14:textId="77777777" w:rsidR="00613B6C" w:rsidRPr="00C61198" w:rsidRDefault="00613B6C" w:rsidP="00613B6C">
            <w:pPr>
              <w:rPr>
                <w:rFonts w:ascii="Arial" w:hAnsi="Arial" w:cs="Arial"/>
              </w:rPr>
            </w:pPr>
            <w:r w:rsidRPr="00C61198">
              <w:rPr>
                <w:rFonts w:ascii="Arial" w:hAnsi="Arial" w:cs="Arial"/>
              </w:rPr>
              <w:t>Iulie</w:t>
            </w:r>
          </w:p>
        </w:tc>
        <w:tc>
          <w:tcPr>
            <w:tcW w:w="1228" w:type="dxa"/>
            <w:tcBorders>
              <w:top w:val="single" w:sz="4" w:space="0" w:color="auto"/>
              <w:left w:val="nil"/>
              <w:bottom w:val="single" w:sz="4" w:space="0" w:color="auto"/>
              <w:right w:val="single" w:sz="4" w:space="0" w:color="auto"/>
            </w:tcBorders>
            <w:noWrap/>
            <w:vAlign w:val="center"/>
          </w:tcPr>
          <w:p w14:paraId="57FCEF87" w14:textId="77777777" w:rsidR="00613B6C" w:rsidRPr="00C61198" w:rsidRDefault="00613B6C" w:rsidP="00613B6C">
            <w:pPr>
              <w:jc w:val="right"/>
              <w:rPr>
                <w:rFonts w:ascii="Arial" w:hAnsi="Arial" w:cs="Arial"/>
                <w:lang w:val="en-AU"/>
              </w:rPr>
            </w:pPr>
            <w:r w:rsidRPr="00C61198">
              <w:rPr>
                <w:rFonts w:ascii="Arial" w:hAnsi="Arial" w:cs="Arial"/>
                <w:lang w:val="en-AU"/>
              </w:rPr>
              <w:t>253.071</w:t>
            </w:r>
          </w:p>
        </w:tc>
        <w:tc>
          <w:tcPr>
            <w:tcW w:w="1216" w:type="dxa"/>
            <w:tcBorders>
              <w:top w:val="single" w:sz="4" w:space="0" w:color="auto"/>
              <w:left w:val="nil"/>
              <w:bottom w:val="single" w:sz="4" w:space="0" w:color="auto"/>
              <w:right w:val="single" w:sz="4" w:space="0" w:color="auto"/>
            </w:tcBorders>
            <w:noWrap/>
            <w:vAlign w:val="center"/>
          </w:tcPr>
          <w:p w14:paraId="1D7E05A2" w14:textId="77777777" w:rsidR="00613B6C" w:rsidRPr="00C61198" w:rsidRDefault="00613B6C" w:rsidP="00613B6C">
            <w:pPr>
              <w:jc w:val="right"/>
              <w:rPr>
                <w:rFonts w:ascii="Arial" w:hAnsi="Arial" w:cs="Arial"/>
                <w:lang w:val="en-AU"/>
              </w:rPr>
            </w:pPr>
            <w:r w:rsidRPr="00C61198">
              <w:rPr>
                <w:rFonts w:ascii="Arial" w:hAnsi="Arial" w:cs="Arial"/>
                <w:lang w:val="en-AU"/>
              </w:rPr>
              <w:t>165.689</w:t>
            </w:r>
          </w:p>
        </w:tc>
        <w:tc>
          <w:tcPr>
            <w:tcW w:w="1342" w:type="dxa"/>
            <w:tcBorders>
              <w:top w:val="single" w:sz="4" w:space="0" w:color="auto"/>
              <w:left w:val="nil"/>
              <w:bottom w:val="single" w:sz="4" w:space="0" w:color="auto"/>
              <w:right w:val="single" w:sz="4" w:space="0" w:color="auto"/>
            </w:tcBorders>
            <w:noWrap/>
            <w:vAlign w:val="center"/>
          </w:tcPr>
          <w:p w14:paraId="06AAC76F" w14:textId="77777777" w:rsidR="00613B6C" w:rsidRPr="00C61198" w:rsidRDefault="00613B6C" w:rsidP="00613B6C">
            <w:pPr>
              <w:jc w:val="right"/>
              <w:rPr>
                <w:rFonts w:ascii="Arial" w:hAnsi="Arial" w:cs="Arial"/>
                <w:lang w:val="en-AU"/>
              </w:rPr>
            </w:pPr>
            <w:r w:rsidRPr="00C61198">
              <w:rPr>
                <w:rFonts w:ascii="Arial" w:hAnsi="Arial" w:cs="Arial"/>
                <w:lang w:val="en-AU"/>
              </w:rPr>
              <w:t>87.382</w:t>
            </w:r>
          </w:p>
        </w:tc>
        <w:tc>
          <w:tcPr>
            <w:tcW w:w="1195" w:type="dxa"/>
            <w:tcBorders>
              <w:top w:val="single" w:sz="4" w:space="0" w:color="auto"/>
              <w:left w:val="nil"/>
              <w:bottom w:val="single" w:sz="4" w:space="0" w:color="auto"/>
              <w:right w:val="single" w:sz="4" w:space="0" w:color="auto"/>
            </w:tcBorders>
            <w:vAlign w:val="center"/>
          </w:tcPr>
          <w:p w14:paraId="60B1ADE9" w14:textId="77777777" w:rsidR="00613B6C" w:rsidRPr="00C61198" w:rsidRDefault="00613B6C" w:rsidP="00613B6C">
            <w:pPr>
              <w:jc w:val="right"/>
              <w:rPr>
                <w:rFonts w:ascii="Arial" w:hAnsi="Arial" w:cs="Arial"/>
                <w:lang w:val="en-AU"/>
              </w:rPr>
            </w:pPr>
            <w:r w:rsidRPr="00C61198">
              <w:rPr>
                <w:rFonts w:ascii="Arial" w:hAnsi="Arial" w:cs="Arial"/>
                <w:lang w:val="en-AU"/>
              </w:rPr>
              <w:t>288.451</w:t>
            </w:r>
          </w:p>
        </w:tc>
        <w:tc>
          <w:tcPr>
            <w:tcW w:w="1195" w:type="dxa"/>
            <w:tcBorders>
              <w:top w:val="single" w:sz="4" w:space="0" w:color="auto"/>
              <w:left w:val="nil"/>
              <w:bottom w:val="single" w:sz="4" w:space="0" w:color="auto"/>
              <w:right w:val="single" w:sz="4" w:space="0" w:color="auto"/>
            </w:tcBorders>
            <w:vAlign w:val="center"/>
          </w:tcPr>
          <w:p w14:paraId="1B69B384" w14:textId="77777777" w:rsidR="00613B6C" w:rsidRPr="00C61198" w:rsidRDefault="00613B6C" w:rsidP="00613B6C">
            <w:pPr>
              <w:jc w:val="right"/>
              <w:rPr>
                <w:rFonts w:ascii="Arial" w:hAnsi="Arial" w:cs="Arial"/>
                <w:lang w:val="en-AU"/>
              </w:rPr>
            </w:pPr>
            <w:r w:rsidRPr="00C61198">
              <w:rPr>
                <w:rFonts w:ascii="Arial" w:hAnsi="Arial" w:cs="Arial"/>
                <w:lang w:val="en-AU"/>
              </w:rPr>
              <w:t>158.639</w:t>
            </w:r>
          </w:p>
        </w:tc>
        <w:tc>
          <w:tcPr>
            <w:tcW w:w="1342" w:type="dxa"/>
            <w:tcBorders>
              <w:top w:val="single" w:sz="4" w:space="0" w:color="auto"/>
              <w:left w:val="nil"/>
              <w:bottom w:val="single" w:sz="4" w:space="0" w:color="auto"/>
              <w:right w:val="single" w:sz="4" w:space="0" w:color="auto"/>
            </w:tcBorders>
            <w:vAlign w:val="center"/>
          </w:tcPr>
          <w:p w14:paraId="411889B2" w14:textId="77777777" w:rsidR="00613B6C" w:rsidRPr="00C61198" w:rsidRDefault="00613B6C" w:rsidP="00613B6C">
            <w:pPr>
              <w:jc w:val="right"/>
              <w:rPr>
                <w:rFonts w:ascii="Arial" w:hAnsi="Arial" w:cs="Arial"/>
                <w:lang w:val="en-AU"/>
              </w:rPr>
            </w:pPr>
            <w:r w:rsidRPr="00C61198">
              <w:rPr>
                <w:rFonts w:ascii="Arial" w:hAnsi="Arial" w:cs="Arial"/>
                <w:lang w:val="en-AU"/>
              </w:rPr>
              <w:t>129.812</w:t>
            </w:r>
          </w:p>
        </w:tc>
      </w:tr>
      <w:tr w:rsidR="00613B6C" w:rsidRPr="00C61198" w14:paraId="095BDE73" w14:textId="77777777" w:rsidTr="00613B6C">
        <w:trPr>
          <w:trHeight w:val="235"/>
        </w:trPr>
        <w:tc>
          <w:tcPr>
            <w:tcW w:w="1466" w:type="dxa"/>
            <w:tcBorders>
              <w:top w:val="single" w:sz="4" w:space="0" w:color="auto"/>
              <w:left w:val="single" w:sz="4" w:space="0" w:color="auto"/>
              <w:bottom w:val="single" w:sz="4" w:space="0" w:color="auto"/>
              <w:right w:val="single" w:sz="4" w:space="0" w:color="auto"/>
            </w:tcBorders>
            <w:noWrap/>
            <w:vAlign w:val="center"/>
            <w:hideMark/>
          </w:tcPr>
          <w:p w14:paraId="491E4AA3" w14:textId="77777777" w:rsidR="00613B6C" w:rsidRPr="00C61198" w:rsidRDefault="00613B6C" w:rsidP="00613B6C">
            <w:pPr>
              <w:rPr>
                <w:rFonts w:ascii="Arial" w:hAnsi="Arial" w:cs="Arial"/>
              </w:rPr>
            </w:pPr>
            <w:r w:rsidRPr="00C61198">
              <w:rPr>
                <w:rFonts w:ascii="Arial" w:hAnsi="Arial" w:cs="Arial"/>
              </w:rPr>
              <w:t>August</w:t>
            </w:r>
          </w:p>
        </w:tc>
        <w:tc>
          <w:tcPr>
            <w:tcW w:w="1228" w:type="dxa"/>
            <w:tcBorders>
              <w:top w:val="single" w:sz="4" w:space="0" w:color="auto"/>
              <w:left w:val="nil"/>
              <w:bottom w:val="single" w:sz="4" w:space="0" w:color="auto"/>
              <w:right w:val="single" w:sz="4" w:space="0" w:color="auto"/>
            </w:tcBorders>
            <w:noWrap/>
            <w:vAlign w:val="center"/>
          </w:tcPr>
          <w:p w14:paraId="2A221B6B" w14:textId="77777777" w:rsidR="00613B6C" w:rsidRPr="00C61198" w:rsidRDefault="00613B6C" w:rsidP="00613B6C">
            <w:pPr>
              <w:jc w:val="right"/>
              <w:rPr>
                <w:rFonts w:ascii="Arial" w:hAnsi="Arial" w:cs="Arial"/>
                <w:lang w:val="en-AU"/>
              </w:rPr>
            </w:pPr>
            <w:r w:rsidRPr="00C61198">
              <w:rPr>
                <w:rFonts w:ascii="Arial" w:hAnsi="Arial" w:cs="Arial"/>
                <w:lang w:val="en-AU"/>
              </w:rPr>
              <w:t>270.956</w:t>
            </w:r>
          </w:p>
        </w:tc>
        <w:tc>
          <w:tcPr>
            <w:tcW w:w="1216" w:type="dxa"/>
            <w:tcBorders>
              <w:top w:val="single" w:sz="4" w:space="0" w:color="auto"/>
              <w:left w:val="nil"/>
              <w:bottom w:val="single" w:sz="4" w:space="0" w:color="auto"/>
              <w:right w:val="single" w:sz="4" w:space="0" w:color="auto"/>
            </w:tcBorders>
            <w:noWrap/>
            <w:vAlign w:val="center"/>
          </w:tcPr>
          <w:p w14:paraId="7982A74B" w14:textId="77777777" w:rsidR="00613B6C" w:rsidRPr="00C61198" w:rsidRDefault="00613B6C" w:rsidP="00613B6C">
            <w:pPr>
              <w:jc w:val="right"/>
              <w:rPr>
                <w:rFonts w:ascii="Arial" w:hAnsi="Arial" w:cs="Arial"/>
                <w:lang w:val="en-AU"/>
              </w:rPr>
            </w:pPr>
            <w:r w:rsidRPr="00C61198">
              <w:rPr>
                <w:rFonts w:ascii="Arial" w:hAnsi="Arial" w:cs="Arial"/>
                <w:lang w:val="en-AU"/>
              </w:rPr>
              <w:t>170.957</w:t>
            </w:r>
          </w:p>
        </w:tc>
        <w:tc>
          <w:tcPr>
            <w:tcW w:w="1342" w:type="dxa"/>
            <w:tcBorders>
              <w:top w:val="single" w:sz="4" w:space="0" w:color="auto"/>
              <w:left w:val="nil"/>
              <w:bottom w:val="single" w:sz="4" w:space="0" w:color="auto"/>
              <w:right w:val="single" w:sz="4" w:space="0" w:color="auto"/>
            </w:tcBorders>
            <w:noWrap/>
            <w:vAlign w:val="center"/>
          </w:tcPr>
          <w:p w14:paraId="2458D6C4" w14:textId="77777777" w:rsidR="00613B6C" w:rsidRPr="00C61198" w:rsidRDefault="00613B6C" w:rsidP="00613B6C">
            <w:pPr>
              <w:jc w:val="right"/>
              <w:rPr>
                <w:rFonts w:ascii="Arial" w:hAnsi="Arial" w:cs="Arial"/>
                <w:lang w:val="en-AU"/>
              </w:rPr>
            </w:pPr>
            <w:r w:rsidRPr="00C61198">
              <w:rPr>
                <w:rFonts w:ascii="Arial" w:hAnsi="Arial" w:cs="Arial"/>
                <w:lang w:val="en-AU"/>
              </w:rPr>
              <w:t>99.999</w:t>
            </w:r>
          </w:p>
        </w:tc>
        <w:tc>
          <w:tcPr>
            <w:tcW w:w="1195" w:type="dxa"/>
            <w:tcBorders>
              <w:top w:val="single" w:sz="4" w:space="0" w:color="auto"/>
              <w:left w:val="nil"/>
              <w:bottom w:val="single" w:sz="4" w:space="0" w:color="auto"/>
              <w:right w:val="single" w:sz="4" w:space="0" w:color="auto"/>
            </w:tcBorders>
            <w:vAlign w:val="center"/>
          </w:tcPr>
          <w:p w14:paraId="7F33F40B" w14:textId="77777777" w:rsidR="00613B6C" w:rsidRPr="00C61198" w:rsidRDefault="00613B6C" w:rsidP="00613B6C">
            <w:pPr>
              <w:jc w:val="right"/>
              <w:rPr>
                <w:rFonts w:ascii="Arial" w:hAnsi="Arial" w:cs="Arial"/>
                <w:lang w:val="en-AU"/>
              </w:rPr>
            </w:pPr>
            <w:r w:rsidRPr="00C61198">
              <w:rPr>
                <w:rFonts w:ascii="Arial" w:hAnsi="Arial" w:cs="Arial"/>
                <w:lang w:val="en-AU"/>
              </w:rPr>
              <w:t>284.372</w:t>
            </w:r>
          </w:p>
        </w:tc>
        <w:tc>
          <w:tcPr>
            <w:tcW w:w="1195" w:type="dxa"/>
            <w:tcBorders>
              <w:top w:val="single" w:sz="4" w:space="0" w:color="auto"/>
              <w:left w:val="nil"/>
              <w:bottom w:val="single" w:sz="4" w:space="0" w:color="auto"/>
              <w:right w:val="single" w:sz="4" w:space="0" w:color="auto"/>
            </w:tcBorders>
            <w:vAlign w:val="center"/>
          </w:tcPr>
          <w:p w14:paraId="072637D8" w14:textId="77777777" w:rsidR="00613B6C" w:rsidRPr="00C61198" w:rsidRDefault="00613B6C" w:rsidP="00613B6C">
            <w:pPr>
              <w:jc w:val="right"/>
              <w:rPr>
                <w:rFonts w:ascii="Arial" w:hAnsi="Arial" w:cs="Arial"/>
                <w:lang w:val="en-AU"/>
              </w:rPr>
            </w:pPr>
            <w:r w:rsidRPr="00C61198">
              <w:rPr>
                <w:rFonts w:ascii="Arial" w:hAnsi="Arial" w:cs="Arial"/>
                <w:lang w:val="en-AU"/>
              </w:rPr>
              <w:t>167.224</w:t>
            </w:r>
          </w:p>
        </w:tc>
        <w:tc>
          <w:tcPr>
            <w:tcW w:w="1342" w:type="dxa"/>
            <w:tcBorders>
              <w:top w:val="single" w:sz="4" w:space="0" w:color="auto"/>
              <w:left w:val="nil"/>
              <w:bottom w:val="single" w:sz="4" w:space="0" w:color="auto"/>
              <w:right w:val="single" w:sz="4" w:space="0" w:color="auto"/>
            </w:tcBorders>
            <w:vAlign w:val="center"/>
          </w:tcPr>
          <w:p w14:paraId="60391808" w14:textId="77777777" w:rsidR="00613B6C" w:rsidRPr="00C61198" w:rsidRDefault="00613B6C" w:rsidP="00613B6C">
            <w:pPr>
              <w:jc w:val="right"/>
              <w:rPr>
                <w:rFonts w:ascii="Arial" w:hAnsi="Arial" w:cs="Arial"/>
                <w:lang w:val="en-AU"/>
              </w:rPr>
            </w:pPr>
            <w:r w:rsidRPr="00C61198">
              <w:rPr>
                <w:rFonts w:ascii="Arial" w:hAnsi="Arial" w:cs="Arial"/>
                <w:lang w:val="en-AU"/>
              </w:rPr>
              <w:t>117.148</w:t>
            </w:r>
          </w:p>
        </w:tc>
      </w:tr>
      <w:tr w:rsidR="00613B6C" w:rsidRPr="00C61198" w14:paraId="58E7F717" w14:textId="77777777" w:rsidTr="00613B6C">
        <w:trPr>
          <w:trHeight w:val="235"/>
        </w:trPr>
        <w:tc>
          <w:tcPr>
            <w:tcW w:w="1466" w:type="dxa"/>
            <w:tcBorders>
              <w:top w:val="single" w:sz="4" w:space="0" w:color="auto"/>
              <w:left w:val="single" w:sz="4" w:space="0" w:color="auto"/>
              <w:bottom w:val="single" w:sz="4" w:space="0" w:color="auto"/>
              <w:right w:val="single" w:sz="4" w:space="0" w:color="auto"/>
            </w:tcBorders>
            <w:noWrap/>
            <w:vAlign w:val="center"/>
            <w:hideMark/>
          </w:tcPr>
          <w:p w14:paraId="247198B4" w14:textId="77777777" w:rsidR="00613B6C" w:rsidRPr="00C61198" w:rsidRDefault="00613B6C" w:rsidP="00613B6C">
            <w:pPr>
              <w:rPr>
                <w:rFonts w:ascii="Arial" w:hAnsi="Arial" w:cs="Arial"/>
              </w:rPr>
            </w:pPr>
            <w:r w:rsidRPr="00C61198">
              <w:rPr>
                <w:rFonts w:ascii="Arial" w:hAnsi="Arial" w:cs="Arial"/>
              </w:rPr>
              <w:t>Septembrie</w:t>
            </w:r>
          </w:p>
        </w:tc>
        <w:tc>
          <w:tcPr>
            <w:tcW w:w="1228" w:type="dxa"/>
            <w:tcBorders>
              <w:top w:val="single" w:sz="4" w:space="0" w:color="auto"/>
              <w:left w:val="nil"/>
              <w:bottom w:val="single" w:sz="4" w:space="0" w:color="auto"/>
              <w:right w:val="single" w:sz="4" w:space="0" w:color="auto"/>
            </w:tcBorders>
            <w:noWrap/>
            <w:vAlign w:val="center"/>
          </w:tcPr>
          <w:p w14:paraId="34FBEA56" w14:textId="77777777" w:rsidR="00613B6C" w:rsidRPr="00C61198" w:rsidRDefault="00613B6C" w:rsidP="00613B6C">
            <w:pPr>
              <w:jc w:val="right"/>
              <w:rPr>
                <w:rFonts w:ascii="Arial" w:hAnsi="Arial" w:cs="Arial"/>
                <w:lang w:val="en-AU"/>
              </w:rPr>
            </w:pPr>
            <w:r w:rsidRPr="00C61198">
              <w:rPr>
                <w:rFonts w:ascii="Arial" w:hAnsi="Arial" w:cs="Arial"/>
                <w:lang w:val="en-AU"/>
              </w:rPr>
              <w:t>255.740</w:t>
            </w:r>
          </w:p>
        </w:tc>
        <w:tc>
          <w:tcPr>
            <w:tcW w:w="1216" w:type="dxa"/>
            <w:tcBorders>
              <w:top w:val="single" w:sz="4" w:space="0" w:color="auto"/>
              <w:left w:val="nil"/>
              <w:bottom w:val="single" w:sz="4" w:space="0" w:color="auto"/>
              <w:right w:val="single" w:sz="4" w:space="0" w:color="auto"/>
            </w:tcBorders>
            <w:noWrap/>
            <w:vAlign w:val="center"/>
          </w:tcPr>
          <w:p w14:paraId="3F59C0E1" w14:textId="77777777" w:rsidR="00613B6C" w:rsidRPr="00C61198" w:rsidRDefault="00613B6C" w:rsidP="00613B6C">
            <w:pPr>
              <w:jc w:val="right"/>
              <w:rPr>
                <w:rFonts w:ascii="Arial" w:hAnsi="Arial" w:cs="Arial"/>
                <w:lang w:val="en-AU"/>
              </w:rPr>
            </w:pPr>
            <w:r w:rsidRPr="00C61198">
              <w:rPr>
                <w:rFonts w:ascii="Arial" w:hAnsi="Arial" w:cs="Arial"/>
                <w:lang w:val="en-AU"/>
              </w:rPr>
              <w:t>161.201</w:t>
            </w:r>
          </w:p>
        </w:tc>
        <w:tc>
          <w:tcPr>
            <w:tcW w:w="1342" w:type="dxa"/>
            <w:tcBorders>
              <w:top w:val="single" w:sz="4" w:space="0" w:color="auto"/>
              <w:left w:val="nil"/>
              <w:bottom w:val="single" w:sz="4" w:space="0" w:color="auto"/>
              <w:right w:val="single" w:sz="4" w:space="0" w:color="auto"/>
            </w:tcBorders>
            <w:noWrap/>
            <w:vAlign w:val="center"/>
          </w:tcPr>
          <w:p w14:paraId="71495732" w14:textId="77777777" w:rsidR="00613B6C" w:rsidRPr="00C61198" w:rsidRDefault="00613B6C" w:rsidP="00613B6C">
            <w:pPr>
              <w:jc w:val="right"/>
              <w:rPr>
                <w:rFonts w:ascii="Arial" w:hAnsi="Arial" w:cs="Arial"/>
                <w:lang w:val="en-AU"/>
              </w:rPr>
            </w:pPr>
            <w:r w:rsidRPr="00C61198">
              <w:rPr>
                <w:rFonts w:ascii="Arial" w:hAnsi="Arial" w:cs="Arial"/>
                <w:lang w:val="en-AU"/>
              </w:rPr>
              <w:t>94.539</w:t>
            </w:r>
          </w:p>
        </w:tc>
        <w:tc>
          <w:tcPr>
            <w:tcW w:w="1195" w:type="dxa"/>
            <w:tcBorders>
              <w:top w:val="single" w:sz="4" w:space="0" w:color="auto"/>
              <w:left w:val="nil"/>
              <w:bottom w:val="single" w:sz="4" w:space="0" w:color="auto"/>
              <w:right w:val="single" w:sz="4" w:space="0" w:color="auto"/>
            </w:tcBorders>
            <w:vAlign w:val="center"/>
          </w:tcPr>
          <w:p w14:paraId="25A302BD" w14:textId="77777777" w:rsidR="00613B6C" w:rsidRPr="00C61198" w:rsidRDefault="00613B6C" w:rsidP="00613B6C">
            <w:pPr>
              <w:jc w:val="right"/>
              <w:rPr>
                <w:rFonts w:ascii="Arial" w:hAnsi="Arial" w:cs="Arial"/>
                <w:lang w:val="en-AU"/>
              </w:rPr>
            </w:pPr>
            <w:r w:rsidRPr="00C61198">
              <w:rPr>
                <w:rFonts w:ascii="Arial" w:hAnsi="Arial" w:cs="Arial"/>
                <w:lang w:val="en-AU"/>
              </w:rPr>
              <w:t>271.805</w:t>
            </w:r>
          </w:p>
        </w:tc>
        <w:tc>
          <w:tcPr>
            <w:tcW w:w="1195" w:type="dxa"/>
            <w:tcBorders>
              <w:top w:val="single" w:sz="4" w:space="0" w:color="auto"/>
              <w:left w:val="nil"/>
              <w:bottom w:val="single" w:sz="4" w:space="0" w:color="auto"/>
              <w:right w:val="single" w:sz="4" w:space="0" w:color="auto"/>
            </w:tcBorders>
            <w:vAlign w:val="center"/>
          </w:tcPr>
          <w:p w14:paraId="79ACE3F3" w14:textId="77777777" w:rsidR="00613B6C" w:rsidRPr="00C61198" w:rsidRDefault="00613B6C" w:rsidP="00613B6C">
            <w:pPr>
              <w:jc w:val="right"/>
              <w:rPr>
                <w:rFonts w:ascii="Arial" w:hAnsi="Arial" w:cs="Arial"/>
                <w:lang w:val="en-AU"/>
              </w:rPr>
            </w:pPr>
            <w:r w:rsidRPr="00C61198">
              <w:rPr>
                <w:rFonts w:ascii="Arial" w:hAnsi="Arial" w:cs="Arial"/>
                <w:lang w:val="en-AU"/>
              </w:rPr>
              <w:t>159.203</w:t>
            </w:r>
          </w:p>
        </w:tc>
        <w:tc>
          <w:tcPr>
            <w:tcW w:w="1342" w:type="dxa"/>
            <w:tcBorders>
              <w:top w:val="single" w:sz="4" w:space="0" w:color="auto"/>
              <w:left w:val="nil"/>
              <w:bottom w:val="single" w:sz="4" w:space="0" w:color="auto"/>
              <w:right w:val="single" w:sz="4" w:space="0" w:color="auto"/>
            </w:tcBorders>
            <w:vAlign w:val="center"/>
          </w:tcPr>
          <w:p w14:paraId="78B1D291" w14:textId="77777777" w:rsidR="00613B6C" w:rsidRPr="00C61198" w:rsidRDefault="00613B6C" w:rsidP="00613B6C">
            <w:pPr>
              <w:jc w:val="right"/>
              <w:rPr>
                <w:rFonts w:ascii="Arial" w:hAnsi="Arial" w:cs="Arial"/>
                <w:lang w:val="en-AU"/>
              </w:rPr>
            </w:pPr>
            <w:r w:rsidRPr="00C61198">
              <w:rPr>
                <w:rFonts w:ascii="Arial" w:hAnsi="Arial" w:cs="Arial"/>
                <w:lang w:val="en-AU"/>
              </w:rPr>
              <w:t>112.602</w:t>
            </w:r>
          </w:p>
        </w:tc>
      </w:tr>
      <w:tr w:rsidR="00613B6C" w:rsidRPr="00C61198" w14:paraId="43E079D0" w14:textId="77777777" w:rsidTr="00613B6C">
        <w:trPr>
          <w:trHeight w:val="235"/>
        </w:trPr>
        <w:tc>
          <w:tcPr>
            <w:tcW w:w="1466" w:type="dxa"/>
            <w:tcBorders>
              <w:top w:val="single" w:sz="4" w:space="0" w:color="auto"/>
              <w:left w:val="single" w:sz="4" w:space="0" w:color="auto"/>
              <w:bottom w:val="single" w:sz="4" w:space="0" w:color="auto"/>
              <w:right w:val="single" w:sz="4" w:space="0" w:color="auto"/>
            </w:tcBorders>
            <w:noWrap/>
            <w:vAlign w:val="center"/>
            <w:hideMark/>
          </w:tcPr>
          <w:p w14:paraId="55FF1548" w14:textId="77777777" w:rsidR="00613B6C" w:rsidRPr="00C61198" w:rsidRDefault="00613B6C" w:rsidP="00613B6C">
            <w:pPr>
              <w:rPr>
                <w:rFonts w:ascii="Arial" w:hAnsi="Arial" w:cs="Arial"/>
              </w:rPr>
            </w:pPr>
            <w:r w:rsidRPr="00C61198">
              <w:rPr>
                <w:rFonts w:ascii="Arial" w:hAnsi="Arial" w:cs="Arial"/>
              </w:rPr>
              <w:t>Octombrie</w:t>
            </w:r>
          </w:p>
        </w:tc>
        <w:tc>
          <w:tcPr>
            <w:tcW w:w="1228" w:type="dxa"/>
            <w:tcBorders>
              <w:top w:val="single" w:sz="4" w:space="0" w:color="auto"/>
              <w:left w:val="nil"/>
              <w:bottom w:val="single" w:sz="4" w:space="0" w:color="auto"/>
              <w:right w:val="single" w:sz="4" w:space="0" w:color="auto"/>
            </w:tcBorders>
            <w:noWrap/>
            <w:vAlign w:val="center"/>
          </w:tcPr>
          <w:p w14:paraId="35E04286" w14:textId="77777777" w:rsidR="00613B6C" w:rsidRPr="00C61198" w:rsidRDefault="00613B6C" w:rsidP="00613B6C">
            <w:pPr>
              <w:jc w:val="right"/>
              <w:rPr>
                <w:rFonts w:ascii="Arial" w:hAnsi="Arial" w:cs="Arial"/>
                <w:lang w:val="en-AU"/>
              </w:rPr>
            </w:pPr>
            <w:r w:rsidRPr="00C61198">
              <w:rPr>
                <w:rFonts w:ascii="Arial" w:hAnsi="Arial" w:cs="Arial"/>
                <w:lang w:val="en-AU"/>
              </w:rPr>
              <w:t>251.771</w:t>
            </w:r>
          </w:p>
        </w:tc>
        <w:tc>
          <w:tcPr>
            <w:tcW w:w="1216" w:type="dxa"/>
            <w:tcBorders>
              <w:top w:val="single" w:sz="4" w:space="0" w:color="auto"/>
              <w:left w:val="nil"/>
              <w:bottom w:val="single" w:sz="4" w:space="0" w:color="auto"/>
              <w:right w:val="single" w:sz="4" w:space="0" w:color="auto"/>
            </w:tcBorders>
            <w:noWrap/>
            <w:vAlign w:val="center"/>
          </w:tcPr>
          <w:p w14:paraId="7764E093" w14:textId="77777777" w:rsidR="00613B6C" w:rsidRPr="00C61198" w:rsidRDefault="00613B6C" w:rsidP="00613B6C">
            <w:pPr>
              <w:jc w:val="right"/>
              <w:rPr>
                <w:rFonts w:ascii="Arial" w:hAnsi="Arial" w:cs="Arial"/>
                <w:lang w:val="en-AU"/>
              </w:rPr>
            </w:pPr>
            <w:r w:rsidRPr="00C61198">
              <w:rPr>
                <w:rFonts w:ascii="Arial" w:hAnsi="Arial" w:cs="Arial"/>
                <w:lang w:val="en-AU"/>
              </w:rPr>
              <w:t>163.521</w:t>
            </w:r>
          </w:p>
        </w:tc>
        <w:tc>
          <w:tcPr>
            <w:tcW w:w="1342" w:type="dxa"/>
            <w:tcBorders>
              <w:top w:val="single" w:sz="4" w:space="0" w:color="auto"/>
              <w:left w:val="nil"/>
              <w:bottom w:val="single" w:sz="4" w:space="0" w:color="auto"/>
              <w:right w:val="single" w:sz="4" w:space="0" w:color="auto"/>
            </w:tcBorders>
            <w:noWrap/>
            <w:vAlign w:val="center"/>
          </w:tcPr>
          <w:p w14:paraId="740855B2" w14:textId="77777777" w:rsidR="00613B6C" w:rsidRPr="00C61198" w:rsidRDefault="00613B6C" w:rsidP="00613B6C">
            <w:pPr>
              <w:jc w:val="right"/>
              <w:rPr>
                <w:rFonts w:ascii="Arial" w:hAnsi="Arial" w:cs="Arial"/>
                <w:lang w:val="en-AU"/>
              </w:rPr>
            </w:pPr>
            <w:r w:rsidRPr="00C61198">
              <w:rPr>
                <w:rFonts w:ascii="Arial" w:hAnsi="Arial" w:cs="Arial"/>
                <w:lang w:val="en-AU"/>
              </w:rPr>
              <w:t>88.250</w:t>
            </w:r>
          </w:p>
        </w:tc>
        <w:tc>
          <w:tcPr>
            <w:tcW w:w="1195" w:type="dxa"/>
            <w:tcBorders>
              <w:top w:val="single" w:sz="4" w:space="0" w:color="auto"/>
              <w:left w:val="nil"/>
              <w:bottom w:val="single" w:sz="4" w:space="0" w:color="auto"/>
              <w:right w:val="single" w:sz="4" w:space="0" w:color="auto"/>
            </w:tcBorders>
            <w:vAlign w:val="center"/>
          </w:tcPr>
          <w:p w14:paraId="7ECC75E3" w14:textId="77777777" w:rsidR="00613B6C" w:rsidRPr="00C61198" w:rsidRDefault="00613B6C" w:rsidP="00613B6C">
            <w:pPr>
              <w:jc w:val="right"/>
              <w:rPr>
                <w:rFonts w:ascii="Arial" w:hAnsi="Arial" w:cs="Arial"/>
                <w:lang w:val="en-AU"/>
              </w:rPr>
            </w:pPr>
            <w:r w:rsidRPr="00C61198">
              <w:rPr>
                <w:rFonts w:ascii="Arial" w:hAnsi="Arial" w:cs="Arial"/>
                <w:lang w:val="en-AU"/>
              </w:rPr>
              <w:t>259.761</w:t>
            </w:r>
          </w:p>
        </w:tc>
        <w:tc>
          <w:tcPr>
            <w:tcW w:w="1195" w:type="dxa"/>
            <w:tcBorders>
              <w:top w:val="single" w:sz="4" w:space="0" w:color="auto"/>
              <w:left w:val="nil"/>
              <w:bottom w:val="single" w:sz="4" w:space="0" w:color="auto"/>
              <w:right w:val="single" w:sz="4" w:space="0" w:color="auto"/>
            </w:tcBorders>
            <w:vAlign w:val="center"/>
          </w:tcPr>
          <w:p w14:paraId="04D378C9" w14:textId="77777777" w:rsidR="00613B6C" w:rsidRPr="00C61198" w:rsidRDefault="00613B6C" w:rsidP="00613B6C">
            <w:pPr>
              <w:jc w:val="right"/>
              <w:rPr>
                <w:rFonts w:ascii="Arial" w:hAnsi="Arial" w:cs="Arial"/>
                <w:lang w:val="en-AU"/>
              </w:rPr>
            </w:pPr>
            <w:r w:rsidRPr="00C61198">
              <w:rPr>
                <w:rFonts w:ascii="Arial" w:hAnsi="Arial" w:cs="Arial"/>
                <w:lang w:val="en-AU"/>
              </w:rPr>
              <w:t>180.207</w:t>
            </w:r>
          </w:p>
        </w:tc>
        <w:tc>
          <w:tcPr>
            <w:tcW w:w="1342" w:type="dxa"/>
            <w:tcBorders>
              <w:top w:val="single" w:sz="4" w:space="0" w:color="auto"/>
              <w:left w:val="nil"/>
              <w:bottom w:val="single" w:sz="4" w:space="0" w:color="auto"/>
              <w:right w:val="single" w:sz="4" w:space="0" w:color="auto"/>
            </w:tcBorders>
            <w:vAlign w:val="center"/>
          </w:tcPr>
          <w:p w14:paraId="3FCD591D" w14:textId="77777777" w:rsidR="00613B6C" w:rsidRPr="00C61198" w:rsidRDefault="00613B6C" w:rsidP="00613B6C">
            <w:pPr>
              <w:jc w:val="right"/>
              <w:rPr>
                <w:rFonts w:ascii="Arial" w:hAnsi="Arial" w:cs="Arial"/>
                <w:lang w:val="en-AU"/>
              </w:rPr>
            </w:pPr>
            <w:r w:rsidRPr="00C61198">
              <w:rPr>
                <w:rFonts w:ascii="Arial" w:hAnsi="Arial" w:cs="Arial"/>
                <w:lang w:val="en-AU"/>
              </w:rPr>
              <w:t>79.554</w:t>
            </w:r>
          </w:p>
        </w:tc>
      </w:tr>
      <w:tr w:rsidR="00613B6C" w:rsidRPr="00C61198" w14:paraId="072A6E65" w14:textId="77777777" w:rsidTr="00613B6C">
        <w:trPr>
          <w:trHeight w:val="235"/>
        </w:trPr>
        <w:tc>
          <w:tcPr>
            <w:tcW w:w="1466" w:type="dxa"/>
            <w:tcBorders>
              <w:top w:val="single" w:sz="4" w:space="0" w:color="auto"/>
              <w:left w:val="single" w:sz="4" w:space="0" w:color="auto"/>
              <w:bottom w:val="single" w:sz="4" w:space="0" w:color="auto"/>
              <w:right w:val="single" w:sz="4" w:space="0" w:color="auto"/>
            </w:tcBorders>
            <w:noWrap/>
            <w:vAlign w:val="center"/>
            <w:hideMark/>
          </w:tcPr>
          <w:p w14:paraId="15ADF6F5" w14:textId="77777777" w:rsidR="00613B6C" w:rsidRPr="00C61198" w:rsidRDefault="00613B6C" w:rsidP="00613B6C">
            <w:pPr>
              <w:rPr>
                <w:rFonts w:ascii="Arial" w:hAnsi="Arial" w:cs="Arial"/>
              </w:rPr>
            </w:pPr>
            <w:r w:rsidRPr="00C61198">
              <w:rPr>
                <w:rFonts w:ascii="Arial" w:hAnsi="Arial" w:cs="Arial"/>
              </w:rPr>
              <w:t>Noiembrie</w:t>
            </w:r>
          </w:p>
        </w:tc>
        <w:tc>
          <w:tcPr>
            <w:tcW w:w="1228" w:type="dxa"/>
            <w:tcBorders>
              <w:top w:val="single" w:sz="4" w:space="0" w:color="auto"/>
              <w:left w:val="nil"/>
              <w:bottom w:val="single" w:sz="4" w:space="0" w:color="auto"/>
              <w:right w:val="single" w:sz="4" w:space="0" w:color="auto"/>
            </w:tcBorders>
            <w:noWrap/>
            <w:vAlign w:val="center"/>
          </w:tcPr>
          <w:p w14:paraId="4DE7D90A" w14:textId="77777777" w:rsidR="00613B6C" w:rsidRPr="00C61198" w:rsidRDefault="00613B6C" w:rsidP="00613B6C">
            <w:pPr>
              <w:jc w:val="right"/>
              <w:rPr>
                <w:rFonts w:ascii="Arial" w:hAnsi="Arial" w:cs="Arial"/>
                <w:lang w:val="en-AU"/>
              </w:rPr>
            </w:pPr>
            <w:r w:rsidRPr="00C61198">
              <w:rPr>
                <w:rFonts w:ascii="Arial" w:hAnsi="Arial" w:cs="Arial"/>
                <w:lang w:val="en-AU"/>
              </w:rPr>
              <w:t>263.322</w:t>
            </w:r>
          </w:p>
        </w:tc>
        <w:tc>
          <w:tcPr>
            <w:tcW w:w="1216" w:type="dxa"/>
            <w:tcBorders>
              <w:top w:val="single" w:sz="4" w:space="0" w:color="auto"/>
              <w:left w:val="nil"/>
              <w:bottom w:val="single" w:sz="4" w:space="0" w:color="auto"/>
              <w:right w:val="single" w:sz="4" w:space="0" w:color="auto"/>
            </w:tcBorders>
            <w:noWrap/>
            <w:vAlign w:val="center"/>
          </w:tcPr>
          <w:p w14:paraId="527E2BC6" w14:textId="77777777" w:rsidR="00613B6C" w:rsidRPr="00C61198" w:rsidRDefault="00613B6C" w:rsidP="00613B6C">
            <w:pPr>
              <w:jc w:val="right"/>
              <w:rPr>
                <w:rFonts w:ascii="Arial" w:hAnsi="Arial" w:cs="Arial"/>
                <w:lang w:val="en-AU"/>
              </w:rPr>
            </w:pPr>
            <w:r w:rsidRPr="00C61198">
              <w:rPr>
                <w:rFonts w:ascii="Arial" w:hAnsi="Arial" w:cs="Arial"/>
                <w:lang w:val="en-AU"/>
              </w:rPr>
              <w:t>145.716</w:t>
            </w:r>
          </w:p>
        </w:tc>
        <w:tc>
          <w:tcPr>
            <w:tcW w:w="1342" w:type="dxa"/>
            <w:tcBorders>
              <w:top w:val="single" w:sz="4" w:space="0" w:color="auto"/>
              <w:left w:val="nil"/>
              <w:bottom w:val="single" w:sz="4" w:space="0" w:color="auto"/>
              <w:right w:val="single" w:sz="4" w:space="0" w:color="auto"/>
            </w:tcBorders>
            <w:noWrap/>
            <w:vAlign w:val="center"/>
          </w:tcPr>
          <w:p w14:paraId="4D622E49" w14:textId="77777777" w:rsidR="00613B6C" w:rsidRPr="00C61198" w:rsidRDefault="00613B6C" w:rsidP="00613B6C">
            <w:pPr>
              <w:jc w:val="right"/>
              <w:rPr>
                <w:rFonts w:ascii="Arial" w:hAnsi="Arial" w:cs="Arial"/>
                <w:lang w:val="en-AU"/>
              </w:rPr>
            </w:pPr>
            <w:r w:rsidRPr="00C61198">
              <w:rPr>
                <w:rFonts w:ascii="Arial" w:hAnsi="Arial" w:cs="Arial"/>
                <w:lang w:val="en-AU"/>
              </w:rPr>
              <w:t>117.606</w:t>
            </w:r>
          </w:p>
        </w:tc>
        <w:tc>
          <w:tcPr>
            <w:tcW w:w="1195" w:type="dxa"/>
            <w:tcBorders>
              <w:top w:val="single" w:sz="4" w:space="0" w:color="auto"/>
              <w:left w:val="nil"/>
              <w:bottom w:val="single" w:sz="4" w:space="0" w:color="auto"/>
              <w:right w:val="single" w:sz="4" w:space="0" w:color="auto"/>
            </w:tcBorders>
            <w:vAlign w:val="center"/>
          </w:tcPr>
          <w:p w14:paraId="4A967AD0" w14:textId="77777777" w:rsidR="00613B6C" w:rsidRPr="00C61198" w:rsidRDefault="00613B6C" w:rsidP="00613B6C">
            <w:pPr>
              <w:jc w:val="right"/>
              <w:rPr>
                <w:rFonts w:ascii="Arial" w:hAnsi="Arial" w:cs="Arial"/>
                <w:lang w:val="en-AU"/>
              </w:rPr>
            </w:pPr>
            <w:r w:rsidRPr="00C61198">
              <w:rPr>
                <w:rFonts w:ascii="Arial" w:hAnsi="Arial" w:cs="Arial"/>
                <w:lang w:val="en-AU"/>
              </w:rPr>
              <w:t>257.793</w:t>
            </w:r>
          </w:p>
        </w:tc>
        <w:tc>
          <w:tcPr>
            <w:tcW w:w="1195" w:type="dxa"/>
            <w:tcBorders>
              <w:top w:val="single" w:sz="4" w:space="0" w:color="auto"/>
              <w:left w:val="nil"/>
              <w:bottom w:val="single" w:sz="4" w:space="0" w:color="auto"/>
              <w:right w:val="single" w:sz="4" w:space="0" w:color="auto"/>
            </w:tcBorders>
            <w:vAlign w:val="center"/>
          </w:tcPr>
          <w:p w14:paraId="09F264AB" w14:textId="77777777" w:rsidR="00613B6C" w:rsidRPr="00C61198" w:rsidRDefault="00613B6C" w:rsidP="00613B6C">
            <w:pPr>
              <w:jc w:val="right"/>
              <w:rPr>
                <w:rFonts w:ascii="Arial" w:hAnsi="Arial" w:cs="Arial"/>
                <w:lang w:val="en-AU"/>
              </w:rPr>
            </w:pPr>
            <w:r w:rsidRPr="00C61198">
              <w:rPr>
                <w:rFonts w:ascii="Arial" w:hAnsi="Arial" w:cs="Arial"/>
                <w:lang w:val="en-AU"/>
              </w:rPr>
              <w:t>170.190</w:t>
            </w:r>
          </w:p>
        </w:tc>
        <w:tc>
          <w:tcPr>
            <w:tcW w:w="1342" w:type="dxa"/>
            <w:tcBorders>
              <w:top w:val="single" w:sz="4" w:space="0" w:color="auto"/>
              <w:left w:val="nil"/>
              <w:bottom w:val="single" w:sz="4" w:space="0" w:color="auto"/>
              <w:right w:val="single" w:sz="4" w:space="0" w:color="auto"/>
            </w:tcBorders>
            <w:vAlign w:val="center"/>
          </w:tcPr>
          <w:p w14:paraId="330CA533" w14:textId="77777777" w:rsidR="00613B6C" w:rsidRPr="00C61198" w:rsidRDefault="00613B6C" w:rsidP="00613B6C">
            <w:pPr>
              <w:jc w:val="right"/>
              <w:rPr>
                <w:rFonts w:ascii="Arial" w:hAnsi="Arial" w:cs="Arial"/>
                <w:lang w:val="en-AU"/>
              </w:rPr>
            </w:pPr>
            <w:r w:rsidRPr="00C61198">
              <w:rPr>
                <w:rFonts w:ascii="Arial" w:hAnsi="Arial" w:cs="Arial"/>
                <w:lang w:val="en-AU"/>
              </w:rPr>
              <w:t>87.603</w:t>
            </w:r>
          </w:p>
        </w:tc>
      </w:tr>
      <w:tr w:rsidR="00613B6C" w:rsidRPr="00C61198" w14:paraId="0D8AB974" w14:textId="77777777" w:rsidTr="00613B6C">
        <w:trPr>
          <w:trHeight w:val="235"/>
        </w:trPr>
        <w:tc>
          <w:tcPr>
            <w:tcW w:w="1466" w:type="dxa"/>
            <w:tcBorders>
              <w:top w:val="single" w:sz="4" w:space="0" w:color="auto"/>
              <w:left w:val="single" w:sz="4" w:space="0" w:color="auto"/>
              <w:bottom w:val="single" w:sz="4" w:space="0" w:color="auto"/>
              <w:right w:val="single" w:sz="4" w:space="0" w:color="auto"/>
            </w:tcBorders>
            <w:noWrap/>
            <w:vAlign w:val="center"/>
            <w:hideMark/>
          </w:tcPr>
          <w:p w14:paraId="01D9DC81" w14:textId="77777777" w:rsidR="00613B6C" w:rsidRPr="00C61198" w:rsidRDefault="00613B6C" w:rsidP="00613B6C">
            <w:pPr>
              <w:rPr>
                <w:rFonts w:ascii="Arial" w:hAnsi="Arial" w:cs="Arial"/>
              </w:rPr>
            </w:pPr>
            <w:r w:rsidRPr="00C61198">
              <w:rPr>
                <w:rFonts w:ascii="Arial" w:hAnsi="Arial" w:cs="Arial"/>
              </w:rPr>
              <w:t>Decembrie</w:t>
            </w:r>
          </w:p>
        </w:tc>
        <w:tc>
          <w:tcPr>
            <w:tcW w:w="1228" w:type="dxa"/>
            <w:tcBorders>
              <w:top w:val="single" w:sz="4" w:space="0" w:color="auto"/>
              <w:left w:val="nil"/>
              <w:bottom w:val="single" w:sz="4" w:space="0" w:color="auto"/>
              <w:right w:val="single" w:sz="4" w:space="0" w:color="auto"/>
            </w:tcBorders>
            <w:noWrap/>
            <w:vAlign w:val="center"/>
          </w:tcPr>
          <w:p w14:paraId="1DED031A" w14:textId="77777777" w:rsidR="00613B6C" w:rsidRPr="00C61198" w:rsidRDefault="00613B6C" w:rsidP="00613B6C">
            <w:pPr>
              <w:jc w:val="right"/>
              <w:rPr>
                <w:rFonts w:ascii="Arial" w:hAnsi="Arial" w:cs="Arial"/>
                <w:lang w:val="en-AU"/>
              </w:rPr>
            </w:pPr>
            <w:r w:rsidRPr="00C61198">
              <w:rPr>
                <w:rFonts w:ascii="Arial" w:hAnsi="Arial" w:cs="Arial"/>
                <w:lang w:val="en-AU"/>
              </w:rPr>
              <w:t>297.611</w:t>
            </w:r>
          </w:p>
        </w:tc>
        <w:tc>
          <w:tcPr>
            <w:tcW w:w="1216" w:type="dxa"/>
            <w:tcBorders>
              <w:top w:val="single" w:sz="4" w:space="0" w:color="auto"/>
              <w:left w:val="nil"/>
              <w:bottom w:val="single" w:sz="4" w:space="0" w:color="auto"/>
              <w:right w:val="single" w:sz="4" w:space="0" w:color="auto"/>
            </w:tcBorders>
            <w:noWrap/>
            <w:vAlign w:val="center"/>
          </w:tcPr>
          <w:p w14:paraId="289CC5CE" w14:textId="77777777" w:rsidR="00613B6C" w:rsidRPr="00C61198" w:rsidRDefault="00613B6C" w:rsidP="00613B6C">
            <w:pPr>
              <w:jc w:val="right"/>
              <w:rPr>
                <w:rFonts w:ascii="Arial" w:hAnsi="Arial" w:cs="Arial"/>
                <w:lang w:val="en-AU"/>
              </w:rPr>
            </w:pPr>
            <w:r w:rsidRPr="00C61198">
              <w:rPr>
                <w:rFonts w:ascii="Arial" w:hAnsi="Arial" w:cs="Arial"/>
                <w:lang w:val="en-AU"/>
              </w:rPr>
              <w:t>115.582</w:t>
            </w:r>
          </w:p>
        </w:tc>
        <w:tc>
          <w:tcPr>
            <w:tcW w:w="1342" w:type="dxa"/>
            <w:tcBorders>
              <w:top w:val="single" w:sz="4" w:space="0" w:color="auto"/>
              <w:left w:val="nil"/>
              <w:bottom w:val="single" w:sz="4" w:space="0" w:color="auto"/>
              <w:right w:val="single" w:sz="4" w:space="0" w:color="auto"/>
            </w:tcBorders>
            <w:noWrap/>
            <w:vAlign w:val="center"/>
          </w:tcPr>
          <w:p w14:paraId="215D33A6" w14:textId="77777777" w:rsidR="00613B6C" w:rsidRPr="00C61198" w:rsidRDefault="00613B6C" w:rsidP="00613B6C">
            <w:pPr>
              <w:jc w:val="right"/>
              <w:rPr>
                <w:rFonts w:ascii="Arial" w:hAnsi="Arial" w:cs="Arial"/>
                <w:lang w:val="en-AU"/>
              </w:rPr>
            </w:pPr>
            <w:r w:rsidRPr="00C61198">
              <w:rPr>
                <w:rFonts w:ascii="Arial" w:hAnsi="Arial" w:cs="Arial"/>
                <w:lang w:val="en-AU"/>
              </w:rPr>
              <w:t>182.029</w:t>
            </w:r>
          </w:p>
        </w:tc>
        <w:tc>
          <w:tcPr>
            <w:tcW w:w="1195" w:type="dxa"/>
            <w:tcBorders>
              <w:top w:val="single" w:sz="4" w:space="0" w:color="auto"/>
              <w:left w:val="nil"/>
              <w:bottom w:val="single" w:sz="4" w:space="0" w:color="auto"/>
              <w:right w:val="single" w:sz="4" w:space="0" w:color="auto"/>
            </w:tcBorders>
            <w:vAlign w:val="center"/>
          </w:tcPr>
          <w:p w14:paraId="0F93298B" w14:textId="77777777" w:rsidR="00613B6C" w:rsidRPr="00C61198" w:rsidRDefault="00613B6C" w:rsidP="00613B6C">
            <w:pPr>
              <w:jc w:val="right"/>
              <w:rPr>
                <w:rFonts w:ascii="Arial" w:hAnsi="Arial" w:cs="Arial"/>
                <w:lang w:val="en-AU"/>
              </w:rPr>
            </w:pPr>
            <w:r w:rsidRPr="00C61198">
              <w:rPr>
                <w:rFonts w:ascii="Arial" w:hAnsi="Arial" w:cs="Arial"/>
                <w:lang w:val="en-AU"/>
              </w:rPr>
              <w:t>305.519</w:t>
            </w:r>
          </w:p>
        </w:tc>
        <w:tc>
          <w:tcPr>
            <w:tcW w:w="1195" w:type="dxa"/>
            <w:tcBorders>
              <w:top w:val="single" w:sz="4" w:space="0" w:color="auto"/>
              <w:left w:val="nil"/>
              <w:bottom w:val="single" w:sz="4" w:space="0" w:color="auto"/>
              <w:right w:val="single" w:sz="4" w:space="0" w:color="auto"/>
            </w:tcBorders>
            <w:vAlign w:val="center"/>
          </w:tcPr>
          <w:p w14:paraId="1BAD82DA" w14:textId="77777777" w:rsidR="00613B6C" w:rsidRPr="00C61198" w:rsidRDefault="00613B6C" w:rsidP="00613B6C">
            <w:pPr>
              <w:jc w:val="right"/>
              <w:rPr>
                <w:rFonts w:ascii="Arial" w:hAnsi="Arial" w:cs="Arial"/>
                <w:lang w:val="en-AU"/>
              </w:rPr>
            </w:pPr>
            <w:r w:rsidRPr="00C61198">
              <w:rPr>
                <w:rFonts w:ascii="Arial" w:hAnsi="Arial" w:cs="Arial"/>
                <w:lang w:val="en-AU"/>
              </w:rPr>
              <w:t>143.027</w:t>
            </w:r>
          </w:p>
        </w:tc>
        <w:tc>
          <w:tcPr>
            <w:tcW w:w="1342" w:type="dxa"/>
            <w:tcBorders>
              <w:top w:val="single" w:sz="4" w:space="0" w:color="auto"/>
              <w:left w:val="nil"/>
              <w:bottom w:val="single" w:sz="4" w:space="0" w:color="auto"/>
              <w:right w:val="single" w:sz="4" w:space="0" w:color="auto"/>
            </w:tcBorders>
            <w:vAlign w:val="center"/>
          </w:tcPr>
          <w:p w14:paraId="6A81B85D" w14:textId="77777777" w:rsidR="00613B6C" w:rsidRPr="00C61198" w:rsidRDefault="00613B6C" w:rsidP="00613B6C">
            <w:pPr>
              <w:jc w:val="right"/>
              <w:rPr>
                <w:rFonts w:ascii="Arial" w:hAnsi="Arial" w:cs="Arial"/>
                <w:lang w:val="en-AU"/>
              </w:rPr>
            </w:pPr>
            <w:r w:rsidRPr="00C61198">
              <w:rPr>
                <w:rFonts w:ascii="Arial" w:hAnsi="Arial" w:cs="Arial"/>
                <w:lang w:val="en-AU"/>
              </w:rPr>
              <w:t>162.492</w:t>
            </w:r>
          </w:p>
        </w:tc>
      </w:tr>
      <w:tr w:rsidR="00613B6C" w:rsidRPr="001748A5" w14:paraId="33230C03" w14:textId="77777777" w:rsidTr="00613B6C">
        <w:trPr>
          <w:trHeight w:val="235"/>
        </w:trPr>
        <w:tc>
          <w:tcPr>
            <w:tcW w:w="1466" w:type="dxa"/>
            <w:tcBorders>
              <w:top w:val="single" w:sz="4" w:space="0" w:color="auto"/>
              <w:left w:val="single" w:sz="4" w:space="0" w:color="auto"/>
              <w:bottom w:val="single" w:sz="4" w:space="0" w:color="auto"/>
              <w:right w:val="single" w:sz="4" w:space="0" w:color="auto"/>
            </w:tcBorders>
            <w:noWrap/>
            <w:vAlign w:val="center"/>
            <w:hideMark/>
          </w:tcPr>
          <w:p w14:paraId="1DF95FAC"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TOTAL</w:t>
            </w:r>
          </w:p>
        </w:tc>
        <w:tc>
          <w:tcPr>
            <w:tcW w:w="1228" w:type="dxa"/>
            <w:tcBorders>
              <w:top w:val="single" w:sz="4" w:space="0" w:color="auto"/>
              <w:left w:val="nil"/>
              <w:bottom w:val="single" w:sz="4" w:space="0" w:color="auto"/>
              <w:right w:val="single" w:sz="4" w:space="0" w:color="auto"/>
            </w:tcBorders>
            <w:noWrap/>
            <w:vAlign w:val="center"/>
          </w:tcPr>
          <w:p w14:paraId="02D81CBC"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2.975.557</w:t>
            </w:r>
          </w:p>
        </w:tc>
        <w:tc>
          <w:tcPr>
            <w:tcW w:w="1216" w:type="dxa"/>
            <w:tcBorders>
              <w:top w:val="single" w:sz="4" w:space="0" w:color="auto"/>
              <w:left w:val="nil"/>
              <w:bottom w:val="single" w:sz="4" w:space="0" w:color="auto"/>
              <w:right w:val="single" w:sz="4" w:space="0" w:color="auto"/>
            </w:tcBorders>
            <w:noWrap/>
            <w:vAlign w:val="center"/>
          </w:tcPr>
          <w:p w14:paraId="37D30435"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1.737.043</w:t>
            </w:r>
          </w:p>
        </w:tc>
        <w:tc>
          <w:tcPr>
            <w:tcW w:w="1342" w:type="dxa"/>
            <w:tcBorders>
              <w:top w:val="single" w:sz="4" w:space="0" w:color="auto"/>
              <w:left w:val="nil"/>
              <w:bottom w:val="single" w:sz="4" w:space="0" w:color="auto"/>
              <w:right w:val="single" w:sz="4" w:space="0" w:color="auto"/>
            </w:tcBorders>
            <w:noWrap/>
            <w:vAlign w:val="center"/>
          </w:tcPr>
          <w:p w14:paraId="355529AB" w14:textId="77777777" w:rsidR="00613B6C" w:rsidRPr="001748A5" w:rsidRDefault="00613B6C" w:rsidP="00613B6C">
            <w:pPr>
              <w:jc w:val="right"/>
              <w:rPr>
                <w:rFonts w:ascii="Arial" w:hAnsi="Arial" w:cs="Arial"/>
                <w:bCs/>
                <w:sz w:val="22"/>
                <w:szCs w:val="22"/>
                <w:lang w:val="en-AU"/>
              </w:rPr>
            </w:pPr>
            <w:r w:rsidRPr="001748A5">
              <w:rPr>
                <w:rFonts w:ascii="Arial" w:hAnsi="Arial" w:cs="Arial"/>
                <w:bCs/>
                <w:sz w:val="22"/>
                <w:szCs w:val="22"/>
                <w:lang w:val="en-AU"/>
              </w:rPr>
              <w:t>1.238.514</w:t>
            </w:r>
          </w:p>
        </w:tc>
        <w:tc>
          <w:tcPr>
            <w:tcW w:w="1195" w:type="dxa"/>
            <w:tcBorders>
              <w:top w:val="single" w:sz="4" w:space="0" w:color="auto"/>
              <w:left w:val="nil"/>
              <w:bottom w:val="single" w:sz="4" w:space="0" w:color="auto"/>
              <w:right w:val="single" w:sz="4" w:space="0" w:color="auto"/>
            </w:tcBorders>
            <w:vAlign w:val="center"/>
          </w:tcPr>
          <w:p w14:paraId="1F2C4962"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3.350.306</w:t>
            </w:r>
          </w:p>
        </w:tc>
        <w:tc>
          <w:tcPr>
            <w:tcW w:w="1195" w:type="dxa"/>
            <w:tcBorders>
              <w:top w:val="single" w:sz="4" w:space="0" w:color="auto"/>
              <w:left w:val="nil"/>
              <w:bottom w:val="single" w:sz="4" w:space="0" w:color="auto"/>
              <w:right w:val="single" w:sz="4" w:space="0" w:color="auto"/>
            </w:tcBorders>
            <w:vAlign w:val="center"/>
          </w:tcPr>
          <w:p w14:paraId="0107FA4A"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1.820.115</w:t>
            </w:r>
          </w:p>
        </w:tc>
        <w:tc>
          <w:tcPr>
            <w:tcW w:w="1342" w:type="dxa"/>
            <w:tcBorders>
              <w:top w:val="single" w:sz="4" w:space="0" w:color="auto"/>
              <w:left w:val="nil"/>
              <w:bottom w:val="single" w:sz="4" w:space="0" w:color="auto"/>
              <w:right w:val="single" w:sz="4" w:space="0" w:color="auto"/>
            </w:tcBorders>
            <w:vAlign w:val="center"/>
          </w:tcPr>
          <w:p w14:paraId="2A199983" w14:textId="77777777" w:rsidR="00613B6C" w:rsidRPr="001748A5" w:rsidRDefault="00613B6C" w:rsidP="00613B6C">
            <w:pPr>
              <w:jc w:val="right"/>
              <w:rPr>
                <w:rFonts w:ascii="Arial" w:hAnsi="Arial" w:cs="Arial"/>
                <w:bCs/>
                <w:sz w:val="22"/>
                <w:szCs w:val="22"/>
                <w:lang w:val="en-AU"/>
              </w:rPr>
            </w:pPr>
            <w:r w:rsidRPr="001748A5">
              <w:rPr>
                <w:rFonts w:ascii="Arial" w:hAnsi="Arial" w:cs="Arial"/>
                <w:bCs/>
                <w:sz w:val="22"/>
                <w:szCs w:val="22"/>
                <w:lang w:val="en-AU"/>
              </w:rPr>
              <w:t>1.530.191</w:t>
            </w:r>
          </w:p>
        </w:tc>
      </w:tr>
    </w:tbl>
    <w:p w14:paraId="629090C3" w14:textId="77777777" w:rsidR="00613B6C" w:rsidRPr="001748A5" w:rsidRDefault="00613B6C" w:rsidP="00613B6C">
      <w:pPr>
        <w:tabs>
          <w:tab w:val="left" w:pos="720"/>
          <w:tab w:val="center" w:pos="4153"/>
          <w:tab w:val="right" w:pos="8306"/>
        </w:tabs>
        <w:ind w:firstLine="720"/>
        <w:jc w:val="both"/>
        <w:rPr>
          <w:rFonts w:ascii="Arial" w:hAnsi="Arial" w:cs="Arial"/>
          <w:lang w:val="en-AU"/>
        </w:rPr>
      </w:pPr>
    </w:p>
    <w:p w14:paraId="5F0E7DD7" w14:textId="77777777" w:rsidR="00613B6C" w:rsidRPr="001748A5" w:rsidRDefault="00613B6C" w:rsidP="00613B6C">
      <w:pPr>
        <w:tabs>
          <w:tab w:val="left" w:pos="720"/>
          <w:tab w:val="center" w:pos="4153"/>
          <w:tab w:val="right" w:pos="8306"/>
        </w:tabs>
        <w:jc w:val="both"/>
        <w:rPr>
          <w:rFonts w:ascii="Arial" w:hAnsi="Arial" w:cs="Arial"/>
          <w:color w:val="FF0000"/>
          <w:lang w:val="en-AU"/>
        </w:rPr>
      </w:pPr>
    </w:p>
    <w:p w14:paraId="49FE7FF7" w14:textId="47D7101A" w:rsidR="00613B6C" w:rsidRPr="001748A5" w:rsidRDefault="00613B6C" w:rsidP="00613B6C">
      <w:pPr>
        <w:tabs>
          <w:tab w:val="left" w:pos="720"/>
          <w:tab w:val="center" w:pos="4153"/>
          <w:tab w:val="right" w:pos="8306"/>
        </w:tabs>
        <w:ind w:firstLine="720"/>
        <w:jc w:val="both"/>
        <w:rPr>
          <w:rFonts w:ascii="Arial" w:hAnsi="Arial" w:cs="Arial"/>
          <w:lang w:val="it-IT"/>
        </w:rPr>
      </w:pPr>
      <w:r w:rsidRPr="001748A5">
        <w:rPr>
          <w:rFonts w:ascii="Arial" w:hAnsi="Arial" w:cs="Arial"/>
          <w:lang w:val="it-IT"/>
        </w:rPr>
        <w:t>Situatia Venit</w:t>
      </w:r>
      <w:r w:rsidR="00B7042C" w:rsidRPr="001748A5">
        <w:rPr>
          <w:rFonts w:ascii="Arial" w:hAnsi="Arial" w:cs="Arial"/>
          <w:lang w:val="it-IT"/>
        </w:rPr>
        <w:t>uri - Cheltuieli pentru UAT Borș aferentă</w:t>
      </w:r>
      <w:r w:rsidRPr="001748A5">
        <w:rPr>
          <w:rFonts w:ascii="Arial" w:hAnsi="Arial" w:cs="Arial"/>
          <w:lang w:val="it-IT"/>
        </w:rPr>
        <w:t xml:space="preserve">  anului 2022-2023</w:t>
      </w:r>
    </w:p>
    <w:p w14:paraId="437FFEEC" w14:textId="77777777" w:rsidR="00613B6C" w:rsidRPr="001748A5" w:rsidRDefault="00613B6C" w:rsidP="00613B6C">
      <w:pPr>
        <w:tabs>
          <w:tab w:val="left" w:pos="720"/>
          <w:tab w:val="center" w:pos="4153"/>
          <w:tab w:val="right" w:pos="8306"/>
        </w:tabs>
        <w:ind w:firstLine="720"/>
        <w:jc w:val="both"/>
        <w:rPr>
          <w:rFonts w:ascii="Arial" w:hAnsi="Arial" w:cs="Arial"/>
          <w:lang w:val="it-IT"/>
        </w:rPr>
      </w:pPr>
    </w:p>
    <w:tbl>
      <w:tblPr>
        <w:tblW w:w="8858" w:type="dxa"/>
        <w:tblInd w:w="103" w:type="dxa"/>
        <w:tblLook w:val="04A0" w:firstRow="1" w:lastRow="0" w:firstColumn="1" w:lastColumn="0" w:noHBand="0" w:noVBand="1"/>
      </w:tblPr>
      <w:tblGrid>
        <w:gridCol w:w="1685"/>
        <w:gridCol w:w="1261"/>
        <w:gridCol w:w="1012"/>
        <w:gridCol w:w="1342"/>
        <w:gridCol w:w="1121"/>
        <w:gridCol w:w="1145"/>
        <w:gridCol w:w="1342"/>
      </w:tblGrid>
      <w:tr w:rsidR="00613B6C" w:rsidRPr="001748A5" w14:paraId="357D01C7"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bottom"/>
          </w:tcPr>
          <w:p w14:paraId="2063758F" w14:textId="77777777" w:rsidR="00613B6C" w:rsidRPr="001748A5" w:rsidRDefault="00613B6C" w:rsidP="00613B6C">
            <w:pPr>
              <w:rPr>
                <w:rFonts w:ascii="Arial" w:hAnsi="Arial" w:cs="Arial"/>
                <w:sz w:val="22"/>
                <w:szCs w:val="22"/>
                <w:lang w:val="it-IT"/>
              </w:rPr>
            </w:pPr>
          </w:p>
        </w:tc>
        <w:tc>
          <w:tcPr>
            <w:tcW w:w="3565" w:type="dxa"/>
            <w:gridSpan w:val="3"/>
            <w:tcBorders>
              <w:top w:val="single" w:sz="4" w:space="0" w:color="auto"/>
              <w:left w:val="nil"/>
              <w:bottom w:val="single" w:sz="4" w:space="0" w:color="auto"/>
              <w:right w:val="single" w:sz="4" w:space="0" w:color="auto"/>
            </w:tcBorders>
            <w:noWrap/>
            <w:vAlign w:val="bottom"/>
            <w:hideMark/>
          </w:tcPr>
          <w:p w14:paraId="22A1AFEA" w14:textId="77777777" w:rsidR="00613B6C" w:rsidRPr="001748A5" w:rsidRDefault="00613B6C" w:rsidP="00613B6C">
            <w:pPr>
              <w:jc w:val="center"/>
              <w:rPr>
                <w:rFonts w:ascii="Arial" w:hAnsi="Arial" w:cs="Arial"/>
                <w:sz w:val="22"/>
                <w:szCs w:val="22"/>
              </w:rPr>
            </w:pPr>
            <w:r w:rsidRPr="001748A5">
              <w:rPr>
                <w:rFonts w:ascii="Arial" w:hAnsi="Arial" w:cs="Arial"/>
                <w:sz w:val="22"/>
                <w:szCs w:val="22"/>
              </w:rPr>
              <w:t>2022</w:t>
            </w:r>
          </w:p>
        </w:tc>
        <w:tc>
          <w:tcPr>
            <w:tcW w:w="3608" w:type="dxa"/>
            <w:gridSpan w:val="3"/>
            <w:tcBorders>
              <w:top w:val="single" w:sz="4" w:space="0" w:color="auto"/>
              <w:left w:val="nil"/>
              <w:bottom w:val="single" w:sz="4" w:space="0" w:color="auto"/>
              <w:right w:val="single" w:sz="4" w:space="0" w:color="auto"/>
            </w:tcBorders>
            <w:vAlign w:val="bottom"/>
            <w:hideMark/>
          </w:tcPr>
          <w:p w14:paraId="2FE669FE" w14:textId="77777777" w:rsidR="00613B6C" w:rsidRPr="001748A5" w:rsidRDefault="00613B6C" w:rsidP="00613B6C">
            <w:pPr>
              <w:jc w:val="center"/>
              <w:rPr>
                <w:rFonts w:ascii="Arial" w:hAnsi="Arial" w:cs="Arial"/>
                <w:sz w:val="22"/>
                <w:szCs w:val="22"/>
              </w:rPr>
            </w:pPr>
            <w:r w:rsidRPr="001748A5">
              <w:rPr>
                <w:rFonts w:ascii="Arial" w:hAnsi="Arial" w:cs="Arial"/>
                <w:sz w:val="22"/>
                <w:szCs w:val="22"/>
              </w:rPr>
              <w:t>2023</w:t>
            </w:r>
          </w:p>
        </w:tc>
      </w:tr>
      <w:tr w:rsidR="00613B6C" w:rsidRPr="001748A5" w14:paraId="69EEF5A6"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bottom"/>
            <w:hideMark/>
          </w:tcPr>
          <w:p w14:paraId="17B9F43B" w14:textId="77777777" w:rsidR="00613B6C" w:rsidRPr="001748A5" w:rsidRDefault="00613B6C" w:rsidP="00613B6C">
            <w:pPr>
              <w:rPr>
                <w:rFonts w:ascii="Arial" w:hAnsi="Arial" w:cs="Arial"/>
                <w:sz w:val="22"/>
                <w:szCs w:val="22"/>
              </w:rPr>
            </w:pPr>
            <w:r w:rsidRPr="001748A5">
              <w:rPr>
                <w:rFonts w:ascii="Arial" w:hAnsi="Arial" w:cs="Arial"/>
                <w:sz w:val="22"/>
                <w:szCs w:val="22"/>
              </w:rPr>
              <w:t>Luna</w:t>
            </w:r>
          </w:p>
        </w:tc>
        <w:tc>
          <w:tcPr>
            <w:tcW w:w="1261" w:type="dxa"/>
            <w:tcBorders>
              <w:top w:val="single" w:sz="4" w:space="0" w:color="auto"/>
              <w:left w:val="nil"/>
              <w:bottom w:val="single" w:sz="4" w:space="0" w:color="auto"/>
              <w:right w:val="single" w:sz="4" w:space="0" w:color="auto"/>
            </w:tcBorders>
            <w:noWrap/>
            <w:vAlign w:val="bottom"/>
            <w:hideMark/>
          </w:tcPr>
          <w:p w14:paraId="53DB331B" w14:textId="77777777" w:rsidR="00613B6C" w:rsidRPr="001748A5" w:rsidRDefault="00613B6C" w:rsidP="00613B6C">
            <w:pPr>
              <w:rPr>
                <w:rFonts w:ascii="Arial" w:hAnsi="Arial" w:cs="Arial"/>
                <w:sz w:val="22"/>
                <w:szCs w:val="22"/>
              </w:rPr>
            </w:pPr>
            <w:r w:rsidRPr="001748A5">
              <w:rPr>
                <w:rFonts w:ascii="Arial" w:hAnsi="Arial" w:cs="Arial"/>
                <w:sz w:val="22"/>
                <w:szCs w:val="22"/>
              </w:rPr>
              <w:t>Cheltuieli</w:t>
            </w:r>
          </w:p>
        </w:tc>
        <w:tc>
          <w:tcPr>
            <w:tcW w:w="962" w:type="dxa"/>
            <w:tcBorders>
              <w:top w:val="single" w:sz="4" w:space="0" w:color="auto"/>
              <w:left w:val="single" w:sz="4" w:space="0" w:color="auto"/>
              <w:bottom w:val="single" w:sz="4" w:space="0" w:color="auto"/>
              <w:right w:val="single" w:sz="4" w:space="0" w:color="auto"/>
            </w:tcBorders>
            <w:vAlign w:val="bottom"/>
            <w:hideMark/>
          </w:tcPr>
          <w:p w14:paraId="1B446B14" w14:textId="77777777" w:rsidR="00613B6C" w:rsidRPr="001748A5" w:rsidRDefault="00613B6C" w:rsidP="00613B6C">
            <w:pPr>
              <w:rPr>
                <w:rFonts w:ascii="Arial" w:hAnsi="Arial" w:cs="Arial"/>
                <w:sz w:val="22"/>
                <w:szCs w:val="22"/>
              </w:rPr>
            </w:pPr>
            <w:r w:rsidRPr="001748A5">
              <w:rPr>
                <w:rFonts w:ascii="Arial" w:hAnsi="Arial" w:cs="Arial"/>
                <w:sz w:val="22"/>
                <w:szCs w:val="22"/>
              </w:rPr>
              <w:t>Venituri</w:t>
            </w:r>
          </w:p>
        </w:tc>
        <w:tc>
          <w:tcPr>
            <w:tcW w:w="1342" w:type="dxa"/>
            <w:tcBorders>
              <w:top w:val="single" w:sz="4" w:space="0" w:color="auto"/>
              <w:left w:val="single" w:sz="4" w:space="0" w:color="auto"/>
              <w:bottom w:val="single" w:sz="4" w:space="0" w:color="auto"/>
              <w:right w:val="single" w:sz="4" w:space="0" w:color="auto"/>
            </w:tcBorders>
            <w:vAlign w:val="bottom"/>
            <w:hideMark/>
          </w:tcPr>
          <w:p w14:paraId="2ACC90B2" w14:textId="77777777" w:rsidR="00613B6C" w:rsidRPr="001748A5" w:rsidRDefault="00613B6C" w:rsidP="00613B6C">
            <w:pPr>
              <w:rPr>
                <w:rFonts w:ascii="Arial" w:hAnsi="Arial" w:cs="Arial"/>
                <w:sz w:val="22"/>
                <w:szCs w:val="22"/>
                <w:lang w:val="en-AU"/>
              </w:rPr>
            </w:pPr>
            <w:r w:rsidRPr="001748A5">
              <w:rPr>
                <w:rFonts w:ascii="Arial" w:hAnsi="Arial" w:cs="Arial"/>
                <w:sz w:val="22"/>
                <w:szCs w:val="22"/>
                <w:lang w:val="en-AU"/>
              </w:rPr>
              <w:t>Compensat</w:t>
            </w:r>
          </w:p>
        </w:tc>
        <w:tc>
          <w:tcPr>
            <w:tcW w:w="1121" w:type="dxa"/>
            <w:tcBorders>
              <w:top w:val="single" w:sz="4" w:space="0" w:color="auto"/>
              <w:left w:val="single" w:sz="4" w:space="0" w:color="auto"/>
              <w:bottom w:val="single" w:sz="4" w:space="0" w:color="auto"/>
              <w:right w:val="single" w:sz="4" w:space="0" w:color="auto"/>
            </w:tcBorders>
            <w:vAlign w:val="bottom"/>
            <w:hideMark/>
          </w:tcPr>
          <w:p w14:paraId="04D7B983" w14:textId="77777777" w:rsidR="00613B6C" w:rsidRPr="001748A5" w:rsidRDefault="00613B6C" w:rsidP="00613B6C">
            <w:pPr>
              <w:rPr>
                <w:rFonts w:ascii="Arial" w:hAnsi="Arial" w:cs="Arial"/>
                <w:sz w:val="22"/>
                <w:szCs w:val="22"/>
              </w:rPr>
            </w:pPr>
            <w:r w:rsidRPr="001748A5">
              <w:rPr>
                <w:rFonts w:ascii="Arial" w:hAnsi="Arial" w:cs="Arial"/>
                <w:sz w:val="22"/>
                <w:szCs w:val="22"/>
              </w:rPr>
              <w:t>Cheltuieli</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62F47695" w14:textId="77777777" w:rsidR="00613B6C" w:rsidRPr="001748A5" w:rsidRDefault="00613B6C" w:rsidP="00613B6C">
            <w:pPr>
              <w:rPr>
                <w:rFonts w:ascii="Arial" w:hAnsi="Arial" w:cs="Arial"/>
                <w:sz w:val="22"/>
                <w:szCs w:val="22"/>
              </w:rPr>
            </w:pPr>
            <w:r w:rsidRPr="001748A5">
              <w:rPr>
                <w:rFonts w:ascii="Arial" w:hAnsi="Arial" w:cs="Arial"/>
                <w:sz w:val="22"/>
                <w:szCs w:val="22"/>
              </w:rPr>
              <w:t>Venituri</w:t>
            </w:r>
          </w:p>
        </w:tc>
        <w:tc>
          <w:tcPr>
            <w:tcW w:w="1342" w:type="dxa"/>
            <w:tcBorders>
              <w:top w:val="single" w:sz="4" w:space="0" w:color="auto"/>
              <w:left w:val="single" w:sz="4" w:space="0" w:color="auto"/>
              <w:bottom w:val="single" w:sz="4" w:space="0" w:color="auto"/>
              <w:right w:val="single" w:sz="4" w:space="0" w:color="auto"/>
            </w:tcBorders>
            <w:noWrap/>
            <w:vAlign w:val="bottom"/>
            <w:hideMark/>
          </w:tcPr>
          <w:p w14:paraId="57762179" w14:textId="77777777" w:rsidR="00613B6C" w:rsidRPr="001748A5" w:rsidRDefault="00613B6C" w:rsidP="00613B6C">
            <w:pPr>
              <w:rPr>
                <w:rFonts w:ascii="Arial" w:hAnsi="Arial" w:cs="Arial"/>
                <w:sz w:val="22"/>
                <w:szCs w:val="22"/>
                <w:lang w:val="en-AU"/>
              </w:rPr>
            </w:pPr>
            <w:r w:rsidRPr="001748A5">
              <w:rPr>
                <w:rFonts w:ascii="Arial" w:hAnsi="Arial" w:cs="Arial"/>
                <w:sz w:val="22"/>
                <w:szCs w:val="22"/>
                <w:lang w:val="en-AU"/>
              </w:rPr>
              <w:t>Compensat</w:t>
            </w:r>
          </w:p>
        </w:tc>
      </w:tr>
      <w:tr w:rsidR="00613B6C" w:rsidRPr="001748A5" w14:paraId="703437D2"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bottom"/>
            <w:hideMark/>
          </w:tcPr>
          <w:p w14:paraId="0F52C137" w14:textId="77777777" w:rsidR="00613B6C" w:rsidRPr="001748A5" w:rsidRDefault="00613B6C" w:rsidP="00613B6C">
            <w:pPr>
              <w:rPr>
                <w:rFonts w:ascii="Arial" w:hAnsi="Arial" w:cs="Arial"/>
                <w:sz w:val="22"/>
                <w:szCs w:val="22"/>
              </w:rPr>
            </w:pPr>
            <w:r w:rsidRPr="001748A5">
              <w:rPr>
                <w:rFonts w:ascii="Arial" w:hAnsi="Arial" w:cs="Arial"/>
                <w:sz w:val="22"/>
                <w:szCs w:val="22"/>
              </w:rPr>
              <w:t> </w:t>
            </w:r>
          </w:p>
        </w:tc>
        <w:tc>
          <w:tcPr>
            <w:tcW w:w="1261" w:type="dxa"/>
            <w:tcBorders>
              <w:top w:val="single" w:sz="4" w:space="0" w:color="auto"/>
              <w:left w:val="nil"/>
              <w:bottom w:val="single" w:sz="4" w:space="0" w:color="auto"/>
              <w:right w:val="single" w:sz="4" w:space="0" w:color="auto"/>
            </w:tcBorders>
            <w:noWrap/>
            <w:vAlign w:val="bottom"/>
            <w:hideMark/>
          </w:tcPr>
          <w:p w14:paraId="74CB21A3" w14:textId="77777777" w:rsidR="00613B6C" w:rsidRPr="001748A5" w:rsidRDefault="00613B6C" w:rsidP="00613B6C">
            <w:pPr>
              <w:rPr>
                <w:rFonts w:ascii="Arial" w:hAnsi="Arial" w:cs="Arial"/>
                <w:sz w:val="22"/>
                <w:szCs w:val="22"/>
              </w:rPr>
            </w:pPr>
            <w:r w:rsidRPr="001748A5">
              <w:rPr>
                <w:rFonts w:ascii="Arial" w:hAnsi="Arial" w:cs="Arial"/>
                <w:sz w:val="22"/>
                <w:szCs w:val="22"/>
              </w:rPr>
              <w:t>1</w:t>
            </w:r>
          </w:p>
        </w:tc>
        <w:tc>
          <w:tcPr>
            <w:tcW w:w="962" w:type="dxa"/>
            <w:tcBorders>
              <w:top w:val="single" w:sz="4" w:space="0" w:color="auto"/>
              <w:left w:val="nil"/>
              <w:bottom w:val="single" w:sz="4" w:space="0" w:color="auto"/>
              <w:right w:val="single" w:sz="4" w:space="0" w:color="auto"/>
            </w:tcBorders>
            <w:vAlign w:val="bottom"/>
            <w:hideMark/>
          </w:tcPr>
          <w:p w14:paraId="2FD64F12" w14:textId="77777777" w:rsidR="00613B6C" w:rsidRPr="001748A5" w:rsidRDefault="00613B6C" w:rsidP="00613B6C">
            <w:pPr>
              <w:rPr>
                <w:rFonts w:ascii="Arial" w:hAnsi="Arial" w:cs="Arial"/>
                <w:sz w:val="22"/>
                <w:szCs w:val="22"/>
              </w:rPr>
            </w:pPr>
            <w:r w:rsidRPr="001748A5">
              <w:rPr>
                <w:rFonts w:ascii="Arial" w:hAnsi="Arial" w:cs="Arial"/>
                <w:sz w:val="22"/>
                <w:szCs w:val="22"/>
              </w:rPr>
              <w:t>2</w:t>
            </w:r>
          </w:p>
        </w:tc>
        <w:tc>
          <w:tcPr>
            <w:tcW w:w="1342" w:type="dxa"/>
            <w:tcBorders>
              <w:top w:val="single" w:sz="4" w:space="0" w:color="auto"/>
              <w:left w:val="single" w:sz="4" w:space="0" w:color="auto"/>
              <w:bottom w:val="single" w:sz="4" w:space="0" w:color="auto"/>
              <w:right w:val="single" w:sz="4" w:space="0" w:color="auto"/>
            </w:tcBorders>
            <w:vAlign w:val="bottom"/>
            <w:hideMark/>
          </w:tcPr>
          <w:p w14:paraId="4BA42BE5" w14:textId="77777777" w:rsidR="00613B6C" w:rsidRPr="001748A5" w:rsidRDefault="00613B6C" w:rsidP="00613B6C">
            <w:pPr>
              <w:rPr>
                <w:rFonts w:ascii="Arial" w:hAnsi="Arial" w:cs="Arial"/>
                <w:sz w:val="22"/>
                <w:szCs w:val="22"/>
              </w:rPr>
            </w:pPr>
            <w:r w:rsidRPr="001748A5">
              <w:rPr>
                <w:rFonts w:ascii="Arial" w:hAnsi="Arial" w:cs="Arial"/>
                <w:sz w:val="22"/>
                <w:szCs w:val="22"/>
              </w:rPr>
              <w:t>3=2-1</w:t>
            </w:r>
          </w:p>
        </w:tc>
        <w:tc>
          <w:tcPr>
            <w:tcW w:w="1121" w:type="dxa"/>
            <w:tcBorders>
              <w:top w:val="single" w:sz="4" w:space="0" w:color="auto"/>
              <w:left w:val="nil"/>
              <w:bottom w:val="single" w:sz="4" w:space="0" w:color="auto"/>
              <w:right w:val="single" w:sz="4" w:space="0" w:color="auto"/>
            </w:tcBorders>
            <w:vAlign w:val="bottom"/>
            <w:hideMark/>
          </w:tcPr>
          <w:p w14:paraId="7434DF88" w14:textId="77777777" w:rsidR="00613B6C" w:rsidRPr="001748A5" w:rsidRDefault="00613B6C" w:rsidP="00613B6C">
            <w:pPr>
              <w:rPr>
                <w:rFonts w:ascii="Arial" w:hAnsi="Arial" w:cs="Arial"/>
                <w:sz w:val="22"/>
                <w:szCs w:val="22"/>
              </w:rPr>
            </w:pPr>
            <w:r w:rsidRPr="001748A5">
              <w:rPr>
                <w:rFonts w:ascii="Arial" w:hAnsi="Arial" w:cs="Arial"/>
                <w:sz w:val="22"/>
                <w:szCs w:val="22"/>
              </w:rPr>
              <w:t>4</w:t>
            </w:r>
          </w:p>
        </w:tc>
        <w:tc>
          <w:tcPr>
            <w:tcW w:w="1145" w:type="dxa"/>
            <w:tcBorders>
              <w:top w:val="single" w:sz="4" w:space="0" w:color="auto"/>
              <w:left w:val="nil"/>
              <w:bottom w:val="single" w:sz="4" w:space="0" w:color="auto"/>
              <w:right w:val="single" w:sz="4" w:space="0" w:color="auto"/>
            </w:tcBorders>
            <w:noWrap/>
            <w:vAlign w:val="bottom"/>
            <w:hideMark/>
          </w:tcPr>
          <w:p w14:paraId="2B706177" w14:textId="77777777" w:rsidR="00613B6C" w:rsidRPr="001748A5" w:rsidRDefault="00613B6C" w:rsidP="00613B6C">
            <w:pPr>
              <w:rPr>
                <w:rFonts w:ascii="Arial" w:hAnsi="Arial" w:cs="Arial"/>
                <w:sz w:val="22"/>
                <w:szCs w:val="22"/>
              </w:rPr>
            </w:pPr>
            <w:r w:rsidRPr="001748A5">
              <w:rPr>
                <w:rFonts w:ascii="Arial" w:hAnsi="Arial" w:cs="Arial"/>
                <w:sz w:val="22"/>
                <w:szCs w:val="22"/>
              </w:rPr>
              <w:t>5</w:t>
            </w:r>
          </w:p>
        </w:tc>
        <w:tc>
          <w:tcPr>
            <w:tcW w:w="1342" w:type="dxa"/>
            <w:tcBorders>
              <w:top w:val="single" w:sz="4" w:space="0" w:color="auto"/>
              <w:left w:val="nil"/>
              <w:bottom w:val="single" w:sz="4" w:space="0" w:color="auto"/>
              <w:right w:val="single" w:sz="4" w:space="0" w:color="auto"/>
            </w:tcBorders>
            <w:noWrap/>
            <w:vAlign w:val="bottom"/>
            <w:hideMark/>
          </w:tcPr>
          <w:p w14:paraId="1157CBDA" w14:textId="77777777" w:rsidR="00613B6C" w:rsidRPr="001748A5" w:rsidRDefault="00613B6C" w:rsidP="00613B6C">
            <w:pPr>
              <w:rPr>
                <w:rFonts w:ascii="Arial" w:hAnsi="Arial" w:cs="Arial"/>
                <w:sz w:val="22"/>
                <w:szCs w:val="22"/>
              </w:rPr>
            </w:pPr>
            <w:r w:rsidRPr="001748A5">
              <w:rPr>
                <w:rFonts w:ascii="Arial" w:hAnsi="Arial" w:cs="Arial"/>
                <w:sz w:val="22"/>
                <w:szCs w:val="22"/>
              </w:rPr>
              <w:t>6=5-4</w:t>
            </w:r>
          </w:p>
        </w:tc>
      </w:tr>
      <w:tr w:rsidR="00613B6C" w:rsidRPr="001748A5" w14:paraId="4E609531"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1E4E5406"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Ianuarie</w:t>
            </w:r>
          </w:p>
        </w:tc>
        <w:tc>
          <w:tcPr>
            <w:tcW w:w="1261" w:type="dxa"/>
            <w:tcBorders>
              <w:top w:val="single" w:sz="4" w:space="0" w:color="auto"/>
              <w:left w:val="nil"/>
              <w:bottom w:val="single" w:sz="4" w:space="0" w:color="auto"/>
              <w:right w:val="single" w:sz="4" w:space="0" w:color="auto"/>
            </w:tcBorders>
            <w:noWrap/>
            <w:vAlign w:val="center"/>
          </w:tcPr>
          <w:p w14:paraId="3DFA30D6"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60.010</w:t>
            </w:r>
          </w:p>
        </w:tc>
        <w:tc>
          <w:tcPr>
            <w:tcW w:w="962" w:type="dxa"/>
            <w:tcBorders>
              <w:top w:val="single" w:sz="4" w:space="0" w:color="auto"/>
              <w:left w:val="nil"/>
              <w:bottom w:val="single" w:sz="4" w:space="0" w:color="auto"/>
              <w:right w:val="single" w:sz="4" w:space="0" w:color="auto"/>
            </w:tcBorders>
            <w:vAlign w:val="center"/>
          </w:tcPr>
          <w:p w14:paraId="42306699"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24.501</w:t>
            </w:r>
          </w:p>
        </w:tc>
        <w:tc>
          <w:tcPr>
            <w:tcW w:w="1342" w:type="dxa"/>
            <w:tcBorders>
              <w:top w:val="single" w:sz="4" w:space="0" w:color="auto"/>
              <w:left w:val="nil"/>
              <w:bottom w:val="single" w:sz="4" w:space="0" w:color="auto"/>
              <w:right w:val="single" w:sz="4" w:space="0" w:color="auto"/>
            </w:tcBorders>
            <w:vAlign w:val="center"/>
          </w:tcPr>
          <w:p w14:paraId="55DCC1CA"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35.509</w:t>
            </w:r>
          </w:p>
        </w:tc>
        <w:tc>
          <w:tcPr>
            <w:tcW w:w="1121" w:type="dxa"/>
            <w:tcBorders>
              <w:top w:val="single" w:sz="4" w:space="0" w:color="auto"/>
              <w:left w:val="nil"/>
              <w:bottom w:val="single" w:sz="4" w:space="0" w:color="auto"/>
              <w:right w:val="single" w:sz="4" w:space="0" w:color="auto"/>
            </w:tcBorders>
            <w:vAlign w:val="center"/>
          </w:tcPr>
          <w:p w14:paraId="110343CB"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74.920</w:t>
            </w:r>
          </w:p>
        </w:tc>
        <w:tc>
          <w:tcPr>
            <w:tcW w:w="1145" w:type="dxa"/>
            <w:tcBorders>
              <w:top w:val="single" w:sz="4" w:space="0" w:color="auto"/>
              <w:left w:val="nil"/>
              <w:bottom w:val="single" w:sz="4" w:space="0" w:color="auto"/>
              <w:right w:val="single" w:sz="4" w:space="0" w:color="auto"/>
            </w:tcBorders>
            <w:noWrap/>
            <w:vAlign w:val="center"/>
          </w:tcPr>
          <w:p w14:paraId="454C7B51"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28.421</w:t>
            </w:r>
          </w:p>
        </w:tc>
        <w:tc>
          <w:tcPr>
            <w:tcW w:w="1342" w:type="dxa"/>
            <w:tcBorders>
              <w:top w:val="single" w:sz="4" w:space="0" w:color="auto"/>
              <w:left w:val="nil"/>
              <w:bottom w:val="single" w:sz="4" w:space="0" w:color="auto"/>
              <w:right w:val="single" w:sz="4" w:space="0" w:color="auto"/>
            </w:tcBorders>
            <w:noWrap/>
            <w:vAlign w:val="center"/>
          </w:tcPr>
          <w:p w14:paraId="2223B196"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46.499</w:t>
            </w:r>
          </w:p>
        </w:tc>
      </w:tr>
      <w:tr w:rsidR="00613B6C" w:rsidRPr="001748A5" w14:paraId="44F5365F"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6A486080"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Februarie</w:t>
            </w:r>
          </w:p>
        </w:tc>
        <w:tc>
          <w:tcPr>
            <w:tcW w:w="1261" w:type="dxa"/>
            <w:tcBorders>
              <w:top w:val="single" w:sz="4" w:space="0" w:color="auto"/>
              <w:left w:val="nil"/>
              <w:bottom w:val="single" w:sz="4" w:space="0" w:color="auto"/>
              <w:right w:val="single" w:sz="4" w:space="0" w:color="auto"/>
            </w:tcBorders>
            <w:noWrap/>
            <w:vAlign w:val="center"/>
          </w:tcPr>
          <w:p w14:paraId="75AAF752"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61.905</w:t>
            </w:r>
          </w:p>
        </w:tc>
        <w:tc>
          <w:tcPr>
            <w:tcW w:w="962" w:type="dxa"/>
            <w:tcBorders>
              <w:top w:val="single" w:sz="4" w:space="0" w:color="auto"/>
              <w:left w:val="nil"/>
              <w:bottom w:val="single" w:sz="4" w:space="0" w:color="auto"/>
              <w:right w:val="single" w:sz="4" w:space="0" w:color="auto"/>
            </w:tcBorders>
            <w:vAlign w:val="center"/>
          </w:tcPr>
          <w:p w14:paraId="3ADF096A"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24.800</w:t>
            </w:r>
          </w:p>
        </w:tc>
        <w:tc>
          <w:tcPr>
            <w:tcW w:w="1342" w:type="dxa"/>
            <w:tcBorders>
              <w:top w:val="single" w:sz="4" w:space="0" w:color="auto"/>
              <w:left w:val="nil"/>
              <w:bottom w:val="single" w:sz="4" w:space="0" w:color="auto"/>
              <w:right w:val="single" w:sz="4" w:space="0" w:color="auto"/>
            </w:tcBorders>
            <w:vAlign w:val="center"/>
          </w:tcPr>
          <w:p w14:paraId="1978EE78"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37.105</w:t>
            </w:r>
          </w:p>
        </w:tc>
        <w:tc>
          <w:tcPr>
            <w:tcW w:w="1121" w:type="dxa"/>
            <w:tcBorders>
              <w:top w:val="single" w:sz="4" w:space="0" w:color="auto"/>
              <w:left w:val="nil"/>
              <w:bottom w:val="single" w:sz="4" w:space="0" w:color="auto"/>
              <w:right w:val="single" w:sz="4" w:space="0" w:color="auto"/>
            </w:tcBorders>
            <w:vAlign w:val="center"/>
          </w:tcPr>
          <w:p w14:paraId="4F612598"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74.376</w:t>
            </w:r>
          </w:p>
        </w:tc>
        <w:tc>
          <w:tcPr>
            <w:tcW w:w="1145" w:type="dxa"/>
            <w:tcBorders>
              <w:top w:val="single" w:sz="4" w:space="0" w:color="auto"/>
              <w:left w:val="nil"/>
              <w:bottom w:val="single" w:sz="4" w:space="0" w:color="auto"/>
              <w:right w:val="single" w:sz="4" w:space="0" w:color="auto"/>
            </w:tcBorders>
            <w:noWrap/>
            <w:vAlign w:val="center"/>
          </w:tcPr>
          <w:p w14:paraId="5CEC144E"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28.019</w:t>
            </w:r>
          </w:p>
        </w:tc>
        <w:tc>
          <w:tcPr>
            <w:tcW w:w="1342" w:type="dxa"/>
            <w:tcBorders>
              <w:top w:val="single" w:sz="4" w:space="0" w:color="auto"/>
              <w:left w:val="nil"/>
              <w:bottom w:val="single" w:sz="4" w:space="0" w:color="auto"/>
              <w:right w:val="single" w:sz="4" w:space="0" w:color="auto"/>
            </w:tcBorders>
            <w:noWrap/>
            <w:vAlign w:val="center"/>
          </w:tcPr>
          <w:p w14:paraId="67D3D73D"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46.357</w:t>
            </w:r>
          </w:p>
        </w:tc>
      </w:tr>
      <w:tr w:rsidR="00613B6C" w:rsidRPr="001748A5" w14:paraId="18875E2D"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0E33B3FB"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Martie</w:t>
            </w:r>
          </w:p>
        </w:tc>
        <w:tc>
          <w:tcPr>
            <w:tcW w:w="1261" w:type="dxa"/>
            <w:tcBorders>
              <w:top w:val="single" w:sz="4" w:space="0" w:color="auto"/>
              <w:left w:val="nil"/>
              <w:bottom w:val="single" w:sz="4" w:space="0" w:color="auto"/>
              <w:right w:val="single" w:sz="4" w:space="0" w:color="auto"/>
            </w:tcBorders>
            <w:noWrap/>
            <w:vAlign w:val="center"/>
          </w:tcPr>
          <w:p w14:paraId="708C5303"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69.081</w:t>
            </w:r>
          </w:p>
        </w:tc>
        <w:tc>
          <w:tcPr>
            <w:tcW w:w="962" w:type="dxa"/>
            <w:tcBorders>
              <w:top w:val="single" w:sz="4" w:space="0" w:color="auto"/>
              <w:left w:val="nil"/>
              <w:bottom w:val="single" w:sz="4" w:space="0" w:color="auto"/>
              <w:right w:val="single" w:sz="4" w:space="0" w:color="auto"/>
            </w:tcBorders>
            <w:vAlign w:val="center"/>
          </w:tcPr>
          <w:p w14:paraId="52598815"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26.903</w:t>
            </w:r>
          </w:p>
        </w:tc>
        <w:tc>
          <w:tcPr>
            <w:tcW w:w="1342" w:type="dxa"/>
            <w:tcBorders>
              <w:top w:val="single" w:sz="4" w:space="0" w:color="auto"/>
              <w:left w:val="nil"/>
              <w:bottom w:val="single" w:sz="4" w:space="0" w:color="auto"/>
              <w:right w:val="single" w:sz="4" w:space="0" w:color="auto"/>
            </w:tcBorders>
            <w:vAlign w:val="center"/>
          </w:tcPr>
          <w:p w14:paraId="4FC68058"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42.178</w:t>
            </w:r>
          </w:p>
        </w:tc>
        <w:tc>
          <w:tcPr>
            <w:tcW w:w="1121" w:type="dxa"/>
            <w:tcBorders>
              <w:top w:val="single" w:sz="4" w:space="0" w:color="auto"/>
              <w:left w:val="nil"/>
              <w:bottom w:val="single" w:sz="4" w:space="0" w:color="auto"/>
              <w:right w:val="single" w:sz="4" w:space="0" w:color="auto"/>
            </w:tcBorders>
            <w:vAlign w:val="center"/>
          </w:tcPr>
          <w:p w14:paraId="0D368D55"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86.263</w:t>
            </w:r>
          </w:p>
        </w:tc>
        <w:tc>
          <w:tcPr>
            <w:tcW w:w="1145" w:type="dxa"/>
            <w:tcBorders>
              <w:top w:val="single" w:sz="4" w:space="0" w:color="auto"/>
              <w:left w:val="nil"/>
              <w:bottom w:val="single" w:sz="4" w:space="0" w:color="auto"/>
              <w:right w:val="single" w:sz="4" w:space="0" w:color="auto"/>
            </w:tcBorders>
            <w:noWrap/>
            <w:vAlign w:val="center"/>
          </w:tcPr>
          <w:p w14:paraId="00D8B5CC"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30.393</w:t>
            </w:r>
          </w:p>
        </w:tc>
        <w:tc>
          <w:tcPr>
            <w:tcW w:w="1342" w:type="dxa"/>
            <w:tcBorders>
              <w:top w:val="single" w:sz="4" w:space="0" w:color="auto"/>
              <w:left w:val="nil"/>
              <w:bottom w:val="single" w:sz="4" w:space="0" w:color="auto"/>
              <w:right w:val="single" w:sz="4" w:space="0" w:color="auto"/>
            </w:tcBorders>
            <w:noWrap/>
            <w:vAlign w:val="center"/>
          </w:tcPr>
          <w:p w14:paraId="14C30444"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55.870</w:t>
            </w:r>
          </w:p>
        </w:tc>
      </w:tr>
      <w:tr w:rsidR="00613B6C" w:rsidRPr="001748A5" w14:paraId="6F58D3EE"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1C34AF8A"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Aprilie</w:t>
            </w:r>
          </w:p>
        </w:tc>
        <w:tc>
          <w:tcPr>
            <w:tcW w:w="1261" w:type="dxa"/>
            <w:tcBorders>
              <w:top w:val="single" w:sz="4" w:space="0" w:color="auto"/>
              <w:left w:val="nil"/>
              <w:bottom w:val="single" w:sz="4" w:space="0" w:color="auto"/>
              <w:right w:val="single" w:sz="4" w:space="0" w:color="auto"/>
            </w:tcBorders>
            <w:noWrap/>
            <w:vAlign w:val="center"/>
          </w:tcPr>
          <w:p w14:paraId="2C3F1265"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61.187</w:t>
            </w:r>
          </w:p>
        </w:tc>
        <w:tc>
          <w:tcPr>
            <w:tcW w:w="962" w:type="dxa"/>
            <w:tcBorders>
              <w:top w:val="single" w:sz="4" w:space="0" w:color="auto"/>
              <w:left w:val="nil"/>
              <w:bottom w:val="single" w:sz="4" w:space="0" w:color="auto"/>
              <w:right w:val="single" w:sz="4" w:space="0" w:color="auto"/>
            </w:tcBorders>
            <w:vAlign w:val="center"/>
          </w:tcPr>
          <w:p w14:paraId="0AB172F1"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21.992</w:t>
            </w:r>
          </w:p>
        </w:tc>
        <w:tc>
          <w:tcPr>
            <w:tcW w:w="1342" w:type="dxa"/>
            <w:tcBorders>
              <w:top w:val="single" w:sz="4" w:space="0" w:color="auto"/>
              <w:left w:val="nil"/>
              <w:bottom w:val="single" w:sz="4" w:space="0" w:color="auto"/>
              <w:right w:val="single" w:sz="4" w:space="0" w:color="auto"/>
            </w:tcBorders>
            <w:vAlign w:val="center"/>
          </w:tcPr>
          <w:p w14:paraId="549332E5"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39.195</w:t>
            </w:r>
          </w:p>
        </w:tc>
        <w:tc>
          <w:tcPr>
            <w:tcW w:w="1121" w:type="dxa"/>
            <w:tcBorders>
              <w:top w:val="single" w:sz="4" w:space="0" w:color="auto"/>
              <w:left w:val="nil"/>
              <w:bottom w:val="single" w:sz="4" w:space="0" w:color="auto"/>
              <w:right w:val="single" w:sz="4" w:space="0" w:color="auto"/>
            </w:tcBorders>
            <w:vAlign w:val="center"/>
          </w:tcPr>
          <w:p w14:paraId="2E146B40"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81.355</w:t>
            </w:r>
          </w:p>
        </w:tc>
        <w:tc>
          <w:tcPr>
            <w:tcW w:w="1145" w:type="dxa"/>
            <w:tcBorders>
              <w:top w:val="single" w:sz="4" w:space="0" w:color="auto"/>
              <w:left w:val="nil"/>
              <w:bottom w:val="single" w:sz="4" w:space="0" w:color="auto"/>
              <w:right w:val="single" w:sz="4" w:space="0" w:color="auto"/>
            </w:tcBorders>
            <w:noWrap/>
            <w:vAlign w:val="center"/>
          </w:tcPr>
          <w:p w14:paraId="60632F32"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27.991</w:t>
            </w:r>
          </w:p>
        </w:tc>
        <w:tc>
          <w:tcPr>
            <w:tcW w:w="1342" w:type="dxa"/>
            <w:tcBorders>
              <w:top w:val="single" w:sz="4" w:space="0" w:color="auto"/>
              <w:left w:val="nil"/>
              <w:bottom w:val="single" w:sz="4" w:space="0" w:color="auto"/>
              <w:right w:val="single" w:sz="4" w:space="0" w:color="auto"/>
            </w:tcBorders>
            <w:noWrap/>
            <w:vAlign w:val="center"/>
          </w:tcPr>
          <w:p w14:paraId="58166CCD"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53.364</w:t>
            </w:r>
          </w:p>
        </w:tc>
      </w:tr>
      <w:tr w:rsidR="00613B6C" w:rsidRPr="001748A5" w14:paraId="6B16F799"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3DC73B09"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Mai</w:t>
            </w:r>
          </w:p>
        </w:tc>
        <w:tc>
          <w:tcPr>
            <w:tcW w:w="1261" w:type="dxa"/>
            <w:tcBorders>
              <w:top w:val="single" w:sz="4" w:space="0" w:color="auto"/>
              <w:left w:val="nil"/>
              <w:bottom w:val="single" w:sz="4" w:space="0" w:color="auto"/>
              <w:right w:val="single" w:sz="4" w:space="0" w:color="auto"/>
            </w:tcBorders>
            <w:noWrap/>
            <w:vAlign w:val="center"/>
          </w:tcPr>
          <w:p w14:paraId="1F309F90"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75.606</w:t>
            </w:r>
          </w:p>
        </w:tc>
        <w:tc>
          <w:tcPr>
            <w:tcW w:w="962" w:type="dxa"/>
            <w:tcBorders>
              <w:top w:val="single" w:sz="4" w:space="0" w:color="auto"/>
              <w:left w:val="nil"/>
              <w:bottom w:val="single" w:sz="4" w:space="0" w:color="auto"/>
              <w:right w:val="single" w:sz="4" w:space="0" w:color="auto"/>
            </w:tcBorders>
            <w:vAlign w:val="center"/>
          </w:tcPr>
          <w:p w14:paraId="2766223E"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28.395</w:t>
            </w:r>
          </w:p>
        </w:tc>
        <w:tc>
          <w:tcPr>
            <w:tcW w:w="1342" w:type="dxa"/>
            <w:tcBorders>
              <w:top w:val="single" w:sz="4" w:space="0" w:color="auto"/>
              <w:left w:val="nil"/>
              <w:bottom w:val="single" w:sz="4" w:space="0" w:color="auto"/>
              <w:right w:val="single" w:sz="4" w:space="0" w:color="auto"/>
            </w:tcBorders>
            <w:vAlign w:val="center"/>
          </w:tcPr>
          <w:p w14:paraId="143C7094"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47.211</w:t>
            </w:r>
          </w:p>
        </w:tc>
        <w:tc>
          <w:tcPr>
            <w:tcW w:w="1121" w:type="dxa"/>
            <w:tcBorders>
              <w:top w:val="single" w:sz="4" w:space="0" w:color="auto"/>
              <w:left w:val="nil"/>
              <w:bottom w:val="single" w:sz="4" w:space="0" w:color="auto"/>
              <w:right w:val="single" w:sz="4" w:space="0" w:color="auto"/>
            </w:tcBorders>
            <w:vAlign w:val="center"/>
          </w:tcPr>
          <w:p w14:paraId="6DB79F40"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84.233</w:t>
            </w:r>
          </w:p>
        </w:tc>
        <w:tc>
          <w:tcPr>
            <w:tcW w:w="1145" w:type="dxa"/>
            <w:tcBorders>
              <w:top w:val="single" w:sz="4" w:space="0" w:color="auto"/>
              <w:left w:val="nil"/>
              <w:bottom w:val="single" w:sz="4" w:space="0" w:color="auto"/>
              <w:right w:val="single" w:sz="4" w:space="0" w:color="auto"/>
            </w:tcBorders>
            <w:noWrap/>
            <w:vAlign w:val="center"/>
          </w:tcPr>
          <w:p w14:paraId="38655103"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28.699</w:t>
            </w:r>
          </w:p>
        </w:tc>
        <w:tc>
          <w:tcPr>
            <w:tcW w:w="1342" w:type="dxa"/>
            <w:tcBorders>
              <w:top w:val="single" w:sz="4" w:space="0" w:color="auto"/>
              <w:left w:val="nil"/>
              <w:bottom w:val="single" w:sz="4" w:space="0" w:color="auto"/>
              <w:right w:val="single" w:sz="4" w:space="0" w:color="auto"/>
            </w:tcBorders>
            <w:noWrap/>
            <w:vAlign w:val="center"/>
          </w:tcPr>
          <w:p w14:paraId="21E1B62F"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55.534</w:t>
            </w:r>
          </w:p>
        </w:tc>
      </w:tr>
      <w:tr w:rsidR="00613B6C" w:rsidRPr="001748A5" w14:paraId="7002812D"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6B259035"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Iunie</w:t>
            </w:r>
          </w:p>
        </w:tc>
        <w:tc>
          <w:tcPr>
            <w:tcW w:w="1261" w:type="dxa"/>
            <w:tcBorders>
              <w:top w:val="single" w:sz="4" w:space="0" w:color="auto"/>
              <w:left w:val="nil"/>
              <w:bottom w:val="single" w:sz="4" w:space="0" w:color="auto"/>
              <w:right w:val="single" w:sz="4" w:space="0" w:color="auto"/>
            </w:tcBorders>
            <w:noWrap/>
            <w:vAlign w:val="center"/>
          </w:tcPr>
          <w:p w14:paraId="1B1A2330"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64.238</w:t>
            </w:r>
          </w:p>
        </w:tc>
        <w:tc>
          <w:tcPr>
            <w:tcW w:w="962" w:type="dxa"/>
            <w:tcBorders>
              <w:top w:val="single" w:sz="4" w:space="0" w:color="auto"/>
              <w:left w:val="nil"/>
              <w:bottom w:val="single" w:sz="4" w:space="0" w:color="auto"/>
              <w:right w:val="single" w:sz="4" w:space="0" w:color="auto"/>
            </w:tcBorders>
            <w:vAlign w:val="center"/>
          </w:tcPr>
          <w:p w14:paraId="54C4AB7F"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21.300</w:t>
            </w:r>
          </w:p>
        </w:tc>
        <w:tc>
          <w:tcPr>
            <w:tcW w:w="1342" w:type="dxa"/>
            <w:tcBorders>
              <w:top w:val="single" w:sz="4" w:space="0" w:color="auto"/>
              <w:left w:val="nil"/>
              <w:bottom w:val="single" w:sz="4" w:space="0" w:color="auto"/>
              <w:right w:val="single" w:sz="4" w:space="0" w:color="auto"/>
            </w:tcBorders>
            <w:vAlign w:val="center"/>
          </w:tcPr>
          <w:p w14:paraId="17F416C8"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43.028</w:t>
            </w:r>
          </w:p>
        </w:tc>
        <w:tc>
          <w:tcPr>
            <w:tcW w:w="1121" w:type="dxa"/>
            <w:tcBorders>
              <w:top w:val="single" w:sz="4" w:space="0" w:color="auto"/>
              <w:left w:val="nil"/>
              <w:bottom w:val="single" w:sz="4" w:space="0" w:color="auto"/>
              <w:right w:val="single" w:sz="4" w:space="0" w:color="auto"/>
            </w:tcBorders>
            <w:vAlign w:val="center"/>
          </w:tcPr>
          <w:p w14:paraId="0A1AC2DD"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74.169</w:t>
            </w:r>
          </w:p>
        </w:tc>
        <w:tc>
          <w:tcPr>
            <w:tcW w:w="1145" w:type="dxa"/>
            <w:tcBorders>
              <w:top w:val="single" w:sz="4" w:space="0" w:color="auto"/>
              <w:left w:val="nil"/>
              <w:bottom w:val="single" w:sz="4" w:space="0" w:color="auto"/>
              <w:right w:val="single" w:sz="4" w:space="0" w:color="auto"/>
            </w:tcBorders>
            <w:noWrap/>
            <w:vAlign w:val="center"/>
          </w:tcPr>
          <w:p w14:paraId="3FB24159"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24.199</w:t>
            </w:r>
          </w:p>
        </w:tc>
        <w:tc>
          <w:tcPr>
            <w:tcW w:w="1342" w:type="dxa"/>
            <w:tcBorders>
              <w:top w:val="single" w:sz="4" w:space="0" w:color="auto"/>
              <w:left w:val="nil"/>
              <w:bottom w:val="single" w:sz="4" w:space="0" w:color="auto"/>
              <w:right w:val="single" w:sz="4" w:space="0" w:color="auto"/>
            </w:tcBorders>
            <w:noWrap/>
            <w:vAlign w:val="center"/>
          </w:tcPr>
          <w:p w14:paraId="3481BB7D"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49.970</w:t>
            </w:r>
          </w:p>
        </w:tc>
      </w:tr>
      <w:tr w:rsidR="00613B6C" w:rsidRPr="001748A5" w14:paraId="50FBF310"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2B22823A"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Iulie</w:t>
            </w:r>
          </w:p>
        </w:tc>
        <w:tc>
          <w:tcPr>
            <w:tcW w:w="1261" w:type="dxa"/>
            <w:tcBorders>
              <w:top w:val="single" w:sz="4" w:space="0" w:color="auto"/>
              <w:left w:val="nil"/>
              <w:bottom w:val="single" w:sz="4" w:space="0" w:color="auto"/>
              <w:right w:val="single" w:sz="4" w:space="0" w:color="auto"/>
            </w:tcBorders>
            <w:noWrap/>
            <w:vAlign w:val="center"/>
          </w:tcPr>
          <w:p w14:paraId="65EAADAE"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59.809</w:t>
            </w:r>
          </w:p>
        </w:tc>
        <w:tc>
          <w:tcPr>
            <w:tcW w:w="962" w:type="dxa"/>
            <w:tcBorders>
              <w:top w:val="single" w:sz="4" w:space="0" w:color="auto"/>
              <w:left w:val="nil"/>
              <w:bottom w:val="single" w:sz="4" w:space="0" w:color="auto"/>
              <w:right w:val="single" w:sz="4" w:space="0" w:color="auto"/>
            </w:tcBorders>
            <w:vAlign w:val="center"/>
          </w:tcPr>
          <w:p w14:paraId="7715D868"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19.261</w:t>
            </w:r>
          </w:p>
        </w:tc>
        <w:tc>
          <w:tcPr>
            <w:tcW w:w="1342" w:type="dxa"/>
            <w:tcBorders>
              <w:top w:val="single" w:sz="4" w:space="0" w:color="auto"/>
              <w:left w:val="nil"/>
              <w:bottom w:val="single" w:sz="4" w:space="0" w:color="auto"/>
              <w:right w:val="single" w:sz="4" w:space="0" w:color="auto"/>
            </w:tcBorders>
            <w:vAlign w:val="center"/>
          </w:tcPr>
          <w:p w14:paraId="1C1BF2B6"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40.548</w:t>
            </w:r>
          </w:p>
        </w:tc>
        <w:tc>
          <w:tcPr>
            <w:tcW w:w="1121" w:type="dxa"/>
            <w:tcBorders>
              <w:top w:val="single" w:sz="4" w:space="0" w:color="auto"/>
              <w:left w:val="nil"/>
              <w:bottom w:val="single" w:sz="4" w:space="0" w:color="auto"/>
              <w:right w:val="single" w:sz="4" w:space="0" w:color="auto"/>
            </w:tcBorders>
            <w:vAlign w:val="center"/>
          </w:tcPr>
          <w:p w14:paraId="773AFD5D"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69.857</w:t>
            </w:r>
          </w:p>
        </w:tc>
        <w:tc>
          <w:tcPr>
            <w:tcW w:w="1145" w:type="dxa"/>
            <w:tcBorders>
              <w:top w:val="single" w:sz="4" w:space="0" w:color="auto"/>
              <w:left w:val="nil"/>
              <w:bottom w:val="single" w:sz="4" w:space="0" w:color="auto"/>
              <w:right w:val="single" w:sz="4" w:space="0" w:color="auto"/>
            </w:tcBorders>
            <w:noWrap/>
            <w:vAlign w:val="center"/>
          </w:tcPr>
          <w:p w14:paraId="2D16E367"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22.186</w:t>
            </w:r>
          </w:p>
        </w:tc>
        <w:tc>
          <w:tcPr>
            <w:tcW w:w="1342" w:type="dxa"/>
            <w:tcBorders>
              <w:top w:val="single" w:sz="4" w:space="0" w:color="auto"/>
              <w:left w:val="nil"/>
              <w:bottom w:val="single" w:sz="4" w:space="0" w:color="auto"/>
              <w:right w:val="single" w:sz="4" w:space="0" w:color="auto"/>
            </w:tcBorders>
            <w:noWrap/>
            <w:vAlign w:val="center"/>
          </w:tcPr>
          <w:p w14:paraId="621EC1C1"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47.671</w:t>
            </w:r>
          </w:p>
        </w:tc>
      </w:tr>
      <w:tr w:rsidR="00613B6C" w:rsidRPr="001748A5" w14:paraId="5363FEE4"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6CA88081"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August</w:t>
            </w:r>
          </w:p>
        </w:tc>
        <w:tc>
          <w:tcPr>
            <w:tcW w:w="1261" w:type="dxa"/>
            <w:tcBorders>
              <w:top w:val="single" w:sz="4" w:space="0" w:color="auto"/>
              <w:left w:val="nil"/>
              <w:bottom w:val="single" w:sz="4" w:space="0" w:color="auto"/>
              <w:right w:val="single" w:sz="4" w:space="0" w:color="auto"/>
            </w:tcBorders>
            <w:noWrap/>
            <w:vAlign w:val="center"/>
          </w:tcPr>
          <w:p w14:paraId="1756D0F3"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64.039</w:t>
            </w:r>
          </w:p>
        </w:tc>
        <w:tc>
          <w:tcPr>
            <w:tcW w:w="962" w:type="dxa"/>
            <w:tcBorders>
              <w:top w:val="single" w:sz="4" w:space="0" w:color="auto"/>
              <w:left w:val="nil"/>
              <w:bottom w:val="single" w:sz="4" w:space="0" w:color="auto"/>
              <w:right w:val="single" w:sz="4" w:space="0" w:color="auto"/>
            </w:tcBorders>
            <w:vAlign w:val="center"/>
          </w:tcPr>
          <w:p w14:paraId="789AA5F5"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18.966</w:t>
            </w:r>
          </w:p>
        </w:tc>
        <w:tc>
          <w:tcPr>
            <w:tcW w:w="1342" w:type="dxa"/>
            <w:tcBorders>
              <w:top w:val="single" w:sz="4" w:space="0" w:color="auto"/>
              <w:left w:val="nil"/>
              <w:bottom w:val="single" w:sz="4" w:space="0" w:color="auto"/>
              <w:right w:val="single" w:sz="4" w:space="0" w:color="auto"/>
            </w:tcBorders>
            <w:vAlign w:val="center"/>
          </w:tcPr>
          <w:p w14:paraId="5FDDA43C"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45.073</w:t>
            </w:r>
          </w:p>
        </w:tc>
        <w:tc>
          <w:tcPr>
            <w:tcW w:w="1121" w:type="dxa"/>
            <w:tcBorders>
              <w:top w:val="single" w:sz="4" w:space="0" w:color="auto"/>
              <w:left w:val="nil"/>
              <w:bottom w:val="single" w:sz="4" w:space="0" w:color="auto"/>
              <w:right w:val="single" w:sz="4" w:space="0" w:color="auto"/>
            </w:tcBorders>
            <w:vAlign w:val="center"/>
          </w:tcPr>
          <w:p w14:paraId="54F271EE"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70.157</w:t>
            </w:r>
          </w:p>
        </w:tc>
        <w:tc>
          <w:tcPr>
            <w:tcW w:w="1145" w:type="dxa"/>
            <w:tcBorders>
              <w:top w:val="single" w:sz="4" w:space="0" w:color="auto"/>
              <w:left w:val="nil"/>
              <w:bottom w:val="single" w:sz="4" w:space="0" w:color="auto"/>
              <w:right w:val="single" w:sz="4" w:space="0" w:color="auto"/>
            </w:tcBorders>
            <w:noWrap/>
            <w:vAlign w:val="center"/>
          </w:tcPr>
          <w:p w14:paraId="74099305"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24.253</w:t>
            </w:r>
          </w:p>
        </w:tc>
        <w:tc>
          <w:tcPr>
            <w:tcW w:w="1342" w:type="dxa"/>
            <w:tcBorders>
              <w:top w:val="single" w:sz="4" w:space="0" w:color="auto"/>
              <w:left w:val="nil"/>
              <w:bottom w:val="single" w:sz="4" w:space="0" w:color="auto"/>
              <w:right w:val="single" w:sz="4" w:space="0" w:color="auto"/>
            </w:tcBorders>
            <w:noWrap/>
            <w:vAlign w:val="center"/>
          </w:tcPr>
          <w:p w14:paraId="2E5A25AC"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45.904</w:t>
            </w:r>
          </w:p>
        </w:tc>
      </w:tr>
      <w:tr w:rsidR="00613B6C" w:rsidRPr="001748A5" w14:paraId="782DDF81"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3E364EA4"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Septembrie</w:t>
            </w:r>
          </w:p>
        </w:tc>
        <w:tc>
          <w:tcPr>
            <w:tcW w:w="1261" w:type="dxa"/>
            <w:tcBorders>
              <w:top w:val="single" w:sz="4" w:space="0" w:color="auto"/>
              <w:left w:val="nil"/>
              <w:bottom w:val="single" w:sz="4" w:space="0" w:color="auto"/>
              <w:right w:val="single" w:sz="4" w:space="0" w:color="auto"/>
            </w:tcBorders>
            <w:noWrap/>
            <w:vAlign w:val="center"/>
          </w:tcPr>
          <w:p w14:paraId="4473ACF0"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76.170</w:t>
            </w:r>
          </w:p>
        </w:tc>
        <w:tc>
          <w:tcPr>
            <w:tcW w:w="962" w:type="dxa"/>
            <w:tcBorders>
              <w:top w:val="single" w:sz="4" w:space="0" w:color="auto"/>
              <w:left w:val="nil"/>
              <w:bottom w:val="single" w:sz="4" w:space="0" w:color="auto"/>
              <w:right w:val="single" w:sz="4" w:space="0" w:color="auto"/>
            </w:tcBorders>
            <w:vAlign w:val="center"/>
          </w:tcPr>
          <w:p w14:paraId="24BE5858"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29.824</w:t>
            </w:r>
          </w:p>
        </w:tc>
        <w:tc>
          <w:tcPr>
            <w:tcW w:w="1342" w:type="dxa"/>
            <w:tcBorders>
              <w:top w:val="single" w:sz="4" w:space="0" w:color="auto"/>
              <w:left w:val="nil"/>
              <w:bottom w:val="single" w:sz="4" w:space="0" w:color="auto"/>
              <w:right w:val="single" w:sz="4" w:space="0" w:color="auto"/>
            </w:tcBorders>
            <w:vAlign w:val="center"/>
          </w:tcPr>
          <w:p w14:paraId="354FE3B0"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46.346</w:t>
            </w:r>
          </w:p>
        </w:tc>
        <w:tc>
          <w:tcPr>
            <w:tcW w:w="1121" w:type="dxa"/>
            <w:tcBorders>
              <w:top w:val="single" w:sz="4" w:space="0" w:color="auto"/>
              <w:left w:val="nil"/>
              <w:bottom w:val="single" w:sz="4" w:space="0" w:color="auto"/>
              <w:right w:val="single" w:sz="4" w:space="0" w:color="auto"/>
            </w:tcBorders>
            <w:vAlign w:val="center"/>
          </w:tcPr>
          <w:p w14:paraId="54DEA7DC"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75.813</w:t>
            </w:r>
          </w:p>
        </w:tc>
        <w:tc>
          <w:tcPr>
            <w:tcW w:w="1145" w:type="dxa"/>
            <w:tcBorders>
              <w:top w:val="single" w:sz="4" w:space="0" w:color="auto"/>
              <w:left w:val="nil"/>
              <w:bottom w:val="single" w:sz="4" w:space="0" w:color="auto"/>
              <w:right w:val="single" w:sz="4" w:space="0" w:color="auto"/>
            </w:tcBorders>
            <w:noWrap/>
            <w:vAlign w:val="center"/>
          </w:tcPr>
          <w:p w14:paraId="7CDA835A"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27.217</w:t>
            </w:r>
          </w:p>
        </w:tc>
        <w:tc>
          <w:tcPr>
            <w:tcW w:w="1342" w:type="dxa"/>
            <w:tcBorders>
              <w:top w:val="single" w:sz="4" w:space="0" w:color="auto"/>
              <w:left w:val="nil"/>
              <w:bottom w:val="single" w:sz="4" w:space="0" w:color="auto"/>
              <w:right w:val="single" w:sz="4" w:space="0" w:color="auto"/>
            </w:tcBorders>
            <w:noWrap/>
            <w:vAlign w:val="center"/>
          </w:tcPr>
          <w:p w14:paraId="65EE0B21"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48.596</w:t>
            </w:r>
          </w:p>
        </w:tc>
      </w:tr>
      <w:tr w:rsidR="00613B6C" w:rsidRPr="001748A5" w14:paraId="0FFF7444"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12E454FF"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Octombrie</w:t>
            </w:r>
          </w:p>
        </w:tc>
        <w:tc>
          <w:tcPr>
            <w:tcW w:w="1261" w:type="dxa"/>
            <w:tcBorders>
              <w:top w:val="single" w:sz="4" w:space="0" w:color="auto"/>
              <w:left w:val="nil"/>
              <w:bottom w:val="single" w:sz="4" w:space="0" w:color="auto"/>
              <w:right w:val="single" w:sz="4" w:space="0" w:color="auto"/>
            </w:tcBorders>
            <w:noWrap/>
            <w:vAlign w:val="center"/>
          </w:tcPr>
          <w:p w14:paraId="5C9D7B4C"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74.513</w:t>
            </w:r>
          </w:p>
        </w:tc>
        <w:tc>
          <w:tcPr>
            <w:tcW w:w="962" w:type="dxa"/>
            <w:tcBorders>
              <w:top w:val="single" w:sz="4" w:space="0" w:color="auto"/>
              <w:left w:val="nil"/>
              <w:bottom w:val="single" w:sz="4" w:space="0" w:color="auto"/>
              <w:right w:val="single" w:sz="4" w:space="0" w:color="auto"/>
            </w:tcBorders>
            <w:vAlign w:val="center"/>
          </w:tcPr>
          <w:p w14:paraId="20900973"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30.752</w:t>
            </w:r>
          </w:p>
        </w:tc>
        <w:tc>
          <w:tcPr>
            <w:tcW w:w="1342" w:type="dxa"/>
            <w:tcBorders>
              <w:top w:val="single" w:sz="4" w:space="0" w:color="auto"/>
              <w:left w:val="nil"/>
              <w:bottom w:val="single" w:sz="4" w:space="0" w:color="auto"/>
              <w:right w:val="single" w:sz="4" w:space="0" w:color="auto"/>
            </w:tcBorders>
            <w:vAlign w:val="center"/>
          </w:tcPr>
          <w:p w14:paraId="50C73766"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43.761</w:t>
            </w:r>
          </w:p>
        </w:tc>
        <w:tc>
          <w:tcPr>
            <w:tcW w:w="1121" w:type="dxa"/>
            <w:tcBorders>
              <w:top w:val="single" w:sz="4" w:space="0" w:color="auto"/>
              <w:left w:val="nil"/>
              <w:bottom w:val="single" w:sz="4" w:space="0" w:color="auto"/>
              <w:right w:val="single" w:sz="4" w:space="0" w:color="auto"/>
            </w:tcBorders>
            <w:vAlign w:val="center"/>
          </w:tcPr>
          <w:p w14:paraId="05A52DDB"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78.074</w:t>
            </w:r>
          </w:p>
        </w:tc>
        <w:tc>
          <w:tcPr>
            <w:tcW w:w="1145" w:type="dxa"/>
            <w:tcBorders>
              <w:top w:val="single" w:sz="4" w:space="0" w:color="auto"/>
              <w:left w:val="nil"/>
              <w:bottom w:val="single" w:sz="4" w:space="0" w:color="auto"/>
              <w:right w:val="single" w:sz="4" w:space="0" w:color="auto"/>
            </w:tcBorders>
            <w:noWrap/>
            <w:vAlign w:val="center"/>
          </w:tcPr>
          <w:p w14:paraId="2CDCF051"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36.947</w:t>
            </w:r>
          </w:p>
        </w:tc>
        <w:tc>
          <w:tcPr>
            <w:tcW w:w="1342" w:type="dxa"/>
            <w:tcBorders>
              <w:top w:val="single" w:sz="4" w:space="0" w:color="auto"/>
              <w:left w:val="nil"/>
              <w:bottom w:val="single" w:sz="4" w:space="0" w:color="auto"/>
              <w:right w:val="single" w:sz="4" w:space="0" w:color="auto"/>
            </w:tcBorders>
            <w:noWrap/>
            <w:vAlign w:val="center"/>
          </w:tcPr>
          <w:p w14:paraId="32FC3163"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41.127</w:t>
            </w:r>
          </w:p>
        </w:tc>
      </w:tr>
      <w:tr w:rsidR="00613B6C" w:rsidRPr="001748A5" w14:paraId="0B45BD08"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561C0B40"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Noiembrie</w:t>
            </w:r>
          </w:p>
        </w:tc>
        <w:tc>
          <w:tcPr>
            <w:tcW w:w="1261" w:type="dxa"/>
            <w:tcBorders>
              <w:top w:val="single" w:sz="4" w:space="0" w:color="auto"/>
              <w:left w:val="nil"/>
              <w:bottom w:val="single" w:sz="4" w:space="0" w:color="auto"/>
              <w:right w:val="single" w:sz="4" w:space="0" w:color="auto"/>
            </w:tcBorders>
            <w:noWrap/>
            <w:vAlign w:val="center"/>
          </w:tcPr>
          <w:p w14:paraId="0CE87915"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80.315</w:t>
            </w:r>
          </w:p>
        </w:tc>
        <w:tc>
          <w:tcPr>
            <w:tcW w:w="962" w:type="dxa"/>
            <w:tcBorders>
              <w:top w:val="single" w:sz="4" w:space="0" w:color="auto"/>
              <w:left w:val="nil"/>
              <w:bottom w:val="single" w:sz="4" w:space="0" w:color="auto"/>
              <w:right w:val="single" w:sz="4" w:space="0" w:color="auto"/>
            </w:tcBorders>
            <w:vAlign w:val="center"/>
          </w:tcPr>
          <w:p w14:paraId="4D79E482"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31.756</w:t>
            </w:r>
          </w:p>
        </w:tc>
        <w:tc>
          <w:tcPr>
            <w:tcW w:w="1342" w:type="dxa"/>
            <w:tcBorders>
              <w:top w:val="single" w:sz="4" w:space="0" w:color="auto"/>
              <w:left w:val="nil"/>
              <w:bottom w:val="single" w:sz="4" w:space="0" w:color="auto"/>
              <w:right w:val="single" w:sz="4" w:space="0" w:color="auto"/>
            </w:tcBorders>
            <w:vAlign w:val="center"/>
          </w:tcPr>
          <w:p w14:paraId="58402CD0"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48.559</w:t>
            </w:r>
          </w:p>
        </w:tc>
        <w:tc>
          <w:tcPr>
            <w:tcW w:w="1121" w:type="dxa"/>
            <w:tcBorders>
              <w:top w:val="single" w:sz="4" w:space="0" w:color="auto"/>
              <w:left w:val="nil"/>
              <w:bottom w:val="single" w:sz="4" w:space="0" w:color="auto"/>
              <w:right w:val="single" w:sz="4" w:space="0" w:color="auto"/>
            </w:tcBorders>
            <w:vAlign w:val="center"/>
          </w:tcPr>
          <w:p w14:paraId="3103FC62"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77.213</w:t>
            </w:r>
          </w:p>
        </w:tc>
        <w:tc>
          <w:tcPr>
            <w:tcW w:w="1145" w:type="dxa"/>
            <w:tcBorders>
              <w:top w:val="single" w:sz="4" w:space="0" w:color="auto"/>
              <w:left w:val="nil"/>
              <w:bottom w:val="single" w:sz="4" w:space="0" w:color="auto"/>
              <w:right w:val="single" w:sz="4" w:space="0" w:color="auto"/>
            </w:tcBorders>
            <w:noWrap/>
            <w:vAlign w:val="center"/>
          </w:tcPr>
          <w:p w14:paraId="00F606C2"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35.080</w:t>
            </w:r>
          </w:p>
        </w:tc>
        <w:tc>
          <w:tcPr>
            <w:tcW w:w="1342" w:type="dxa"/>
            <w:tcBorders>
              <w:top w:val="single" w:sz="4" w:space="0" w:color="auto"/>
              <w:left w:val="nil"/>
              <w:bottom w:val="single" w:sz="4" w:space="0" w:color="auto"/>
              <w:right w:val="single" w:sz="4" w:space="0" w:color="auto"/>
            </w:tcBorders>
            <w:noWrap/>
            <w:vAlign w:val="center"/>
          </w:tcPr>
          <w:p w14:paraId="796DFB11"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42.133</w:t>
            </w:r>
          </w:p>
        </w:tc>
      </w:tr>
      <w:tr w:rsidR="00613B6C" w:rsidRPr="001748A5" w14:paraId="4931E723"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0D7192AF"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Decembrie</w:t>
            </w:r>
          </w:p>
        </w:tc>
        <w:tc>
          <w:tcPr>
            <w:tcW w:w="1261" w:type="dxa"/>
            <w:tcBorders>
              <w:top w:val="single" w:sz="4" w:space="0" w:color="auto"/>
              <w:left w:val="nil"/>
              <w:bottom w:val="single" w:sz="4" w:space="0" w:color="auto"/>
              <w:right w:val="single" w:sz="4" w:space="0" w:color="auto"/>
            </w:tcBorders>
            <w:noWrap/>
            <w:vAlign w:val="center"/>
          </w:tcPr>
          <w:p w14:paraId="5914EE95"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82.954</w:t>
            </w:r>
          </w:p>
        </w:tc>
        <w:tc>
          <w:tcPr>
            <w:tcW w:w="962" w:type="dxa"/>
            <w:tcBorders>
              <w:top w:val="single" w:sz="4" w:space="0" w:color="auto"/>
              <w:left w:val="nil"/>
              <w:bottom w:val="single" w:sz="4" w:space="0" w:color="auto"/>
              <w:right w:val="single" w:sz="4" w:space="0" w:color="auto"/>
            </w:tcBorders>
            <w:vAlign w:val="center"/>
          </w:tcPr>
          <w:p w14:paraId="1311AE03"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26.489</w:t>
            </w:r>
          </w:p>
        </w:tc>
        <w:tc>
          <w:tcPr>
            <w:tcW w:w="1342" w:type="dxa"/>
            <w:tcBorders>
              <w:top w:val="single" w:sz="4" w:space="0" w:color="auto"/>
              <w:left w:val="nil"/>
              <w:bottom w:val="single" w:sz="4" w:space="0" w:color="auto"/>
              <w:right w:val="single" w:sz="4" w:space="0" w:color="auto"/>
            </w:tcBorders>
            <w:vAlign w:val="center"/>
          </w:tcPr>
          <w:p w14:paraId="284D6170"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56.465</w:t>
            </w:r>
          </w:p>
        </w:tc>
        <w:tc>
          <w:tcPr>
            <w:tcW w:w="1121" w:type="dxa"/>
            <w:tcBorders>
              <w:top w:val="single" w:sz="4" w:space="0" w:color="auto"/>
              <w:left w:val="nil"/>
              <w:bottom w:val="single" w:sz="4" w:space="0" w:color="auto"/>
              <w:right w:val="single" w:sz="4" w:space="0" w:color="auto"/>
            </w:tcBorders>
            <w:vAlign w:val="center"/>
          </w:tcPr>
          <w:p w14:paraId="3B9FCFF1"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80.916</w:t>
            </w:r>
          </w:p>
        </w:tc>
        <w:tc>
          <w:tcPr>
            <w:tcW w:w="1145" w:type="dxa"/>
            <w:tcBorders>
              <w:top w:val="single" w:sz="4" w:space="0" w:color="auto"/>
              <w:left w:val="nil"/>
              <w:bottom w:val="single" w:sz="4" w:space="0" w:color="auto"/>
              <w:right w:val="single" w:sz="4" w:space="0" w:color="auto"/>
            </w:tcBorders>
            <w:noWrap/>
            <w:vAlign w:val="center"/>
          </w:tcPr>
          <w:p w14:paraId="7CF92A9C"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29.831</w:t>
            </w:r>
          </w:p>
        </w:tc>
        <w:tc>
          <w:tcPr>
            <w:tcW w:w="1342" w:type="dxa"/>
            <w:tcBorders>
              <w:top w:val="single" w:sz="4" w:space="0" w:color="auto"/>
              <w:left w:val="nil"/>
              <w:bottom w:val="single" w:sz="4" w:space="0" w:color="auto"/>
              <w:right w:val="single" w:sz="4" w:space="0" w:color="auto"/>
            </w:tcBorders>
            <w:noWrap/>
            <w:vAlign w:val="center"/>
          </w:tcPr>
          <w:p w14:paraId="7DE4AF9C"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51.085</w:t>
            </w:r>
          </w:p>
        </w:tc>
      </w:tr>
      <w:tr w:rsidR="00613B6C" w:rsidRPr="001748A5" w14:paraId="22793798"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1A7D001C"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TOTAL</w:t>
            </w:r>
          </w:p>
        </w:tc>
        <w:tc>
          <w:tcPr>
            <w:tcW w:w="1261" w:type="dxa"/>
            <w:tcBorders>
              <w:top w:val="single" w:sz="4" w:space="0" w:color="auto"/>
              <w:left w:val="nil"/>
              <w:bottom w:val="single" w:sz="4" w:space="0" w:color="auto"/>
              <w:right w:val="single" w:sz="4" w:space="0" w:color="auto"/>
            </w:tcBorders>
            <w:noWrap/>
            <w:vAlign w:val="center"/>
          </w:tcPr>
          <w:p w14:paraId="4879F635"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829.917</w:t>
            </w:r>
          </w:p>
        </w:tc>
        <w:tc>
          <w:tcPr>
            <w:tcW w:w="962" w:type="dxa"/>
            <w:tcBorders>
              <w:top w:val="single" w:sz="4" w:space="0" w:color="auto"/>
              <w:left w:val="nil"/>
              <w:bottom w:val="single" w:sz="4" w:space="0" w:color="auto"/>
              <w:right w:val="single" w:sz="4" w:space="0" w:color="auto"/>
            </w:tcBorders>
            <w:vAlign w:val="center"/>
          </w:tcPr>
          <w:p w14:paraId="09E72666"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304.939</w:t>
            </w:r>
          </w:p>
        </w:tc>
        <w:tc>
          <w:tcPr>
            <w:tcW w:w="1342" w:type="dxa"/>
            <w:tcBorders>
              <w:top w:val="single" w:sz="4" w:space="0" w:color="auto"/>
              <w:left w:val="nil"/>
              <w:bottom w:val="single" w:sz="4" w:space="0" w:color="auto"/>
              <w:right w:val="single" w:sz="4" w:space="0" w:color="auto"/>
            </w:tcBorders>
            <w:vAlign w:val="center"/>
          </w:tcPr>
          <w:p w14:paraId="03B8D40D" w14:textId="77777777" w:rsidR="00613B6C" w:rsidRPr="001748A5" w:rsidRDefault="00613B6C" w:rsidP="00613B6C">
            <w:pPr>
              <w:jc w:val="right"/>
              <w:rPr>
                <w:rFonts w:ascii="Arial" w:hAnsi="Arial" w:cs="Arial"/>
                <w:bCs/>
                <w:sz w:val="22"/>
                <w:szCs w:val="22"/>
                <w:lang w:val="en-AU"/>
              </w:rPr>
            </w:pPr>
            <w:r w:rsidRPr="001748A5">
              <w:rPr>
                <w:rFonts w:ascii="Arial" w:hAnsi="Arial" w:cs="Arial"/>
                <w:bCs/>
                <w:sz w:val="22"/>
                <w:szCs w:val="22"/>
                <w:lang w:val="en-AU"/>
              </w:rPr>
              <w:t>524.978</w:t>
            </w:r>
          </w:p>
        </w:tc>
        <w:tc>
          <w:tcPr>
            <w:tcW w:w="1121" w:type="dxa"/>
            <w:tcBorders>
              <w:top w:val="single" w:sz="4" w:space="0" w:color="auto"/>
              <w:left w:val="nil"/>
              <w:bottom w:val="single" w:sz="4" w:space="0" w:color="auto"/>
              <w:right w:val="single" w:sz="4" w:space="0" w:color="auto"/>
            </w:tcBorders>
            <w:vAlign w:val="center"/>
          </w:tcPr>
          <w:p w14:paraId="64ABA4A7"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927.346</w:t>
            </w:r>
          </w:p>
        </w:tc>
        <w:tc>
          <w:tcPr>
            <w:tcW w:w="1145" w:type="dxa"/>
            <w:tcBorders>
              <w:top w:val="single" w:sz="4" w:space="0" w:color="auto"/>
              <w:left w:val="nil"/>
              <w:bottom w:val="single" w:sz="4" w:space="0" w:color="auto"/>
              <w:right w:val="single" w:sz="4" w:space="0" w:color="auto"/>
            </w:tcBorders>
            <w:noWrap/>
            <w:vAlign w:val="center"/>
          </w:tcPr>
          <w:p w14:paraId="27D881C5"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343.236</w:t>
            </w:r>
          </w:p>
        </w:tc>
        <w:tc>
          <w:tcPr>
            <w:tcW w:w="1342" w:type="dxa"/>
            <w:tcBorders>
              <w:top w:val="single" w:sz="4" w:space="0" w:color="auto"/>
              <w:left w:val="nil"/>
              <w:bottom w:val="single" w:sz="4" w:space="0" w:color="auto"/>
              <w:right w:val="single" w:sz="4" w:space="0" w:color="auto"/>
            </w:tcBorders>
            <w:noWrap/>
            <w:vAlign w:val="center"/>
          </w:tcPr>
          <w:p w14:paraId="37F73A02" w14:textId="77777777" w:rsidR="00613B6C" w:rsidRPr="001748A5" w:rsidRDefault="00613B6C" w:rsidP="00613B6C">
            <w:pPr>
              <w:jc w:val="right"/>
              <w:rPr>
                <w:rFonts w:ascii="Arial" w:hAnsi="Arial" w:cs="Arial"/>
                <w:bCs/>
                <w:sz w:val="22"/>
                <w:szCs w:val="22"/>
                <w:lang w:val="en-AU"/>
              </w:rPr>
            </w:pPr>
            <w:r w:rsidRPr="001748A5">
              <w:rPr>
                <w:rFonts w:ascii="Arial" w:hAnsi="Arial" w:cs="Arial"/>
                <w:bCs/>
                <w:sz w:val="22"/>
                <w:szCs w:val="22"/>
                <w:lang w:val="en-AU"/>
              </w:rPr>
              <w:t>584.110</w:t>
            </w:r>
          </w:p>
        </w:tc>
      </w:tr>
    </w:tbl>
    <w:p w14:paraId="775F8BCB" w14:textId="079A0BB5" w:rsidR="00613B6C" w:rsidRPr="001748A5" w:rsidRDefault="009265A5" w:rsidP="00613B6C">
      <w:pPr>
        <w:tabs>
          <w:tab w:val="left" w:pos="720"/>
          <w:tab w:val="center" w:pos="4153"/>
          <w:tab w:val="right" w:pos="8306"/>
        </w:tabs>
        <w:jc w:val="both"/>
        <w:rPr>
          <w:rFonts w:ascii="Arial" w:hAnsi="Arial" w:cs="Arial"/>
          <w:lang w:val="pt-BR"/>
        </w:rPr>
      </w:pPr>
      <w:r w:rsidRPr="001748A5">
        <w:rPr>
          <w:rFonts w:ascii="Arial" w:hAnsi="Arial" w:cs="Arial"/>
          <w:lang w:val="pt-BR"/>
        </w:rPr>
        <w:t xml:space="preserve">        </w:t>
      </w:r>
    </w:p>
    <w:p w14:paraId="2782E448" w14:textId="77777777" w:rsidR="00613B6C" w:rsidRPr="001748A5" w:rsidRDefault="00613B6C" w:rsidP="00613B6C">
      <w:pPr>
        <w:tabs>
          <w:tab w:val="left" w:pos="720"/>
          <w:tab w:val="center" w:pos="4153"/>
          <w:tab w:val="right" w:pos="8306"/>
        </w:tabs>
        <w:jc w:val="both"/>
        <w:rPr>
          <w:rFonts w:ascii="Arial" w:hAnsi="Arial" w:cs="Arial"/>
          <w:lang w:val="en-AU"/>
        </w:rPr>
      </w:pPr>
    </w:p>
    <w:p w14:paraId="637C699B" w14:textId="3CFF839E" w:rsidR="00613B6C" w:rsidRPr="001748A5" w:rsidRDefault="00613B6C" w:rsidP="00613B6C">
      <w:pPr>
        <w:tabs>
          <w:tab w:val="left" w:pos="720"/>
          <w:tab w:val="center" w:pos="4153"/>
          <w:tab w:val="right" w:pos="8306"/>
        </w:tabs>
        <w:ind w:firstLine="720"/>
        <w:jc w:val="both"/>
        <w:rPr>
          <w:rFonts w:ascii="Arial" w:hAnsi="Arial" w:cs="Arial"/>
          <w:lang w:val="pt-BR"/>
        </w:rPr>
      </w:pPr>
      <w:r w:rsidRPr="001748A5">
        <w:rPr>
          <w:rFonts w:ascii="Arial" w:hAnsi="Arial" w:cs="Arial"/>
          <w:lang w:val="pt-BR"/>
        </w:rPr>
        <w:t>Situatia Venituri-Cheltuieli p</w:t>
      </w:r>
      <w:r w:rsidR="00B7042C" w:rsidRPr="001748A5">
        <w:rPr>
          <w:rFonts w:ascii="Arial" w:hAnsi="Arial" w:cs="Arial"/>
          <w:lang w:val="pt-BR"/>
        </w:rPr>
        <w:t>entru UAT Paleu-Cetariu aferentă</w:t>
      </w:r>
      <w:r w:rsidRPr="001748A5">
        <w:rPr>
          <w:rFonts w:ascii="Arial" w:hAnsi="Arial" w:cs="Arial"/>
          <w:lang w:val="pt-BR"/>
        </w:rPr>
        <w:t xml:space="preserve">  anului 2022-2023</w:t>
      </w:r>
    </w:p>
    <w:p w14:paraId="36EC5C24" w14:textId="77777777" w:rsidR="00613B6C" w:rsidRPr="001748A5" w:rsidRDefault="00613B6C" w:rsidP="00613B6C">
      <w:pPr>
        <w:tabs>
          <w:tab w:val="left" w:pos="720"/>
          <w:tab w:val="center" w:pos="4153"/>
          <w:tab w:val="right" w:pos="8306"/>
        </w:tabs>
        <w:ind w:firstLine="720"/>
        <w:jc w:val="both"/>
        <w:rPr>
          <w:rFonts w:ascii="Arial" w:hAnsi="Arial" w:cs="Arial"/>
          <w:lang w:val="pt-BR"/>
        </w:rPr>
      </w:pPr>
    </w:p>
    <w:tbl>
      <w:tblPr>
        <w:tblW w:w="8980" w:type="dxa"/>
        <w:tblInd w:w="103" w:type="dxa"/>
        <w:tblLook w:val="04A0" w:firstRow="1" w:lastRow="0" w:firstColumn="1" w:lastColumn="0" w:noHBand="0" w:noVBand="1"/>
      </w:tblPr>
      <w:tblGrid>
        <w:gridCol w:w="1685"/>
        <w:gridCol w:w="1261"/>
        <w:gridCol w:w="1084"/>
        <w:gridCol w:w="1342"/>
        <w:gridCol w:w="1121"/>
        <w:gridCol w:w="1145"/>
        <w:gridCol w:w="1342"/>
      </w:tblGrid>
      <w:tr w:rsidR="00613B6C" w:rsidRPr="001748A5" w14:paraId="6156220A"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bottom"/>
          </w:tcPr>
          <w:p w14:paraId="24979C15" w14:textId="77777777" w:rsidR="00613B6C" w:rsidRPr="001748A5" w:rsidRDefault="00613B6C" w:rsidP="00613B6C">
            <w:pPr>
              <w:rPr>
                <w:rFonts w:ascii="Arial" w:hAnsi="Arial" w:cs="Arial"/>
                <w:sz w:val="22"/>
                <w:szCs w:val="22"/>
                <w:lang w:val="pt-BR"/>
              </w:rPr>
            </w:pPr>
          </w:p>
        </w:tc>
        <w:tc>
          <w:tcPr>
            <w:tcW w:w="3687" w:type="dxa"/>
            <w:gridSpan w:val="3"/>
            <w:tcBorders>
              <w:top w:val="single" w:sz="4" w:space="0" w:color="auto"/>
              <w:left w:val="nil"/>
              <w:bottom w:val="single" w:sz="4" w:space="0" w:color="auto"/>
              <w:right w:val="single" w:sz="4" w:space="0" w:color="auto"/>
            </w:tcBorders>
            <w:noWrap/>
            <w:vAlign w:val="bottom"/>
            <w:hideMark/>
          </w:tcPr>
          <w:p w14:paraId="674BA4A6" w14:textId="77777777" w:rsidR="00613B6C" w:rsidRPr="001748A5" w:rsidRDefault="00613B6C" w:rsidP="00613B6C">
            <w:pPr>
              <w:jc w:val="center"/>
              <w:rPr>
                <w:rFonts w:ascii="Arial" w:hAnsi="Arial" w:cs="Arial"/>
                <w:sz w:val="22"/>
                <w:szCs w:val="22"/>
              </w:rPr>
            </w:pPr>
            <w:r w:rsidRPr="001748A5">
              <w:rPr>
                <w:rFonts w:ascii="Arial" w:hAnsi="Arial" w:cs="Arial"/>
                <w:sz w:val="22"/>
                <w:szCs w:val="22"/>
              </w:rPr>
              <w:t>2022</w:t>
            </w:r>
          </w:p>
        </w:tc>
        <w:tc>
          <w:tcPr>
            <w:tcW w:w="3608" w:type="dxa"/>
            <w:gridSpan w:val="3"/>
            <w:tcBorders>
              <w:top w:val="single" w:sz="4" w:space="0" w:color="auto"/>
              <w:left w:val="nil"/>
              <w:bottom w:val="single" w:sz="4" w:space="0" w:color="auto"/>
              <w:right w:val="single" w:sz="4" w:space="0" w:color="auto"/>
            </w:tcBorders>
            <w:vAlign w:val="bottom"/>
            <w:hideMark/>
          </w:tcPr>
          <w:p w14:paraId="5BF85808" w14:textId="77777777" w:rsidR="00613B6C" w:rsidRPr="001748A5" w:rsidRDefault="00613B6C" w:rsidP="00613B6C">
            <w:pPr>
              <w:jc w:val="center"/>
              <w:rPr>
                <w:rFonts w:ascii="Arial" w:hAnsi="Arial" w:cs="Arial"/>
                <w:sz w:val="22"/>
                <w:szCs w:val="22"/>
              </w:rPr>
            </w:pPr>
            <w:r w:rsidRPr="001748A5">
              <w:rPr>
                <w:rFonts w:ascii="Arial" w:hAnsi="Arial" w:cs="Arial"/>
                <w:sz w:val="22"/>
                <w:szCs w:val="22"/>
              </w:rPr>
              <w:t>2023</w:t>
            </w:r>
          </w:p>
        </w:tc>
      </w:tr>
      <w:tr w:rsidR="00613B6C" w:rsidRPr="001748A5" w14:paraId="3D129ABD"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bottom"/>
            <w:hideMark/>
          </w:tcPr>
          <w:p w14:paraId="4064D27E" w14:textId="77777777" w:rsidR="00613B6C" w:rsidRPr="001748A5" w:rsidRDefault="00613B6C" w:rsidP="00613B6C">
            <w:pPr>
              <w:rPr>
                <w:rFonts w:ascii="Arial" w:hAnsi="Arial" w:cs="Arial"/>
                <w:sz w:val="22"/>
                <w:szCs w:val="22"/>
              </w:rPr>
            </w:pPr>
            <w:r w:rsidRPr="001748A5">
              <w:rPr>
                <w:rFonts w:ascii="Arial" w:hAnsi="Arial" w:cs="Arial"/>
                <w:sz w:val="22"/>
                <w:szCs w:val="22"/>
              </w:rPr>
              <w:t>Luna</w:t>
            </w:r>
          </w:p>
        </w:tc>
        <w:tc>
          <w:tcPr>
            <w:tcW w:w="1261" w:type="dxa"/>
            <w:tcBorders>
              <w:top w:val="single" w:sz="4" w:space="0" w:color="auto"/>
              <w:left w:val="nil"/>
              <w:bottom w:val="single" w:sz="4" w:space="0" w:color="auto"/>
              <w:right w:val="single" w:sz="4" w:space="0" w:color="auto"/>
            </w:tcBorders>
            <w:noWrap/>
            <w:vAlign w:val="bottom"/>
            <w:hideMark/>
          </w:tcPr>
          <w:p w14:paraId="76EC0516" w14:textId="77777777" w:rsidR="00613B6C" w:rsidRPr="001748A5" w:rsidRDefault="00613B6C" w:rsidP="00613B6C">
            <w:pPr>
              <w:rPr>
                <w:rFonts w:ascii="Arial" w:hAnsi="Arial" w:cs="Arial"/>
                <w:sz w:val="22"/>
                <w:szCs w:val="22"/>
              </w:rPr>
            </w:pPr>
            <w:r w:rsidRPr="001748A5">
              <w:rPr>
                <w:rFonts w:ascii="Arial" w:hAnsi="Arial" w:cs="Arial"/>
                <w:sz w:val="22"/>
                <w:szCs w:val="22"/>
              </w:rPr>
              <w:t>Cheltuieli</w:t>
            </w:r>
          </w:p>
        </w:tc>
        <w:tc>
          <w:tcPr>
            <w:tcW w:w="1084" w:type="dxa"/>
            <w:tcBorders>
              <w:top w:val="single" w:sz="4" w:space="0" w:color="auto"/>
              <w:left w:val="single" w:sz="4" w:space="0" w:color="auto"/>
              <w:bottom w:val="single" w:sz="4" w:space="0" w:color="auto"/>
              <w:right w:val="single" w:sz="4" w:space="0" w:color="auto"/>
            </w:tcBorders>
            <w:vAlign w:val="bottom"/>
            <w:hideMark/>
          </w:tcPr>
          <w:p w14:paraId="578C0A9C" w14:textId="77777777" w:rsidR="00613B6C" w:rsidRPr="001748A5" w:rsidRDefault="00613B6C" w:rsidP="00613B6C">
            <w:pPr>
              <w:rPr>
                <w:rFonts w:ascii="Arial" w:hAnsi="Arial" w:cs="Arial"/>
                <w:sz w:val="22"/>
                <w:szCs w:val="22"/>
              </w:rPr>
            </w:pPr>
            <w:r w:rsidRPr="001748A5">
              <w:rPr>
                <w:rFonts w:ascii="Arial" w:hAnsi="Arial" w:cs="Arial"/>
                <w:sz w:val="22"/>
                <w:szCs w:val="22"/>
              </w:rPr>
              <w:t>Venituri</w:t>
            </w:r>
          </w:p>
        </w:tc>
        <w:tc>
          <w:tcPr>
            <w:tcW w:w="1342" w:type="dxa"/>
            <w:tcBorders>
              <w:top w:val="single" w:sz="4" w:space="0" w:color="auto"/>
              <w:left w:val="single" w:sz="4" w:space="0" w:color="auto"/>
              <w:bottom w:val="single" w:sz="4" w:space="0" w:color="auto"/>
              <w:right w:val="single" w:sz="4" w:space="0" w:color="auto"/>
            </w:tcBorders>
            <w:vAlign w:val="bottom"/>
            <w:hideMark/>
          </w:tcPr>
          <w:p w14:paraId="327FF8FC" w14:textId="77777777" w:rsidR="00613B6C" w:rsidRPr="001748A5" w:rsidRDefault="00613B6C" w:rsidP="00613B6C">
            <w:pPr>
              <w:rPr>
                <w:rFonts w:ascii="Arial" w:hAnsi="Arial" w:cs="Arial"/>
                <w:sz w:val="22"/>
                <w:szCs w:val="22"/>
                <w:lang w:val="en-AU"/>
              </w:rPr>
            </w:pPr>
            <w:r w:rsidRPr="001748A5">
              <w:rPr>
                <w:rFonts w:ascii="Arial" w:hAnsi="Arial" w:cs="Arial"/>
                <w:sz w:val="22"/>
                <w:szCs w:val="22"/>
                <w:lang w:val="en-AU"/>
              </w:rPr>
              <w:t>Compensat</w:t>
            </w:r>
          </w:p>
        </w:tc>
        <w:tc>
          <w:tcPr>
            <w:tcW w:w="1121" w:type="dxa"/>
            <w:tcBorders>
              <w:top w:val="single" w:sz="4" w:space="0" w:color="auto"/>
              <w:left w:val="single" w:sz="4" w:space="0" w:color="auto"/>
              <w:bottom w:val="single" w:sz="4" w:space="0" w:color="auto"/>
              <w:right w:val="single" w:sz="4" w:space="0" w:color="auto"/>
            </w:tcBorders>
            <w:vAlign w:val="bottom"/>
            <w:hideMark/>
          </w:tcPr>
          <w:p w14:paraId="727FAE1D" w14:textId="77777777" w:rsidR="00613B6C" w:rsidRPr="001748A5" w:rsidRDefault="00613B6C" w:rsidP="00613B6C">
            <w:pPr>
              <w:rPr>
                <w:rFonts w:ascii="Arial" w:hAnsi="Arial" w:cs="Arial"/>
                <w:sz w:val="22"/>
                <w:szCs w:val="22"/>
              </w:rPr>
            </w:pPr>
            <w:r w:rsidRPr="001748A5">
              <w:rPr>
                <w:rFonts w:ascii="Arial" w:hAnsi="Arial" w:cs="Arial"/>
                <w:sz w:val="22"/>
                <w:szCs w:val="22"/>
              </w:rPr>
              <w:t>Cheltuieli</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2747952F" w14:textId="77777777" w:rsidR="00613B6C" w:rsidRPr="001748A5" w:rsidRDefault="00613B6C" w:rsidP="00613B6C">
            <w:pPr>
              <w:rPr>
                <w:rFonts w:ascii="Arial" w:hAnsi="Arial" w:cs="Arial"/>
                <w:sz w:val="22"/>
                <w:szCs w:val="22"/>
              </w:rPr>
            </w:pPr>
            <w:r w:rsidRPr="001748A5">
              <w:rPr>
                <w:rFonts w:ascii="Arial" w:hAnsi="Arial" w:cs="Arial"/>
                <w:sz w:val="22"/>
                <w:szCs w:val="22"/>
              </w:rPr>
              <w:t>Venituri</w:t>
            </w:r>
          </w:p>
        </w:tc>
        <w:tc>
          <w:tcPr>
            <w:tcW w:w="1342" w:type="dxa"/>
            <w:tcBorders>
              <w:top w:val="single" w:sz="4" w:space="0" w:color="auto"/>
              <w:left w:val="single" w:sz="4" w:space="0" w:color="auto"/>
              <w:bottom w:val="single" w:sz="4" w:space="0" w:color="auto"/>
              <w:right w:val="single" w:sz="4" w:space="0" w:color="auto"/>
            </w:tcBorders>
            <w:noWrap/>
            <w:vAlign w:val="bottom"/>
            <w:hideMark/>
          </w:tcPr>
          <w:p w14:paraId="0032EF4A" w14:textId="77777777" w:rsidR="00613B6C" w:rsidRPr="001748A5" w:rsidRDefault="00613B6C" w:rsidP="00613B6C">
            <w:pPr>
              <w:rPr>
                <w:rFonts w:ascii="Arial" w:hAnsi="Arial" w:cs="Arial"/>
                <w:sz w:val="22"/>
                <w:szCs w:val="22"/>
                <w:lang w:val="en-AU"/>
              </w:rPr>
            </w:pPr>
            <w:r w:rsidRPr="001748A5">
              <w:rPr>
                <w:rFonts w:ascii="Arial" w:hAnsi="Arial" w:cs="Arial"/>
                <w:sz w:val="22"/>
                <w:szCs w:val="22"/>
                <w:lang w:val="en-AU"/>
              </w:rPr>
              <w:t>Compensat</w:t>
            </w:r>
          </w:p>
        </w:tc>
      </w:tr>
      <w:tr w:rsidR="00613B6C" w:rsidRPr="001748A5" w14:paraId="5F63CDD5"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bottom"/>
            <w:hideMark/>
          </w:tcPr>
          <w:p w14:paraId="0DC708A0" w14:textId="77777777" w:rsidR="00613B6C" w:rsidRPr="001748A5" w:rsidRDefault="00613B6C" w:rsidP="00613B6C">
            <w:pPr>
              <w:rPr>
                <w:rFonts w:ascii="Arial" w:hAnsi="Arial" w:cs="Arial"/>
                <w:sz w:val="22"/>
                <w:szCs w:val="22"/>
              </w:rPr>
            </w:pPr>
            <w:r w:rsidRPr="001748A5">
              <w:rPr>
                <w:rFonts w:ascii="Arial" w:hAnsi="Arial" w:cs="Arial"/>
                <w:sz w:val="22"/>
                <w:szCs w:val="22"/>
              </w:rPr>
              <w:t> </w:t>
            </w:r>
          </w:p>
        </w:tc>
        <w:tc>
          <w:tcPr>
            <w:tcW w:w="1261" w:type="dxa"/>
            <w:tcBorders>
              <w:top w:val="single" w:sz="4" w:space="0" w:color="auto"/>
              <w:left w:val="nil"/>
              <w:bottom w:val="single" w:sz="4" w:space="0" w:color="auto"/>
              <w:right w:val="single" w:sz="4" w:space="0" w:color="auto"/>
            </w:tcBorders>
            <w:noWrap/>
            <w:vAlign w:val="bottom"/>
            <w:hideMark/>
          </w:tcPr>
          <w:p w14:paraId="27A29A53" w14:textId="77777777" w:rsidR="00613B6C" w:rsidRPr="001748A5" w:rsidRDefault="00613B6C" w:rsidP="00613B6C">
            <w:pPr>
              <w:rPr>
                <w:rFonts w:ascii="Arial" w:hAnsi="Arial" w:cs="Arial"/>
                <w:sz w:val="22"/>
                <w:szCs w:val="22"/>
              </w:rPr>
            </w:pPr>
            <w:r w:rsidRPr="001748A5">
              <w:rPr>
                <w:rFonts w:ascii="Arial" w:hAnsi="Arial" w:cs="Arial"/>
                <w:sz w:val="22"/>
                <w:szCs w:val="22"/>
              </w:rPr>
              <w:t>1</w:t>
            </w:r>
          </w:p>
        </w:tc>
        <w:tc>
          <w:tcPr>
            <w:tcW w:w="1084" w:type="dxa"/>
            <w:tcBorders>
              <w:top w:val="single" w:sz="4" w:space="0" w:color="auto"/>
              <w:left w:val="nil"/>
              <w:bottom w:val="single" w:sz="4" w:space="0" w:color="auto"/>
              <w:right w:val="single" w:sz="4" w:space="0" w:color="auto"/>
            </w:tcBorders>
            <w:vAlign w:val="bottom"/>
            <w:hideMark/>
          </w:tcPr>
          <w:p w14:paraId="24071E79" w14:textId="77777777" w:rsidR="00613B6C" w:rsidRPr="001748A5" w:rsidRDefault="00613B6C" w:rsidP="00613B6C">
            <w:pPr>
              <w:rPr>
                <w:rFonts w:ascii="Arial" w:hAnsi="Arial" w:cs="Arial"/>
                <w:sz w:val="22"/>
                <w:szCs w:val="22"/>
              </w:rPr>
            </w:pPr>
            <w:r w:rsidRPr="001748A5">
              <w:rPr>
                <w:rFonts w:ascii="Arial" w:hAnsi="Arial" w:cs="Arial"/>
                <w:sz w:val="22"/>
                <w:szCs w:val="22"/>
              </w:rPr>
              <w:t>2</w:t>
            </w:r>
          </w:p>
        </w:tc>
        <w:tc>
          <w:tcPr>
            <w:tcW w:w="1342" w:type="dxa"/>
            <w:tcBorders>
              <w:top w:val="single" w:sz="4" w:space="0" w:color="auto"/>
              <w:left w:val="single" w:sz="4" w:space="0" w:color="auto"/>
              <w:bottom w:val="single" w:sz="4" w:space="0" w:color="auto"/>
              <w:right w:val="single" w:sz="4" w:space="0" w:color="auto"/>
            </w:tcBorders>
            <w:vAlign w:val="bottom"/>
            <w:hideMark/>
          </w:tcPr>
          <w:p w14:paraId="4028C3E6" w14:textId="77777777" w:rsidR="00613B6C" w:rsidRPr="001748A5" w:rsidRDefault="00613B6C" w:rsidP="00613B6C">
            <w:pPr>
              <w:rPr>
                <w:rFonts w:ascii="Arial" w:hAnsi="Arial" w:cs="Arial"/>
                <w:sz w:val="22"/>
                <w:szCs w:val="22"/>
              </w:rPr>
            </w:pPr>
            <w:r w:rsidRPr="001748A5">
              <w:rPr>
                <w:rFonts w:ascii="Arial" w:hAnsi="Arial" w:cs="Arial"/>
                <w:sz w:val="22"/>
                <w:szCs w:val="22"/>
              </w:rPr>
              <w:t>3=2-1</w:t>
            </w:r>
          </w:p>
        </w:tc>
        <w:tc>
          <w:tcPr>
            <w:tcW w:w="1121" w:type="dxa"/>
            <w:tcBorders>
              <w:top w:val="single" w:sz="4" w:space="0" w:color="auto"/>
              <w:left w:val="nil"/>
              <w:bottom w:val="single" w:sz="4" w:space="0" w:color="auto"/>
              <w:right w:val="single" w:sz="4" w:space="0" w:color="auto"/>
            </w:tcBorders>
            <w:vAlign w:val="bottom"/>
            <w:hideMark/>
          </w:tcPr>
          <w:p w14:paraId="76F03461" w14:textId="77777777" w:rsidR="00613B6C" w:rsidRPr="001748A5" w:rsidRDefault="00613B6C" w:rsidP="00613B6C">
            <w:pPr>
              <w:rPr>
                <w:rFonts w:ascii="Arial" w:hAnsi="Arial" w:cs="Arial"/>
                <w:sz w:val="22"/>
                <w:szCs w:val="22"/>
              </w:rPr>
            </w:pPr>
            <w:r w:rsidRPr="001748A5">
              <w:rPr>
                <w:rFonts w:ascii="Arial" w:hAnsi="Arial" w:cs="Arial"/>
                <w:sz w:val="22"/>
                <w:szCs w:val="22"/>
              </w:rPr>
              <w:t>4</w:t>
            </w:r>
          </w:p>
        </w:tc>
        <w:tc>
          <w:tcPr>
            <w:tcW w:w="1145" w:type="dxa"/>
            <w:tcBorders>
              <w:top w:val="single" w:sz="4" w:space="0" w:color="auto"/>
              <w:left w:val="nil"/>
              <w:bottom w:val="single" w:sz="4" w:space="0" w:color="auto"/>
              <w:right w:val="single" w:sz="4" w:space="0" w:color="auto"/>
            </w:tcBorders>
            <w:noWrap/>
            <w:vAlign w:val="bottom"/>
            <w:hideMark/>
          </w:tcPr>
          <w:p w14:paraId="781667AB" w14:textId="77777777" w:rsidR="00613B6C" w:rsidRPr="001748A5" w:rsidRDefault="00613B6C" w:rsidP="00613B6C">
            <w:pPr>
              <w:rPr>
                <w:rFonts w:ascii="Arial" w:hAnsi="Arial" w:cs="Arial"/>
                <w:sz w:val="22"/>
                <w:szCs w:val="22"/>
              </w:rPr>
            </w:pPr>
            <w:r w:rsidRPr="001748A5">
              <w:rPr>
                <w:rFonts w:ascii="Arial" w:hAnsi="Arial" w:cs="Arial"/>
                <w:sz w:val="22"/>
                <w:szCs w:val="22"/>
              </w:rPr>
              <w:t>5</w:t>
            </w:r>
          </w:p>
        </w:tc>
        <w:tc>
          <w:tcPr>
            <w:tcW w:w="1342" w:type="dxa"/>
            <w:tcBorders>
              <w:top w:val="single" w:sz="4" w:space="0" w:color="auto"/>
              <w:left w:val="nil"/>
              <w:bottom w:val="single" w:sz="4" w:space="0" w:color="auto"/>
              <w:right w:val="single" w:sz="4" w:space="0" w:color="auto"/>
            </w:tcBorders>
            <w:noWrap/>
            <w:vAlign w:val="bottom"/>
            <w:hideMark/>
          </w:tcPr>
          <w:p w14:paraId="0E9403D5" w14:textId="77777777" w:rsidR="00613B6C" w:rsidRPr="001748A5" w:rsidRDefault="00613B6C" w:rsidP="00613B6C">
            <w:pPr>
              <w:rPr>
                <w:rFonts w:ascii="Arial" w:hAnsi="Arial" w:cs="Arial"/>
                <w:sz w:val="22"/>
                <w:szCs w:val="22"/>
              </w:rPr>
            </w:pPr>
            <w:r w:rsidRPr="001748A5">
              <w:rPr>
                <w:rFonts w:ascii="Arial" w:hAnsi="Arial" w:cs="Arial"/>
                <w:sz w:val="22"/>
                <w:szCs w:val="22"/>
              </w:rPr>
              <w:t>6=5-4</w:t>
            </w:r>
          </w:p>
        </w:tc>
      </w:tr>
      <w:tr w:rsidR="00613B6C" w:rsidRPr="001748A5" w14:paraId="3F732A76"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12DC3AD9"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Ianuarie</w:t>
            </w:r>
          </w:p>
        </w:tc>
        <w:tc>
          <w:tcPr>
            <w:tcW w:w="1261" w:type="dxa"/>
            <w:tcBorders>
              <w:top w:val="single" w:sz="4" w:space="0" w:color="auto"/>
              <w:left w:val="nil"/>
              <w:bottom w:val="single" w:sz="4" w:space="0" w:color="auto"/>
              <w:right w:val="single" w:sz="4" w:space="0" w:color="auto"/>
            </w:tcBorders>
            <w:noWrap/>
            <w:vAlign w:val="center"/>
          </w:tcPr>
          <w:p w14:paraId="25CA61D6"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50.467</w:t>
            </w:r>
          </w:p>
        </w:tc>
        <w:tc>
          <w:tcPr>
            <w:tcW w:w="1084" w:type="dxa"/>
            <w:tcBorders>
              <w:top w:val="single" w:sz="4" w:space="0" w:color="auto"/>
              <w:left w:val="nil"/>
              <w:bottom w:val="single" w:sz="4" w:space="0" w:color="auto"/>
              <w:right w:val="single" w:sz="4" w:space="0" w:color="auto"/>
            </w:tcBorders>
            <w:vAlign w:val="center"/>
          </w:tcPr>
          <w:p w14:paraId="601821C3"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40.442</w:t>
            </w:r>
          </w:p>
        </w:tc>
        <w:tc>
          <w:tcPr>
            <w:tcW w:w="1342" w:type="dxa"/>
            <w:tcBorders>
              <w:top w:val="single" w:sz="4" w:space="0" w:color="auto"/>
              <w:left w:val="nil"/>
              <w:bottom w:val="single" w:sz="4" w:space="0" w:color="auto"/>
              <w:right w:val="single" w:sz="4" w:space="0" w:color="auto"/>
            </w:tcBorders>
            <w:vAlign w:val="center"/>
          </w:tcPr>
          <w:p w14:paraId="18D41992"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10.025</w:t>
            </w:r>
          </w:p>
        </w:tc>
        <w:tc>
          <w:tcPr>
            <w:tcW w:w="1121" w:type="dxa"/>
            <w:tcBorders>
              <w:top w:val="single" w:sz="4" w:space="0" w:color="auto"/>
              <w:left w:val="nil"/>
              <w:bottom w:val="single" w:sz="4" w:space="0" w:color="auto"/>
              <w:right w:val="single" w:sz="4" w:space="0" w:color="auto"/>
            </w:tcBorders>
            <w:vAlign w:val="center"/>
          </w:tcPr>
          <w:p w14:paraId="1BE5C6D0"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62.715</w:t>
            </w:r>
          </w:p>
        </w:tc>
        <w:tc>
          <w:tcPr>
            <w:tcW w:w="1145" w:type="dxa"/>
            <w:tcBorders>
              <w:top w:val="single" w:sz="4" w:space="0" w:color="auto"/>
              <w:left w:val="nil"/>
              <w:bottom w:val="single" w:sz="4" w:space="0" w:color="auto"/>
              <w:right w:val="single" w:sz="4" w:space="0" w:color="auto"/>
            </w:tcBorders>
            <w:noWrap/>
            <w:vAlign w:val="center"/>
          </w:tcPr>
          <w:p w14:paraId="5908EC0F"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47.623</w:t>
            </w:r>
          </w:p>
        </w:tc>
        <w:tc>
          <w:tcPr>
            <w:tcW w:w="1342" w:type="dxa"/>
            <w:tcBorders>
              <w:top w:val="single" w:sz="4" w:space="0" w:color="auto"/>
              <w:left w:val="nil"/>
              <w:bottom w:val="single" w:sz="4" w:space="0" w:color="auto"/>
              <w:right w:val="single" w:sz="4" w:space="0" w:color="auto"/>
            </w:tcBorders>
            <w:noWrap/>
            <w:vAlign w:val="center"/>
          </w:tcPr>
          <w:p w14:paraId="4654D4C4"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15.092</w:t>
            </w:r>
          </w:p>
        </w:tc>
      </w:tr>
      <w:tr w:rsidR="00613B6C" w:rsidRPr="001748A5" w14:paraId="04D9D27C"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4030C0BE"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Februarie</w:t>
            </w:r>
          </w:p>
        </w:tc>
        <w:tc>
          <w:tcPr>
            <w:tcW w:w="1261" w:type="dxa"/>
            <w:tcBorders>
              <w:top w:val="single" w:sz="4" w:space="0" w:color="auto"/>
              <w:left w:val="nil"/>
              <w:bottom w:val="single" w:sz="4" w:space="0" w:color="auto"/>
              <w:right w:val="single" w:sz="4" w:space="0" w:color="auto"/>
            </w:tcBorders>
            <w:noWrap/>
            <w:vAlign w:val="center"/>
          </w:tcPr>
          <w:p w14:paraId="295F04A1"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49.830</w:t>
            </w:r>
          </w:p>
        </w:tc>
        <w:tc>
          <w:tcPr>
            <w:tcW w:w="1084" w:type="dxa"/>
            <w:tcBorders>
              <w:top w:val="single" w:sz="4" w:space="0" w:color="auto"/>
              <w:left w:val="nil"/>
              <w:bottom w:val="single" w:sz="4" w:space="0" w:color="auto"/>
              <w:right w:val="single" w:sz="4" w:space="0" w:color="auto"/>
            </w:tcBorders>
            <w:vAlign w:val="center"/>
          </w:tcPr>
          <w:p w14:paraId="3D415288"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40.147</w:t>
            </w:r>
          </w:p>
        </w:tc>
        <w:tc>
          <w:tcPr>
            <w:tcW w:w="1342" w:type="dxa"/>
            <w:tcBorders>
              <w:top w:val="single" w:sz="4" w:space="0" w:color="auto"/>
              <w:left w:val="nil"/>
              <w:bottom w:val="single" w:sz="4" w:space="0" w:color="auto"/>
              <w:right w:val="single" w:sz="4" w:space="0" w:color="auto"/>
            </w:tcBorders>
            <w:vAlign w:val="center"/>
          </w:tcPr>
          <w:p w14:paraId="0E07EE2C"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9.683</w:t>
            </w:r>
          </w:p>
        </w:tc>
        <w:tc>
          <w:tcPr>
            <w:tcW w:w="1121" w:type="dxa"/>
            <w:tcBorders>
              <w:top w:val="single" w:sz="4" w:space="0" w:color="auto"/>
              <w:left w:val="nil"/>
              <w:bottom w:val="single" w:sz="4" w:space="0" w:color="auto"/>
              <w:right w:val="single" w:sz="4" w:space="0" w:color="auto"/>
            </w:tcBorders>
            <w:vAlign w:val="center"/>
          </w:tcPr>
          <w:p w14:paraId="6148BB64"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60.399</w:t>
            </w:r>
          </w:p>
        </w:tc>
        <w:tc>
          <w:tcPr>
            <w:tcW w:w="1145" w:type="dxa"/>
            <w:tcBorders>
              <w:top w:val="single" w:sz="4" w:space="0" w:color="auto"/>
              <w:left w:val="nil"/>
              <w:bottom w:val="single" w:sz="4" w:space="0" w:color="auto"/>
              <w:right w:val="single" w:sz="4" w:space="0" w:color="auto"/>
            </w:tcBorders>
            <w:noWrap/>
            <w:vAlign w:val="center"/>
          </w:tcPr>
          <w:p w14:paraId="3E49C804"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47.152</w:t>
            </w:r>
          </w:p>
        </w:tc>
        <w:tc>
          <w:tcPr>
            <w:tcW w:w="1342" w:type="dxa"/>
            <w:tcBorders>
              <w:top w:val="single" w:sz="4" w:space="0" w:color="auto"/>
              <w:left w:val="nil"/>
              <w:bottom w:val="single" w:sz="4" w:space="0" w:color="auto"/>
              <w:right w:val="single" w:sz="4" w:space="0" w:color="auto"/>
            </w:tcBorders>
            <w:noWrap/>
            <w:vAlign w:val="center"/>
          </w:tcPr>
          <w:p w14:paraId="2F8B0F61"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13.247</w:t>
            </w:r>
          </w:p>
        </w:tc>
      </w:tr>
      <w:tr w:rsidR="00613B6C" w:rsidRPr="001748A5" w14:paraId="0F3430B6"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336C9525"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Martie</w:t>
            </w:r>
          </w:p>
        </w:tc>
        <w:tc>
          <w:tcPr>
            <w:tcW w:w="1261" w:type="dxa"/>
            <w:tcBorders>
              <w:top w:val="single" w:sz="4" w:space="0" w:color="auto"/>
              <w:left w:val="nil"/>
              <w:bottom w:val="single" w:sz="4" w:space="0" w:color="auto"/>
              <w:right w:val="single" w:sz="4" w:space="0" w:color="auto"/>
            </w:tcBorders>
            <w:noWrap/>
            <w:vAlign w:val="center"/>
          </w:tcPr>
          <w:p w14:paraId="67A28BD3"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57.537</w:t>
            </w:r>
          </w:p>
        </w:tc>
        <w:tc>
          <w:tcPr>
            <w:tcW w:w="1084" w:type="dxa"/>
            <w:tcBorders>
              <w:top w:val="single" w:sz="4" w:space="0" w:color="auto"/>
              <w:left w:val="nil"/>
              <w:bottom w:val="single" w:sz="4" w:space="0" w:color="auto"/>
              <w:right w:val="single" w:sz="4" w:space="0" w:color="auto"/>
            </w:tcBorders>
            <w:vAlign w:val="center"/>
          </w:tcPr>
          <w:p w14:paraId="61DB0042"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47.876</w:t>
            </w:r>
          </w:p>
        </w:tc>
        <w:tc>
          <w:tcPr>
            <w:tcW w:w="1342" w:type="dxa"/>
            <w:tcBorders>
              <w:top w:val="single" w:sz="4" w:space="0" w:color="auto"/>
              <w:left w:val="nil"/>
              <w:bottom w:val="single" w:sz="4" w:space="0" w:color="auto"/>
              <w:right w:val="single" w:sz="4" w:space="0" w:color="auto"/>
            </w:tcBorders>
            <w:vAlign w:val="center"/>
          </w:tcPr>
          <w:p w14:paraId="29A5BF51"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9.661</w:t>
            </w:r>
          </w:p>
        </w:tc>
        <w:tc>
          <w:tcPr>
            <w:tcW w:w="1121" w:type="dxa"/>
            <w:tcBorders>
              <w:top w:val="single" w:sz="4" w:space="0" w:color="auto"/>
              <w:left w:val="nil"/>
              <w:bottom w:val="single" w:sz="4" w:space="0" w:color="auto"/>
              <w:right w:val="single" w:sz="4" w:space="0" w:color="auto"/>
            </w:tcBorders>
            <w:vAlign w:val="center"/>
          </w:tcPr>
          <w:p w14:paraId="56A94A03"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70.400</w:t>
            </w:r>
          </w:p>
        </w:tc>
        <w:tc>
          <w:tcPr>
            <w:tcW w:w="1145" w:type="dxa"/>
            <w:tcBorders>
              <w:top w:val="single" w:sz="4" w:space="0" w:color="auto"/>
              <w:left w:val="nil"/>
              <w:bottom w:val="single" w:sz="4" w:space="0" w:color="auto"/>
              <w:right w:val="single" w:sz="4" w:space="0" w:color="auto"/>
            </w:tcBorders>
            <w:noWrap/>
            <w:vAlign w:val="center"/>
          </w:tcPr>
          <w:p w14:paraId="378928C9"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50.514</w:t>
            </w:r>
          </w:p>
        </w:tc>
        <w:tc>
          <w:tcPr>
            <w:tcW w:w="1342" w:type="dxa"/>
            <w:tcBorders>
              <w:top w:val="single" w:sz="4" w:space="0" w:color="auto"/>
              <w:left w:val="nil"/>
              <w:bottom w:val="single" w:sz="4" w:space="0" w:color="auto"/>
              <w:right w:val="single" w:sz="4" w:space="0" w:color="auto"/>
            </w:tcBorders>
            <w:noWrap/>
            <w:vAlign w:val="center"/>
          </w:tcPr>
          <w:p w14:paraId="23EE7CBD"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19.886</w:t>
            </w:r>
          </w:p>
        </w:tc>
      </w:tr>
      <w:tr w:rsidR="00613B6C" w:rsidRPr="001748A5" w14:paraId="4C50F1F3"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603D659F"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Aprilie</w:t>
            </w:r>
          </w:p>
        </w:tc>
        <w:tc>
          <w:tcPr>
            <w:tcW w:w="1261" w:type="dxa"/>
            <w:tcBorders>
              <w:top w:val="single" w:sz="4" w:space="0" w:color="auto"/>
              <w:left w:val="nil"/>
              <w:bottom w:val="single" w:sz="4" w:space="0" w:color="auto"/>
              <w:right w:val="single" w:sz="4" w:space="0" w:color="auto"/>
            </w:tcBorders>
            <w:noWrap/>
            <w:vAlign w:val="center"/>
          </w:tcPr>
          <w:p w14:paraId="2E7064BF"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53.319</w:t>
            </w:r>
          </w:p>
        </w:tc>
        <w:tc>
          <w:tcPr>
            <w:tcW w:w="1084" w:type="dxa"/>
            <w:tcBorders>
              <w:top w:val="single" w:sz="4" w:space="0" w:color="auto"/>
              <w:left w:val="nil"/>
              <w:bottom w:val="single" w:sz="4" w:space="0" w:color="auto"/>
              <w:right w:val="single" w:sz="4" w:space="0" w:color="auto"/>
            </w:tcBorders>
            <w:vAlign w:val="center"/>
          </w:tcPr>
          <w:p w14:paraId="28D5C104"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41.114</w:t>
            </w:r>
          </w:p>
        </w:tc>
        <w:tc>
          <w:tcPr>
            <w:tcW w:w="1342" w:type="dxa"/>
            <w:tcBorders>
              <w:top w:val="single" w:sz="4" w:space="0" w:color="auto"/>
              <w:left w:val="nil"/>
              <w:bottom w:val="single" w:sz="4" w:space="0" w:color="auto"/>
              <w:right w:val="single" w:sz="4" w:space="0" w:color="auto"/>
            </w:tcBorders>
            <w:vAlign w:val="center"/>
          </w:tcPr>
          <w:p w14:paraId="2B5A70D3"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12.205</w:t>
            </w:r>
          </w:p>
        </w:tc>
        <w:tc>
          <w:tcPr>
            <w:tcW w:w="1121" w:type="dxa"/>
            <w:tcBorders>
              <w:top w:val="single" w:sz="4" w:space="0" w:color="auto"/>
              <w:left w:val="nil"/>
              <w:bottom w:val="single" w:sz="4" w:space="0" w:color="auto"/>
              <w:right w:val="single" w:sz="4" w:space="0" w:color="auto"/>
            </w:tcBorders>
            <w:vAlign w:val="center"/>
          </w:tcPr>
          <w:p w14:paraId="47A7153C"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70.079</w:t>
            </w:r>
          </w:p>
        </w:tc>
        <w:tc>
          <w:tcPr>
            <w:tcW w:w="1145" w:type="dxa"/>
            <w:tcBorders>
              <w:top w:val="single" w:sz="4" w:space="0" w:color="auto"/>
              <w:left w:val="nil"/>
              <w:bottom w:val="single" w:sz="4" w:space="0" w:color="auto"/>
              <w:right w:val="single" w:sz="4" w:space="0" w:color="auto"/>
            </w:tcBorders>
            <w:noWrap/>
            <w:vAlign w:val="center"/>
          </w:tcPr>
          <w:p w14:paraId="6FE67CAE"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46.772</w:t>
            </w:r>
          </w:p>
        </w:tc>
        <w:tc>
          <w:tcPr>
            <w:tcW w:w="1342" w:type="dxa"/>
            <w:tcBorders>
              <w:top w:val="single" w:sz="4" w:space="0" w:color="auto"/>
              <w:left w:val="nil"/>
              <w:bottom w:val="single" w:sz="4" w:space="0" w:color="auto"/>
              <w:right w:val="single" w:sz="4" w:space="0" w:color="auto"/>
            </w:tcBorders>
            <w:noWrap/>
            <w:vAlign w:val="center"/>
          </w:tcPr>
          <w:p w14:paraId="784A0FE6"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23.307</w:t>
            </w:r>
          </w:p>
        </w:tc>
      </w:tr>
      <w:tr w:rsidR="00613B6C" w:rsidRPr="001748A5" w14:paraId="3C5FB1B0"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585ED9CF"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Mai</w:t>
            </w:r>
          </w:p>
        </w:tc>
        <w:tc>
          <w:tcPr>
            <w:tcW w:w="1261" w:type="dxa"/>
            <w:tcBorders>
              <w:top w:val="single" w:sz="4" w:space="0" w:color="auto"/>
              <w:left w:val="nil"/>
              <w:bottom w:val="single" w:sz="4" w:space="0" w:color="auto"/>
              <w:right w:val="single" w:sz="4" w:space="0" w:color="auto"/>
            </w:tcBorders>
            <w:noWrap/>
            <w:vAlign w:val="center"/>
          </w:tcPr>
          <w:p w14:paraId="49D6AE91"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62.223</w:t>
            </w:r>
          </w:p>
        </w:tc>
        <w:tc>
          <w:tcPr>
            <w:tcW w:w="1084" w:type="dxa"/>
            <w:tcBorders>
              <w:top w:val="single" w:sz="4" w:space="0" w:color="auto"/>
              <w:left w:val="nil"/>
              <w:bottom w:val="single" w:sz="4" w:space="0" w:color="auto"/>
              <w:right w:val="single" w:sz="4" w:space="0" w:color="auto"/>
            </w:tcBorders>
            <w:vAlign w:val="center"/>
          </w:tcPr>
          <w:p w14:paraId="4BF3DEBF"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54.893</w:t>
            </w:r>
          </w:p>
        </w:tc>
        <w:tc>
          <w:tcPr>
            <w:tcW w:w="1342" w:type="dxa"/>
            <w:tcBorders>
              <w:top w:val="single" w:sz="4" w:space="0" w:color="auto"/>
              <w:left w:val="nil"/>
              <w:bottom w:val="single" w:sz="4" w:space="0" w:color="auto"/>
              <w:right w:val="single" w:sz="4" w:space="0" w:color="auto"/>
            </w:tcBorders>
            <w:vAlign w:val="center"/>
          </w:tcPr>
          <w:p w14:paraId="65B518B4"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7.330</w:t>
            </w:r>
          </w:p>
        </w:tc>
        <w:tc>
          <w:tcPr>
            <w:tcW w:w="1121" w:type="dxa"/>
            <w:tcBorders>
              <w:top w:val="single" w:sz="4" w:space="0" w:color="auto"/>
              <w:left w:val="nil"/>
              <w:bottom w:val="single" w:sz="4" w:space="0" w:color="auto"/>
              <w:right w:val="single" w:sz="4" w:space="0" w:color="auto"/>
            </w:tcBorders>
            <w:vAlign w:val="center"/>
          </w:tcPr>
          <w:p w14:paraId="6F81B0FE"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69.609</w:t>
            </w:r>
          </w:p>
        </w:tc>
        <w:tc>
          <w:tcPr>
            <w:tcW w:w="1145" w:type="dxa"/>
            <w:tcBorders>
              <w:top w:val="single" w:sz="4" w:space="0" w:color="auto"/>
              <w:left w:val="nil"/>
              <w:bottom w:val="single" w:sz="4" w:space="0" w:color="auto"/>
              <w:right w:val="single" w:sz="4" w:space="0" w:color="auto"/>
            </w:tcBorders>
            <w:noWrap/>
            <w:vAlign w:val="center"/>
          </w:tcPr>
          <w:p w14:paraId="5D6FE6EC"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51.352</w:t>
            </w:r>
          </w:p>
        </w:tc>
        <w:tc>
          <w:tcPr>
            <w:tcW w:w="1342" w:type="dxa"/>
            <w:tcBorders>
              <w:top w:val="single" w:sz="4" w:space="0" w:color="auto"/>
              <w:left w:val="nil"/>
              <w:bottom w:val="single" w:sz="4" w:space="0" w:color="auto"/>
              <w:right w:val="single" w:sz="4" w:space="0" w:color="auto"/>
            </w:tcBorders>
            <w:noWrap/>
            <w:vAlign w:val="center"/>
          </w:tcPr>
          <w:p w14:paraId="28FAE63E"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18.077</w:t>
            </w:r>
          </w:p>
        </w:tc>
      </w:tr>
      <w:tr w:rsidR="00613B6C" w:rsidRPr="001748A5" w14:paraId="0EC954BC"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3E308C9F"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Iunie</w:t>
            </w:r>
          </w:p>
        </w:tc>
        <w:tc>
          <w:tcPr>
            <w:tcW w:w="1261" w:type="dxa"/>
            <w:tcBorders>
              <w:top w:val="single" w:sz="4" w:space="0" w:color="auto"/>
              <w:left w:val="nil"/>
              <w:bottom w:val="single" w:sz="4" w:space="0" w:color="auto"/>
              <w:right w:val="single" w:sz="4" w:space="0" w:color="auto"/>
            </w:tcBorders>
            <w:noWrap/>
            <w:vAlign w:val="center"/>
          </w:tcPr>
          <w:p w14:paraId="678F87E0"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60.635</w:t>
            </w:r>
          </w:p>
        </w:tc>
        <w:tc>
          <w:tcPr>
            <w:tcW w:w="1084" w:type="dxa"/>
            <w:tcBorders>
              <w:top w:val="single" w:sz="4" w:space="0" w:color="auto"/>
              <w:left w:val="nil"/>
              <w:bottom w:val="single" w:sz="4" w:space="0" w:color="auto"/>
              <w:right w:val="single" w:sz="4" w:space="0" w:color="auto"/>
            </w:tcBorders>
            <w:vAlign w:val="center"/>
          </w:tcPr>
          <w:p w14:paraId="085C8D98"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41.148</w:t>
            </w:r>
          </w:p>
        </w:tc>
        <w:tc>
          <w:tcPr>
            <w:tcW w:w="1342" w:type="dxa"/>
            <w:tcBorders>
              <w:top w:val="single" w:sz="4" w:space="0" w:color="auto"/>
              <w:left w:val="nil"/>
              <w:bottom w:val="single" w:sz="4" w:space="0" w:color="auto"/>
              <w:right w:val="single" w:sz="4" w:space="0" w:color="auto"/>
            </w:tcBorders>
            <w:vAlign w:val="center"/>
          </w:tcPr>
          <w:p w14:paraId="61B0C54D"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19.487</w:t>
            </w:r>
          </w:p>
        </w:tc>
        <w:tc>
          <w:tcPr>
            <w:tcW w:w="1121" w:type="dxa"/>
            <w:tcBorders>
              <w:top w:val="single" w:sz="4" w:space="0" w:color="auto"/>
              <w:left w:val="nil"/>
              <w:bottom w:val="single" w:sz="4" w:space="0" w:color="auto"/>
              <w:right w:val="single" w:sz="4" w:space="0" w:color="auto"/>
            </w:tcBorders>
            <w:vAlign w:val="center"/>
          </w:tcPr>
          <w:p w14:paraId="558E06F1"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63.751</w:t>
            </w:r>
          </w:p>
        </w:tc>
        <w:tc>
          <w:tcPr>
            <w:tcW w:w="1145" w:type="dxa"/>
            <w:tcBorders>
              <w:top w:val="single" w:sz="4" w:space="0" w:color="auto"/>
              <w:left w:val="nil"/>
              <w:bottom w:val="single" w:sz="4" w:space="0" w:color="auto"/>
              <w:right w:val="single" w:sz="4" w:space="0" w:color="auto"/>
            </w:tcBorders>
            <w:noWrap/>
            <w:vAlign w:val="center"/>
          </w:tcPr>
          <w:p w14:paraId="44AD41F0"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41.486</w:t>
            </w:r>
          </w:p>
        </w:tc>
        <w:tc>
          <w:tcPr>
            <w:tcW w:w="1342" w:type="dxa"/>
            <w:tcBorders>
              <w:top w:val="single" w:sz="4" w:space="0" w:color="auto"/>
              <w:left w:val="nil"/>
              <w:bottom w:val="single" w:sz="4" w:space="0" w:color="auto"/>
              <w:right w:val="single" w:sz="4" w:space="0" w:color="auto"/>
            </w:tcBorders>
            <w:noWrap/>
            <w:vAlign w:val="center"/>
          </w:tcPr>
          <w:p w14:paraId="45C76DBA"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22.265</w:t>
            </w:r>
          </w:p>
        </w:tc>
      </w:tr>
      <w:tr w:rsidR="00613B6C" w:rsidRPr="001748A5" w14:paraId="6F91DB90"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5CC473CE"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Iulie</w:t>
            </w:r>
          </w:p>
        </w:tc>
        <w:tc>
          <w:tcPr>
            <w:tcW w:w="1261" w:type="dxa"/>
            <w:tcBorders>
              <w:top w:val="single" w:sz="4" w:space="0" w:color="auto"/>
              <w:left w:val="nil"/>
              <w:bottom w:val="single" w:sz="4" w:space="0" w:color="auto"/>
              <w:right w:val="single" w:sz="4" w:space="0" w:color="auto"/>
            </w:tcBorders>
            <w:noWrap/>
            <w:vAlign w:val="center"/>
          </w:tcPr>
          <w:p w14:paraId="779B98EC"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53.937</w:t>
            </w:r>
          </w:p>
        </w:tc>
        <w:tc>
          <w:tcPr>
            <w:tcW w:w="1084" w:type="dxa"/>
            <w:tcBorders>
              <w:top w:val="single" w:sz="4" w:space="0" w:color="auto"/>
              <w:left w:val="nil"/>
              <w:bottom w:val="single" w:sz="4" w:space="0" w:color="auto"/>
              <w:right w:val="single" w:sz="4" w:space="0" w:color="auto"/>
            </w:tcBorders>
            <w:vAlign w:val="center"/>
          </w:tcPr>
          <w:p w14:paraId="274695F0"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38.666</w:t>
            </w:r>
          </w:p>
        </w:tc>
        <w:tc>
          <w:tcPr>
            <w:tcW w:w="1342" w:type="dxa"/>
            <w:tcBorders>
              <w:top w:val="single" w:sz="4" w:space="0" w:color="auto"/>
              <w:left w:val="nil"/>
              <w:bottom w:val="single" w:sz="4" w:space="0" w:color="auto"/>
              <w:right w:val="single" w:sz="4" w:space="0" w:color="auto"/>
            </w:tcBorders>
            <w:vAlign w:val="center"/>
          </w:tcPr>
          <w:p w14:paraId="59F2E9EF"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15.271</w:t>
            </w:r>
          </w:p>
        </w:tc>
        <w:tc>
          <w:tcPr>
            <w:tcW w:w="1121" w:type="dxa"/>
            <w:tcBorders>
              <w:top w:val="single" w:sz="4" w:space="0" w:color="auto"/>
              <w:left w:val="nil"/>
              <w:bottom w:val="single" w:sz="4" w:space="0" w:color="auto"/>
              <w:right w:val="single" w:sz="4" w:space="0" w:color="auto"/>
            </w:tcBorders>
            <w:vAlign w:val="center"/>
          </w:tcPr>
          <w:p w14:paraId="5705562E"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 xml:space="preserve"> 62.549</w:t>
            </w:r>
          </w:p>
        </w:tc>
        <w:tc>
          <w:tcPr>
            <w:tcW w:w="1145" w:type="dxa"/>
            <w:tcBorders>
              <w:top w:val="single" w:sz="4" w:space="0" w:color="auto"/>
              <w:left w:val="nil"/>
              <w:bottom w:val="single" w:sz="4" w:space="0" w:color="auto"/>
              <w:right w:val="single" w:sz="4" w:space="0" w:color="auto"/>
            </w:tcBorders>
            <w:noWrap/>
            <w:vAlign w:val="center"/>
          </w:tcPr>
          <w:p w14:paraId="02C8132F"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37.676</w:t>
            </w:r>
          </w:p>
        </w:tc>
        <w:tc>
          <w:tcPr>
            <w:tcW w:w="1342" w:type="dxa"/>
            <w:tcBorders>
              <w:top w:val="single" w:sz="4" w:space="0" w:color="auto"/>
              <w:left w:val="nil"/>
              <w:bottom w:val="single" w:sz="4" w:space="0" w:color="auto"/>
              <w:right w:val="single" w:sz="4" w:space="0" w:color="auto"/>
            </w:tcBorders>
            <w:noWrap/>
            <w:vAlign w:val="center"/>
          </w:tcPr>
          <w:p w14:paraId="509497D6"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24.873</w:t>
            </w:r>
          </w:p>
        </w:tc>
      </w:tr>
      <w:tr w:rsidR="00613B6C" w:rsidRPr="001748A5" w14:paraId="518FD712"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49A10698"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August</w:t>
            </w:r>
          </w:p>
        </w:tc>
        <w:tc>
          <w:tcPr>
            <w:tcW w:w="1261" w:type="dxa"/>
            <w:tcBorders>
              <w:top w:val="single" w:sz="4" w:space="0" w:color="auto"/>
              <w:left w:val="nil"/>
              <w:bottom w:val="single" w:sz="4" w:space="0" w:color="auto"/>
              <w:right w:val="single" w:sz="4" w:space="0" w:color="auto"/>
            </w:tcBorders>
            <w:noWrap/>
            <w:vAlign w:val="center"/>
          </w:tcPr>
          <w:p w14:paraId="4186C29F"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57.420</w:t>
            </w:r>
          </w:p>
        </w:tc>
        <w:tc>
          <w:tcPr>
            <w:tcW w:w="1084" w:type="dxa"/>
            <w:tcBorders>
              <w:top w:val="single" w:sz="4" w:space="0" w:color="auto"/>
              <w:left w:val="nil"/>
              <w:bottom w:val="single" w:sz="4" w:space="0" w:color="auto"/>
              <w:right w:val="single" w:sz="4" w:space="0" w:color="auto"/>
            </w:tcBorders>
            <w:vAlign w:val="center"/>
          </w:tcPr>
          <w:p w14:paraId="69E51996"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38.146</w:t>
            </w:r>
          </w:p>
        </w:tc>
        <w:tc>
          <w:tcPr>
            <w:tcW w:w="1342" w:type="dxa"/>
            <w:tcBorders>
              <w:top w:val="single" w:sz="4" w:space="0" w:color="auto"/>
              <w:left w:val="nil"/>
              <w:bottom w:val="single" w:sz="4" w:space="0" w:color="auto"/>
              <w:right w:val="single" w:sz="4" w:space="0" w:color="auto"/>
            </w:tcBorders>
            <w:vAlign w:val="center"/>
          </w:tcPr>
          <w:p w14:paraId="151388CE"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19.274</w:t>
            </w:r>
          </w:p>
        </w:tc>
        <w:tc>
          <w:tcPr>
            <w:tcW w:w="1121" w:type="dxa"/>
            <w:tcBorders>
              <w:top w:val="single" w:sz="4" w:space="0" w:color="auto"/>
              <w:left w:val="nil"/>
              <w:bottom w:val="single" w:sz="4" w:space="0" w:color="auto"/>
              <w:right w:val="single" w:sz="4" w:space="0" w:color="auto"/>
            </w:tcBorders>
            <w:vAlign w:val="center"/>
          </w:tcPr>
          <w:p w14:paraId="2973FD3C"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61.074</w:t>
            </w:r>
          </w:p>
        </w:tc>
        <w:tc>
          <w:tcPr>
            <w:tcW w:w="1145" w:type="dxa"/>
            <w:tcBorders>
              <w:top w:val="single" w:sz="4" w:space="0" w:color="auto"/>
              <w:left w:val="nil"/>
              <w:bottom w:val="single" w:sz="4" w:space="0" w:color="auto"/>
              <w:right w:val="single" w:sz="4" w:space="0" w:color="auto"/>
            </w:tcBorders>
            <w:noWrap/>
            <w:vAlign w:val="center"/>
          </w:tcPr>
          <w:p w14:paraId="61C6BBB0"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39.999</w:t>
            </w:r>
          </w:p>
        </w:tc>
        <w:tc>
          <w:tcPr>
            <w:tcW w:w="1342" w:type="dxa"/>
            <w:tcBorders>
              <w:top w:val="single" w:sz="4" w:space="0" w:color="auto"/>
              <w:left w:val="nil"/>
              <w:bottom w:val="single" w:sz="4" w:space="0" w:color="auto"/>
              <w:right w:val="single" w:sz="4" w:space="0" w:color="auto"/>
            </w:tcBorders>
            <w:noWrap/>
            <w:vAlign w:val="center"/>
          </w:tcPr>
          <w:p w14:paraId="201B476D"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 xml:space="preserve">21.075 </w:t>
            </w:r>
          </w:p>
        </w:tc>
      </w:tr>
      <w:tr w:rsidR="00613B6C" w:rsidRPr="001748A5" w14:paraId="5C20CE61"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163AA967"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Septembrie</w:t>
            </w:r>
          </w:p>
        </w:tc>
        <w:tc>
          <w:tcPr>
            <w:tcW w:w="1261" w:type="dxa"/>
            <w:tcBorders>
              <w:top w:val="single" w:sz="4" w:space="0" w:color="auto"/>
              <w:left w:val="nil"/>
              <w:bottom w:val="single" w:sz="4" w:space="0" w:color="auto"/>
              <w:right w:val="single" w:sz="4" w:space="0" w:color="auto"/>
            </w:tcBorders>
            <w:noWrap/>
            <w:vAlign w:val="center"/>
          </w:tcPr>
          <w:p w14:paraId="6381A26B"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62.983</w:t>
            </w:r>
          </w:p>
        </w:tc>
        <w:tc>
          <w:tcPr>
            <w:tcW w:w="1084" w:type="dxa"/>
            <w:tcBorders>
              <w:top w:val="single" w:sz="4" w:space="0" w:color="auto"/>
              <w:left w:val="nil"/>
              <w:bottom w:val="single" w:sz="4" w:space="0" w:color="auto"/>
              <w:right w:val="single" w:sz="4" w:space="0" w:color="auto"/>
            </w:tcBorders>
            <w:vAlign w:val="center"/>
          </w:tcPr>
          <w:p w14:paraId="7F40C014"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53.395</w:t>
            </w:r>
          </w:p>
        </w:tc>
        <w:tc>
          <w:tcPr>
            <w:tcW w:w="1342" w:type="dxa"/>
            <w:tcBorders>
              <w:top w:val="single" w:sz="4" w:space="0" w:color="auto"/>
              <w:left w:val="nil"/>
              <w:bottom w:val="single" w:sz="4" w:space="0" w:color="auto"/>
              <w:right w:val="single" w:sz="4" w:space="0" w:color="auto"/>
            </w:tcBorders>
            <w:vAlign w:val="center"/>
          </w:tcPr>
          <w:p w14:paraId="7215BDF7"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9.588</w:t>
            </w:r>
          </w:p>
        </w:tc>
        <w:tc>
          <w:tcPr>
            <w:tcW w:w="1121" w:type="dxa"/>
            <w:tcBorders>
              <w:top w:val="single" w:sz="4" w:space="0" w:color="auto"/>
              <w:left w:val="nil"/>
              <w:bottom w:val="single" w:sz="4" w:space="0" w:color="auto"/>
              <w:right w:val="single" w:sz="4" w:space="0" w:color="auto"/>
            </w:tcBorders>
            <w:vAlign w:val="center"/>
          </w:tcPr>
          <w:p w14:paraId="4725B2ED"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64.449</w:t>
            </w:r>
          </w:p>
        </w:tc>
        <w:tc>
          <w:tcPr>
            <w:tcW w:w="1145" w:type="dxa"/>
            <w:tcBorders>
              <w:top w:val="single" w:sz="4" w:space="0" w:color="auto"/>
              <w:left w:val="nil"/>
              <w:bottom w:val="single" w:sz="4" w:space="0" w:color="auto"/>
              <w:right w:val="single" w:sz="4" w:space="0" w:color="auto"/>
            </w:tcBorders>
            <w:noWrap/>
            <w:vAlign w:val="center"/>
          </w:tcPr>
          <w:p w14:paraId="0C4E143A"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46.586</w:t>
            </w:r>
          </w:p>
        </w:tc>
        <w:tc>
          <w:tcPr>
            <w:tcW w:w="1342" w:type="dxa"/>
            <w:tcBorders>
              <w:top w:val="single" w:sz="4" w:space="0" w:color="auto"/>
              <w:left w:val="nil"/>
              <w:bottom w:val="single" w:sz="4" w:space="0" w:color="auto"/>
              <w:right w:val="single" w:sz="4" w:space="0" w:color="auto"/>
            </w:tcBorders>
            <w:noWrap/>
            <w:vAlign w:val="center"/>
          </w:tcPr>
          <w:p w14:paraId="2A6ABEA7"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17.863</w:t>
            </w:r>
          </w:p>
        </w:tc>
      </w:tr>
      <w:tr w:rsidR="00613B6C" w:rsidRPr="001748A5" w14:paraId="520BF16D"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719A448A"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Octombrie</w:t>
            </w:r>
          </w:p>
        </w:tc>
        <w:tc>
          <w:tcPr>
            <w:tcW w:w="1261" w:type="dxa"/>
            <w:tcBorders>
              <w:top w:val="single" w:sz="4" w:space="0" w:color="auto"/>
              <w:left w:val="nil"/>
              <w:bottom w:val="single" w:sz="4" w:space="0" w:color="auto"/>
              <w:right w:val="single" w:sz="4" w:space="0" w:color="auto"/>
            </w:tcBorders>
            <w:noWrap/>
            <w:vAlign w:val="center"/>
          </w:tcPr>
          <w:p w14:paraId="46445227"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62.584</w:t>
            </w:r>
          </w:p>
        </w:tc>
        <w:tc>
          <w:tcPr>
            <w:tcW w:w="1084" w:type="dxa"/>
            <w:tcBorders>
              <w:top w:val="single" w:sz="4" w:space="0" w:color="auto"/>
              <w:left w:val="nil"/>
              <w:bottom w:val="single" w:sz="4" w:space="0" w:color="auto"/>
              <w:right w:val="single" w:sz="4" w:space="0" w:color="auto"/>
            </w:tcBorders>
            <w:vAlign w:val="center"/>
          </w:tcPr>
          <w:p w14:paraId="46106AEC"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53.030</w:t>
            </w:r>
          </w:p>
        </w:tc>
        <w:tc>
          <w:tcPr>
            <w:tcW w:w="1342" w:type="dxa"/>
            <w:tcBorders>
              <w:top w:val="single" w:sz="4" w:space="0" w:color="auto"/>
              <w:left w:val="nil"/>
              <w:bottom w:val="single" w:sz="4" w:space="0" w:color="auto"/>
              <w:right w:val="single" w:sz="4" w:space="0" w:color="auto"/>
            </w:tcBorders>
            <w:vAlign w:val="center"/>
          </w:tcPr>
          <w:p w14:paraId="7EE2C7E2"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9.554</w:t>
            </w:r>
          </w:p>
        </w:tc>
        <w:tc>
          <w:tcPr>
            <w:tcW w:w="1121" w:type="dxa"/>
            <w:tcBorders>
              <w:top w:val="single" w:sz="4" w:space="0" w:color="auto"/>
              <w:left w:val="nil"/>
              <w:bottom w:val="single" w:sz="4" w:space="0" w:color="auto"/>
              <w:right w:val="single" w:sz="4" w:space="0" w:color="auto"/>
            </w:tcBorders>
            <w:vAlign w:val="center"/>
          </w:tcPr>
          <w:p w14:paraId="5D1B155F"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63.775</w:t>
            </w:r>
          </w:p>
          <w:p w14:paraId="730FC97B" w14:textId="77777777" w:rsidR="00613B6C" w:rsidRPr="001748A5" w:rsidRDefault="00613B6C" w:rsidP="00613B6C">
            <w:pPr>
              <w:jc w:val="right"/>
              <w:rPr>
                <w:rFonts w:ascii="Arial" w:hAnsi="Arial" w:cs="Arial"/>
                <w:sz w:val="22"/>
                <w:szCs w:val="22"/>
                <w:lang w:val="en-AU"/>
              </w:rPr>
            </w:pPr>
          </w:p>
        </w:tc>
        <w:tc>
          <w:tcPr>
            <w:tcW w:w="1145" w:type="dxa"/>
            <w:tcBorders>
              <w:top w:val="single" w:sz="4" w:space="0" w:color="auto"/>
              <w:left w:val="nil"/>
              <w:bottom w:val="single" w:sz="4" w:space="0" w:color="auto"/>
              <w:right w:val="single" w:sz="4" w:space="0" w:color="auto"/>
            </w:tcBorders>
            <w:noWrap/>
            <w:vAlign w:val="center"/>
          </w:tcPr>
          <w:p w14:paraId="3FB16A12"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68.318</w:t>
            </w:r>
          </w:p>
        </w:tc>
        <w:tc>
          <w:tcPr>
            <w:tcW w:w="1342" w:type="dxa"/>
            <w:tcBorders>
              <w:top w:val="single" w:sz="4" w:space="0" w:color="auto"/>
              <w:left w:val="nil"/>
              <w:bottom w:val="single" w:sz="4" w:space="0" w:color="auto"/>
              <w:right w:val="single" w:sz="4" w:space="0" w:color="auto"/>
            </w:tcBorders>
            <w:noWrap/>
            <w:vAlign w:val="center"/>
          </w:tcPr>
          <w:p w14:paraId="143F0E15"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-4.541</w:t>
            </w:r>
          </w:p>
        </w:tc>
      </w:tr>
      <w:tr w:rsidR="00613B6C" w:rsidRPr="001748A5" w14:paraId="1124CE6C"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2F39CC79"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Noiembrie</w:t>
            </w:r>
          </w:p>
        </w:tc>
        <w:tc>
          <w:tcPr>
            <w:tcW w:w="1261" w:type="dxa"/>
            <w:tcBorders>
              <w:top w:val="single" w:sz="4" w:space="0" w:color="auto"/>
              <w:left w:val="nil"/>
              <w:bottom w:val="single" w:sz="4" w:space="0" w:color="auto"/>
              <w:right w:val="single" w:sz="4" w:space="0" w:color="auto"/>
            </w:tcBorders>
            <w:noWrap/>
            <w:vAlign w:val="center"/>
          </w:tcPr>
          <w:p w14:paraId="57660AAF"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63.155</w:t>
            </w:r>
          </w:p>
        </w:tc>
        <w:tc>
          <w:tcPr>
            <w:tcW w:w="1084" w:type="dxa"/>
            <w:tcBorders>
              <w:top w:val="single" w:sz="4" w:space="0" w:color="auto"/>
              <w:left w:val="nil"/>
              <w:bottom w:val="single" w:sz="4" w:space="0" w:color="auto"/>
              <w:right w:val="single" w:sz="4" w:space="0" w:color="auto"/>
            </w:tcBorders>
            <w:vAlign w:val="center"/>
          </w:tcPr>
          <w:p w14:paraId="00B4B56B"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53.030</w:t>
            </w:r>
          </w:p>
        </w:tc>
        <w:tc>
          <w:tcPr>
            <w:tcW w:w="1342" w:type="dxa"/>
            <w:tcBorders>
              <w:top w:val="single" w:sz="4" w:space="0" w:color="auto"/>
              <w:left w:val="nil"/>
              <w:bottom w:val="single" w:sz="4" w:space="0" w:color="auto"/>
              <w:right w:val="single" w:sz="4" w:space="0" w:color="auto"/>
            </w:tcBorders>
            <w:vAlign w:val="center"/>
          </w:tcPr>
          <w:p w14:paraId="2FA0752E"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10.125</w:t>
            </w:r>
          </w:p>
        </w:tc>
        <w:tc>
          <w:tcPr>
            <w:tcW w:w="1121" w:type="dxa"/>
            <w:tcBorders>
              <w:top w:val="single" w:sz="4" w:space="0" w:color="auto"/>
              <w:left w:val="nil"/>
              <w:bottom w:val="single" w:sz="4" w:space="0" w:color="auto"/>
              <w:right w:val="single" w:sz="4" w:space="0" w:color="auto"/>
            </w:tcBorders>
            <w:vAlign w:val="center"/>
          </w:tcPr>
          <w:p w14:paraId="39BC3F1A"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63.908</w:t>
            </w:r>
          </w:p>
        </w:tc>
        <w:tc>
          <w:tcPr>
            <w:tcW w:w="1145" w:type="dxa"/>
            <w:tcBorders>
              <w:top w:val="single" w:sz="4" w:space="0" w:color="auto"/>
              <w:left w:val="nil"/>
              <w:bottom w:val="single" w:sz="4" w:space="0" w:color="auto"/>
              <w:right w:val="single" w:sz="4" w:space="0" w:color="auto"/>
            </w:tcBorders>
            <w:noWrap/>
            <w:vAlign w:val="center"/>
          </w:tcPr>
          <w:p w14:paraId="05CDA22D"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66.869</w:t>
            </w:r>
          </w:p>
        </w:tc>
        <w:tc>
          <w:tcPr>
            <w:tcW w:w="1342" w:type="dxa"/>
            <w:tcBorders>
              <w:top w:val="single" w:sz="4" w:space="0" w:color="auto"/>
              <w:left w:val="nil"/>
              <w:bottom w:val="single" w:sz="4" w:space="0" w:color="auto"/>
              <w:right w:val="single" w:sz="4" w:space="0" w:color="auto"/>
            </w:tcBorders>
            <w:noWrap/>
            <w:vAlign w:val="center"/>
          </w:tcPr>
          <w:p w14:paraId="3CD34C59"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-2.961</w:t>
            </w:r>
          </w:p>
        </w:tc>
      </w:tr>
      <w:tr w:rsidR="00613B6C" w:rsidRPr="001748A5" w14:paraId="6CA33A07"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4C0FC1C7"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Decembrie</w:t>
            </w:r>
          </w:p>
        </w:tc>
        <w:tc>
          <w:tcPr>
            <w:tcW w:w="1261" w:type="dxa"/>
            <w:tcBorders>
              <w:top w:val="single" w:sz="4" w:space="0" w:color="auto"/>
              <w:left w:val="nil"/>
              <w:bottom w:val="single" w:sz="4" w:space="0" w:color="auto"/>
              <w:right w:val="single" w:sz="4" w:space="0" w:color="auto"/>
            </w:tcBorders>
            <w:noWrap/>
            <w:vAlign w:val="center"/>
          </w:tcPr>
          <w:p w14:paraId="1389C025"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67.221</w:t>
            </w:r>
          </w:p>
        </w:tc>
        <w:tc>
          <w:tcPr>
            <w:tcW w:w="1084" w:type="dxa"/>
            <w:tcBorders>
              <w:top w:val="single" w:sz="4" w:space="0" w:color="auto"/>
              <w:left w:val="nil"/>
              <w:bottom w:val="single" w:sz="4" w:space="0" w:color="auto"/>
              <w:right w:val="single" w:sz="4" w:space="0" w:color="auto"/>
            </w:tcBorders>
            <w:vAlign w:val="center"/>
          </w:tcPr>
          <w:p w14:paraId="269CFE8B"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38.603</w:t>
            </w:r>
          </w:p>
        </w:tc>
        <w:tc>
          <w:tcPr>
            <w:tcW w:w="1342" w:type="dxa"/>
            <w:tcBorders>
              <w:top w:val="single" w:sz="4" w:space="0" w:color="auto"/>
              <w:left w:val="nil"/>
              <w:bottom w:val="single" w:sz="4" w:space="0" w:color="auto"/>
              <w:right w:val="single" w:sz="4" w:space="0" w:color="auto"/>
            </w:tcBorders>
            <w:vAlign w:val="center"/>
          </w:tcPr>
          <w:p w14:paraId="6FDDEFB0"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28.618</w:t>
            </w:r>
          </w:p>
        </w:tc>
        <w:tc>
          <w:tcPr>
            <w:tcW w:w="1121" w:type="dxa"/>
            <w:tcBorders>
              <w:top w:val="single" w:sz="4" w:space="0" w:color="auto"/>
              <w:left w:val="nil"/>
              <w:bottom w:val="single" w:sz="4" w:space="0" w:color="auto"/>
              <w:right w:val="single" w:sz="4" w:space="0" w:color="auto"/>
            </w:tcBorders>
            <w:vAlign w:val="center"/>
          </w:tcPr>
          <w:p w14:paraId="304120EF"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72.037</w:t>
            </w:r>
          </w:p>
        </w:tc>
        <w:tc>
          <w:tcPr>
            <w:tcW w:w="1145" w:type="dxa"/>
            <w:tcBorders>
              <w:top w:val="single" w:sz="4" w:space="0" w:color="auto"/>
              <w:left w:val="nil"/>
              <w:bottom w:val="single" w:sz="4" w:space="0" w:color="auto"/>
              <w:right w:val="single" w:sz="4" w:space="0" w:color="auto"/>
            </w:tcBorders>
            <w:noWrap/>
            <w:vAlign w:val="center"/>
          </w:tcPr>
          <w:p w14:paraId="4D993D2D"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57.059</w:t>
            </w:r>
          </w:p>
        </w:tc>
        <w:tc>
          <w:tcPr>
            <w:tcW w:w="1342" w:type="dxa"/>
            <w:tcBorders>
              <w:top w:val="single" w:sz="4" w:space="0" w:color="auto"/>
              <w:left w:val="nil"/>
              <w:bottom w:val="single" w:sz="4" w:space="0" w:color="auto"/>
              <w:right w:val="single" w:sz="4" w:space="0" w:color="auto"/>
            </w:tcBorders>
            <w:noWrap/>
            <w:vAlign w:val="center"/>
          </w:tcPr>
          <w:p w14:paraId="0ACCC4B6"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14.978</w:t>
            </w:r>
          </w:p>
        </w:tc>
      </w:tr>
      <w:tr w:rsidR="00613B6C" w:rsidRPr="001748A5" w14:paraId="7D37B39B"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4CF61C6C"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TOTAL</w:t>
            </w:r>
          </w:p>
        </w:tc>
        <w:tc>
          <w:tcPr>
            <w:tcW w:w="1261" w:type="dxa"/>
            <w:tcBorders>
              <w:top w:val="single" w:sz="4" w:space="0" w:color="auto"/>
              <w:left w:val="nil"/>
              <w:bottom w:val="single" w:sz="4" w:space="0" w:color="auto"/>
              <w:right w:val="single" w:sz="4" w:space="0" w:color="auto"/>
            </w:tcBorders>
            <w:noWrap/>
            <w:vAlign w:val="center"/>
          </w:tcPr>
          <w:p w14:paraId="18AD3B12"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701.311</w:t>
            </w:r>
          </w:p>
        </w:tc>
        <w:tc>
          <w:tcPr>
            <w:tcW w:w="1084" w:type="dxa"/>
            <w:tcBorders>
              <w:top w:val="single" w:sz="4" w:space="0" w:color="auto"/>
              <w:left w:val="nil"/>
              <w:bottom w:val="single" w:sz="4" w:space="0" w:color="auto"/>
              <w:right w:val="single" w:sz="4" w:space="0" w:color="auto"/>
            </w:tcBorders>
            <w:vAlign w:val="center"/>
          </w:tcPr>
          <w:p w14:paraId="48BFE13A"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537.361</w:t>
            </w:r>
          </w:p>
        </w:tc>
        <w:tc>
          <w:tcPr>
            <w:tcW w:w="1342" w:type="dxa"/>
            <w:tcBorders>
              <w:top w:val="single" w:sz="4" w:space="0" w:color="auto"/>
              <w:left w:val="nil"/>
              <w:bottom w:val="single" w:sz="4" w:space="0" w:color="auto"/>
              <w:right w:val="single" w:sz="4" w:space="0" w:color="auto"/>
            </w:tcBorders>
            <w:vAlign w:val="center"/>
          </w:tcPr>
          <w:p w14:paraId="0430570C" w14:textId="77777777" w:rsidR="00613B6C" w:rsidRPr="001748A5" w:rsidRDefault="00613B6C" w:rsidP="00613B6C">
            <w:pPr>
              <w:jc w:val="right"/>
              <w:rPr>
                <w:rFonts w:ascii="Arial" w:hAnsi="Arial" w:cs="Arial"/>
                <w:bCs/>
                <w:sz w:val="22"/>
                <w:szCs w:val="22"/>
                <w:lang w:val="en-AU"/>
              </w:rPr>
            </w:pPr>
            <w:r w:rsidRPr="001748A5">
              <w:rPr>
                <w:rFonts w:ascii="Arial" w:hAnsi="Arial" w:cs="Arial"/>
                <w:bCs/>
                <w:sz w:val="22"/>
                <w:szCs w:val="22"/>
                <w:lang w:val="en-AU"/>
              </w:rPr>
              <w:t>163.950</w:t>
            </w:r>
          </w:p>
        </w:tc>
        <w:tc>
          <w:tcPr>
            <w:tcW w:w="1121" w:type="dxa"/>
            <w:tcBorders>
              <w:top w:val="single" w:sz="4" w:space="0" w:color="auto"/>
              <w:left w:val="nil"/>
              <w:bottom w:val="single" w:sz="4" w:space="0" w:color="auto"/>
              <w:right w:val="single" w:sz="4" w:space="0" w:color="auto"/>
            </w:tcBorders>
            <w:vAlign w:val="center"/>
          </w:tcPr>
          <w:p w14:paraId="4D882D31"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784.745</w:t>
            </w:r>
          </w:p>
        </w:tc>
        <w:tc>
          <w:tcPr>
            <w:tcW w:w="1145" w:type="dxa"/>
            <w:tcBorders>
              <w:top w:val="single" w:sz="4" w:space="0" w:color="auto"/>
              <w:left w:val="nil"/>
              <w:bottom w:val="single" w:sz="4" w:space="0" w:color="auto"/>
              <w:right w:val="single" w:sz="4" w:space="0" w:color="auto"/>
            </w:tcBorders>
            <w:noWrap/>
            <w:vAlign w:val="center"/>
          </w:tcPr>
          <w:p w14:paraId="7C3A95BA"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601.404</w:t>
            </w:r>
          </w:p>
        </w:tc>
        <w:tc>
          <w:tcPr>
            <w:tcW w:w="1342" w:type="dxa"/>
            <w:tcBorders>
              <w:top w:val="single" w:sz="4" w:space="0" w:color="auto"/>
              <w:left w:val="nil"/>
              <w:bottom w:val="single" w:sz="4" w:space="0" w:color="auto"/>
              <w:right w:val="single" w:sz="4" w:space="0" w:color="auto"/>
            </w:tcBorders>
            <w:noWrap/>
            <w:vAlign w:val="center"/>
          </w:tcPr>
          <w:p w14:paraId="6E8EF41B" w14:textId="77777777" w:rsidR="00613B6C" w:rsidRPr="001748A5" w:rsidRDefault="00613B6C" w:rsidP="00613B6C">
            <w:pPr>
              <w:jc w:val="right"/>
              <w:rPr>
                <w:rFonts w:ascii="Arial" w:hAnsi="Arial" w:cs="Arial"/>
                <w:bCs/>
                <w:sz w:val="22"/>
                <w:szCs w:val="22"/>
                <w:lang w:val="en-AU"/>
              </w:rPr>
            </w:pPr>
            <w:r w:rsidRPr="001748A5">
              <w:rPr>
                <w:rFonts w:ascii="Arial" w:hAnsi="Arial" w:cs="Arial"/>
                <w:bCs/>
                <w:sz w:val="22"/>
                <w:szCs w:val="22"/>
                <w:lang w:val="en-AU"/>
              </w:rPr>
              <w:t>183.341</w:t>
            </w:r>
          </w:p>
        </w:tc>
      </w:tr>
    </w:tbl>
    <w:p w14:paraId="5CF22EA1" w14:textId="77777777" w:rsidR="00613B6C" w:rsidRPr="001748A5" w:rsidRDefault="00613B6C" w:rsidP="00613B6C">
      <w:pPr>
        <w:tabs>
          <w:tab w:val="left" w:pos="720"/>
          <w:tab w:val="center" w:pos="4153"/>
          <w:tab w:val="right" w:pos="8306"/>
        </w:tabs>
        <w:jc w:val="both"/>
        <w:rPr>
          <w:rFonts w:ascii="Arial" w:hAnsi="Arial" w:cs="Arial"/>
          <w:lang w:val="en-AU"/>
        </w:rPr>
      </w:pPr>
    </w:p>
    <w:p w14:paraId="51F3B0ED" w14:textId="77777777" w:rsidR="00613B6C" w:rsidRPr="001748A5" w:rsidRDefault="00613B6C" w:rsidP="00613B6C">
      <w:pPr>
        <w:tabs>
          <w:tab w:val="left" w:pos="720"/>
          <w:tab w:val="center" w:pos="4153"/>
          <w:tab w:val="right" w:pos="8306"/>
        </w:tabs>
        <w:jc w:val="both"/>
        <w:rPr>
          <w:rFonts w:ascii="Arial" w:hAnsi="Arial" w:cs="Arial"/>
          <w:lang w:val="en-AU"/>
        </w:rPr>
      </w:pPr>
    </w:p>
    <w:p w14:paraId="21BDFA06" w14:textId="77777777" w:rsidR="00613B6C" w:rsidRPr="001748A5" w:rsidRDefault="00613B6C" w:rsidP="00613B6C">
      <w:pPr>
        <w:tabs>
          <w:tab w:val="left" w:pos="720"/>
          <w:tab w:val="center" w:pos="4153"/>
          <w:tab w:val="right" w:pos="8306"/>
        </w:tabs>
        <w:jc w:val="both"/>
        <w:rPr>
          <w:rFonts w:ascii="Arial" w:hAnsi="Arial" w:cs="Arial"/>
          <w:lang w:val="en-AU"/>
        </w:rPr>
      </w:pPr>
    </w:p>
    <w:p w14:paraId="102D81B0" w14:textId="5BE545D3" w:rsidR="00613B6C" w:rsidRPr="001748A5" w:rsidRDefault="00613B6C" w:rsidP="00613B6C">
      <w:pPr>
        <w:tabs>
          <w:tab w:val="left" w:pos="720"/>
          <w:tab w:val="center" w:pos="4153"/>
          <w:tab w:val="right" w:pos="8306"/>
        </w:tabs>
        <w:jc w:val="both"/>
        <w:rPr>
          <w:rFonts w:ascii="Arial" w:hAnsi="Arial" w:cs="Arial"/>
          <w:lang w:val="it-IT"/>
        </w:rPr>
      </w:pPr>
      <w:r w:rsidRPr="001748A5">
        <w:rPr>
          <w:rFonts w:ascii="Arial" w:hAnsi="Arial" w:cs="Arial"/>
          <w:lang w:val="it-IT"/>
        </w:rPr>
        <w:t xml:space="preserve">Situatia Venituri-Cheltuieli pentru UAT </w:t>
      </w:r>
      <w:r w:rsidRPr="001748A5">
        <w:rPr>
          <w:rFonts w:ascii="Arial" w:hAnsi="Arial" w:cs="Arial"/>
          <w:lang w:val="en-AU"/>
        </w:rPr>
        <w:t xml:space="preserve">Hidiselul de Sus </w:t>
      </w:r>
      <w:r w:rsidRPr="001748A5">
        <w:rPr>
          <w:rFonts w:ascii="Arial" w:hAnsi="Arial" w:cs="Arial"/>
          <w:lang w:val="it-IT"/>
        </w:rPr>
        <w:t>aferen</w:t>
      </w:r>
      <w:r w:rsidR="00B7042C" w:rsidRPr="001748A5">
        <w:rPr>
          <w:rFonts w:ascii="Arial" w:hAnsi="Arial" w:cs="Arial"/>
          <w:lang w:val="it-IT"/>
        </w:rPr>
        <w:t>tă</w:t>
      </w:r>
      <w:r w:rsidRPr="001748A5">
        <w:rPr>
          <w:rFonts w:ascii="Arial" w:hAnsi="Arial" w:cs="Arial"/>
          <w:lang w:val="it-IT"/>
        </w:rPr>
        <w:t xml:space="preserve"> anului 2022-2023</w:t>
      </w:r>
    </w:p>
    <w:tbl>
      <w:tblPr>
        <w:tblW w:w="8858" w:type="dxa"/>
        <w:tblInd w:w="103" w:type="dxa"/>
        <w:tblLook w:val="04A0" w:firstRow="1" w:lastRow="0" w:firstColumn="1" w:lastColumn="0" w:noHBand="0" w:noVBand="1"/>
      </w:tblPr>
      <w:tblGrid>
        <w:gridCol w:w="1685"/>
        <w:gridCol w:w="1261"/>
        <w:gridCol w:w="1012"/>
        <w:gridCol w:w="1342"/>
        <w:gridCol w:w="1121"/>
        <w:gridCol w:w="1145"/>
        <w:gridCol w:w="1342"/>
      </w:tblGrid>
      <w:tr w:rsidR="00613B6C" w:rsidRPr="001748A5" w14:paraId="41712157"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bottom"/>
          </w:tcPr>
          <w:p w14:paraId="3CD4F7AF" w14:textId="77777777" w:rsidR="00613B6C" w:rsidRPr="001748A5" w:rsidRDefault="00613B6C" w:rsidP="00613B6C">
            <w:pPr>
              <w:rPr>
                <w:rFonts w:ascii="Arial" w:hAnsi="Arial" w:cs="Arial"/>
                <w:sz w:val="22"/>
                <w:szCs w:val="22"/>
                <w:lang w:val="it-IT"/>
              </w:rPr>
            </w:pPr>
          </w:p>
        </w:tc>
        <w:tc>
          <w:tcPr>
            <w:tcW w:w="3565" w:type="dxa"/>
            <w:gridSpan w:val="3"/>
            <w:tcBorders>
              <w:top w:val="single" w:sz="4" w:space="0" w:color="auto"/>
              <w:left w:val="nil"/>
              <w:bottom w:val="single" w:sz="4" w:space="0" w:color="auto"/>
              <w:right w:val="single" w:sz="4" w:space="0" w:color="auto"/>
            </w:tcBorders>
            <w:noWrap/>
            <w:vAlign w:val="bottom"/>
            <w:hideMark/>
          </w:tcPr>
          <w:p w14:paraId="512EB7A2" w14:textId="77777777" w:rsidR="00613B6C" w:rsidRPr="001748A5" w:rsidRDefault="00613B6C" w:rsidP="00613B6C">
            <w:pPr>
              <w:jc w:val="center"/>
              <w:rPr>
                <w:rFonts w:ascii="Arial" w:hAnsi="Arial" w:cs="Arial"/>
                <w:sz w:val="22"/>
                <w:szCs w:val="22"/>
              </w:rPr>
            </w:pPr>
            <w:r w:rsidRPr="001748A5">
              <w:rPr>
                <w:rFonts w:ascii="Arial" w:hAnsi="Arial" w:cs="Arial"/>
                <w:sz w:val="22"/>
                <w:szCs w:val="22"/>
              </w:rPr>
              <w:t>2022</w:t>
            </w:r>
          </w:p>
        </w:tc>
        <w:tc>
          <w:tcPr>
            <w:tcW w:w="3608" w:type="dxa"/>
            <w:gridSpan w:val="3"/>
            <w:tcBorders>
              <w:top w:val="single" w:sz="4" w:space="0" w:color="auto"/>
              <w:left w:val="nil"/>
              <w:bottom w:val="single" w:sz="4" w:space="0" w:color="auto"/>
              <w:right w:val="single" w:sz="4" w:space="0" w:color="auto"/>
            </w:tcBorders>
            <w:vAlign w:val="bottom"/>
            <w:hideMark/>
          </w:tcPr>
          <w:p w14:paraId="0847B180" w14:textId="77777777" w:rsidR="00613B6C" w:rsidRPr="001748A5" w:rsidRDefault="00613B6C" w:rsidP="00613B6C">
            <w:pPr>
              <w:jc w:val="center"/>
              <w:rPr>
                <w:rFonts w:ascii="Arial" w:hAnsi="Arial" w:cs="Arial"/>
                <w:sz w:val="22"/>
                <w:szCs w:val="22"/>
              </w:rPr>
            </w:pPr>
            <w:r w:rsidRPr="001748A5">
              <w:rPr>
                <w:rFonts w:ascii="Arial" w:hAnsi="Arial" w:cs="Arial"/>
                <w:sz w:val="22"/>
                <w:szCs w:val="22"/>
              </w:rPr>
              <w:t>2023</w:t>
            </w:r>
          </w:p>
        </w:tc>
      </w:tr>
      <w:tr w:rsidR="00613B6C" w:rsidRPr="001748A5" w14:paraId="5EBAEBF2"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bottom"/>
            <w:hideMark/>
          </w:tcPr>
          <w:p w14:paraId="2C18D608" w14:textId="77777777" w:rsidR="00613B6C" w:rsidRPr="001748A5" w:rsidRDefault="00613B6C" w:rsidP="00613B6C">
            <w:pPr>
              <w:rPr>
                <w:rFonts w:ascii="Arial" w:hAnsi="Arial" w:cs="Arial"/>
                <w:sz w:val="22"/>
                <w:szCs w:val="22"/>
              </w:rPr>
            </w:pPr>
            <w:r w:rsidRPr="001748A5">
              <w:rPr>
                <w:rFonts w:ascii="Arial" w:hAnsi="Arial" w:cs="Arial"/>
                <w:sz w:val="22"/>
                <w:szCs w:val="22"/>
              </w:rPr>
              <w:t>Luna</w:t>
            </w:r>
          </w:p>
        </w:tc>
        <w:tc>
          <w:tcPr>
            <w:tcW w:w="1261" w:type="dxa"/>
            <w:tcBorders>
              <w:top w:val="single" w:sz="4" w:space="0" w:color="auto"/>
              <w:left w:val="nil"/>
              <w:bottom w:val="single" w:sz="4" w:space="0" w:color="auto"/>
              <w:right w:val="single" w:sz="4" w:space="0" w:color="auto"/>
            </w:tcBorders>
            <w:noWrap/>
            <w:vAlign w:val="bottom"/>
            <w:hideMark/>
          </w:tcPr>
          <w:p w14:paraId="4FD7B910" w14:textId="77777777" w:rsidR="00613B6C" w:rsidRPr="001748A5" w:rsidRDefault="00613B6C" w:rsidP="00613B6C">
            <w:pPr>
              <w:rPr>
                <w:rFonts w:ascii="Arial" w:hAnsi="Arial" w:cs="Arial"/>
                <w:sz w:val="22"/>
                <w:szCs w:val="22"/>
              </w:rPr>
            </w:pPr>
            <w:r w:rsidRPr="001748A5">
              <w:rPr>
                <w:rFonts w:ascii="Arial" w:hAnsi="Arial" w:cs="Arial"/>
                <w:sz w:val="22"/>
                <w:szCs w:val="22"/>
              </w:rPr>
              <w:t>Cheltuieli</w:t>
            </w:r>
          </w:p>
        </w:tc>
        <w:tc>
          <w:tcPr>
            <w:tcW w:w="962" w:type="dxa"/>
            <w:tcBorders>
              <w:top w:val="single" w:sz="4" w:space="0" w:color="auto"/>
              <w:left w:val="single" w:sz="4" w:space="0" w:color="auto"/>
              <w:bottom w:val="single" w:sz="4" w:space="0" w:color="auto"/>
              <w:right w:val="single" w:sz="4" w:space="0" w:color="auto"/>
            </w:tcBorders>
            <w:vAlign w:val="bottom"/>
            <w:hideMark/>
          </w:tcPr>
          <w:p w14:paraId="21E37195" w14:textId="77777777" w:rsidR="00613B6C" w:rsidRPr="001748A5" w:rsidRDefault="00613B6C" w:rsidP="00613B6C">
            <w:pPr>
              <w:rPr>
                <w:rFonts w:ascii="Arial" w:hAnsi="Arial" w:cs="Arial"/>
                <w:sz w:val="22"/>
                <w:szCs w:val="22"/>
              </w:rPr>
            </w:pPr>
            <w:r w:rsidRPr="001748A5">
              <w:rPr>
                <w:rFonts w:ascii="Arial" w:hAnsi="Arial" w:cs="Arial"/>
                <w:sz w:val="22"/>
                <w:szCs w:val="22"/>
              </w:rPr>
              <w:t>Venituri</w:t>
            </w:r>
          </w:p>
        </w:tc>
        <w:tc>
          <w:tcPr>
            <w:tcW w:w="1342" w:type="dxa"/>
            <w:tcBorders>
              <w:top w:val="single" w:sz="4" w:space="0" w:color="auto"/>
              <w:left w:val="single" w:sz="4" w:space="0" w:color="auto"/>
              <w:bottom w:val="single" w:sz="4" w:space="0" w:color="auto"/>
              <w:right w:val="single" w:sz="4" w:space="0" w:color="auto"/>
            </w:tcBorders>
            <w:vAlign w:val="bottom"/>
            <w:hideMark/>
          </w:tcPr>
          <w:p w14:paraId="2D8921A5" w14:textId="77777777" w:rsidR="00613B6C" w:rsidRPr="001748A5" w:rsidRDefault="00613B6C" w:rsidP="00613B6C">
            <w:pPr>
              <w:rPr>
                <w:rFonts w:ascii="Arial" w:hAnsi="Arial" w:cs="Arial"/>
                <w:sz w:val="22"/>
                <w:szCs w:val="22"/>
                <w:lang w:val="en-AU"/>
              </w:rPr>
            </w:pPr>
            <w:r w:rsidRPr="001748A5">
              <w:rPr>
                <w:rFonts w:ascii="Arial" w:hAnsi="Arial" w:cs="Arial"/>
                <w:sz w:val="22"/>
                <w:szCs w:val="22"/>
                <w:lang w:val="en-AU"/>
              </w:rPr>
              <w:t>Compensat</w:t>
            </w:r>
          </w:p>
        </w:tc>
        <w:tc>
          <w:tcPr>
            <w:tcW w:w="1121" w:type="dxa"/>
            <w:tcBorders>
              <w:top w:val="single" w:sz="4" w:space="0" w:color="auto"/>
              <w:left w:val="single" w:sz="4" w:space="0" w:color="auto"/>
              <w:bottom w:val="single" w:sz="4" w:space="0" w:color="auto"/>
              <w:right w:val="single" w:sz="4" w:space="0" w:color="auto"/>
            </w:tcBorders>
            <w:vAlign w:val="bottom"/>
            <w:hideMark/>
          </w:tcPr>
          <w:p w14:paraId="00DC797B" w14:textId="77777777" w:rsidR="00613B6C" w:rsidRPr="001748A5" w:rsidRDefault="00613B6C" w:rsidP="00613B6C">
            <w:pPr>
              <w:rPr>
                <w:rFonts w:ascii="Arial" w:hAnsi="Arial" w:cs="Arial"/>
                <w:sz w:val="22"/>
                <w:szCs w:val="22"/>
              </w:rPr>
            </w:pPr>
            <w:r w:rsidRPr="001748A5">
              <w:rPr>
                <w:rFonts w:ascii="Arial" w:hAnsi="Arial" w:cs="Arial"/>
                <w:sz w:val="22"/>
                <w:szCs w:val="22"/>
              </w:rPr>
              <w:t>Cheltuieli</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252D228D" w14:textId="77777777" w:rsidR="00613B6C" w:rsidRPr="001748A5" w:rsidRDefault="00613B6C" w:rsidP="00613B6C">
            <w:pPr>
              <w:rPr>
                <w:rFonts w:ascii="Arial" w:hAnsi="Arial" w:cs="Arial"/>
                <w:sz w:val="22"/>
                <w:szCs w:val="22"/>
              </w:rPr>
            </w:pPr>
            <w:r w:rsidRPr="001748A5">
              <w:rPr>
                <w:rFonts w:ascii="Arial" w:hAnsi="Arial" w:cs="Arial"/>
                <w:sz w:val="22"/>
                <w:szCs w:val="22"/>
              </w:rPr>
              <w:t>Venituri</w:t>
            </w:r>
          </w:p>
        </w:tc>
        <w:tc>
          <w:tcPr>
            <w:tcW w:w="1342" w:type="dxa"/>
            <w:tcBorders>
              <w:top w:val="single" w:sz="4" w:space="0" w:color="auto"/>
              <w:left w:val="single" w:sz="4" w:space="0" w:color="auto"/>
              <w:bottom w:val="single" w:sz="4" w:space="0" w:color="auto"/>
              <w:right w:val="single" w:sz="4" w:space="0" w:color="auto"/>
            </w:tcBorders>
            <w:noWrap/>
            <w:vAlign w:val="bottom"/>
            <w:hideMark/>
          </w:tcPr>
          <w:p w14:paraId="4F933DE9" w14:textId="77777777" w:rsidR="00613B6C" w:rsidRPr="001748A5" w:rsidRDefault="00613B6C" w:rsidP="00613B6C">
            <w:pPr>
              <w:rPr>
                <w:rFonts w:ascii="Arial" w:hAnsi="Arial" w:cs="Arial"/>
                <w:sz w:val="22"/>
                <w:szCs w:val="22"/>
                <w:lang w:val="en-AU"/>
              </w:rPr>
            </w:pPr>
            <w:r w:rsidRPr="001748A5">
              <w:rPr>
                <w:rFonts w:ascii="Arial" w:hAnsi="Arial" w:cs="Arial"/>
                <w:sz w:val="22"/>
                <w:szCs w:val="22"/>
                <w:lang w:val="en-AU"/>
              </w:rPr>
              <w:t>Compensat</w:t>
            </w:r>
          </w:p>
        </w:tc>
      </w:tr>
      <w:tr w:rsidR="00613B6C" w:rsidRPr="001748A5" w14:paraId="3F0577B8"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bottom"/>
            <w:hideMark/>
          </w:tcPr>
          <w:p w14:paraId="43FA9268" w14:textId="77777777" w:rsidR="00613B6C" w:rsidRPr="001748A5" w:rsidRDefault="00613B6C" w:rsidP="00613B6C">
            <w:pPr>
              <w:rPr>
                <w:rFonts w:ascii="Arial" w:hAnsi="Arial" w:cs="Arial"/>
                <w:sz w:val="22"/>
                <w:szCs w:val="22"/>
              </w:rPr>
            </w:pPr>
            <w:r w:rsidRPr="001748A5">
              <w:rPr>
                <w:rFonts w:ascii="Arial" w:hAnsi="Arial" w:cs="Arial"/>
                <w:sz w:val="22"/>
                <w:szCs w:val="22"/>
              </w:rPr>
              <w:t> </w:t>
            </w:r>
          </w:p>
        </w:tc>
        <w:tc>
          <w:tcPr>
            <w:tcW w:w="1261" w:type="dxa"/>
            <w:tcBorders>
              <w:top w:val="single" w:sz="4" w:space="0" w:color="auto"/>
              <w:left w:val="nil"/>
              <w:bottom w:val="single" w:sz="4" w:space="0" w:color="auto"/>
              <w:right w:val="single" w:sz="4" w:space="0" w:color="auto"/>
            </w:tcBorders>
            <w:noWrap/>
            <w:vAlign w:val="bottom"/>
            <w:hideMark/>
          </w:tcPr>
          <w:p w14:paraId="7ECF8468" w14:textId="77777777" w:rsidR="00613B6C" w:rsidRPr="001748A5" w:rsidRDefault="00613B6C" w:rsidP="00613B6C">
            <w:pPr>
              <w:rPr>
                <w:rFonts w:ascii="Arial" w:hAnsi="Arial" w:cs="Arial"/>
                <w:sz w:val="22"/>
                <w:szCs w:val="22"/>
              </w:rPr>
            </w:pPr>
            <w:r w:rsidRPr="001748A5">
              <w:rPr>
                <w:rFonts w:ascii="Arial" w:hAnsi="Arial" w:cs="Arial"/>
                <w:sz w:val="22"/>
                <w:szCs w:val="22"/>
              </w:rPr>
              <w:t>1</w:t>
            </w:r>
          </w:p>
        </w:tc>
        <w:tc>
          <w:tcPr>
            <w:tcW w:w="962" w:type="dxa"/>
            <w:tcBorders>
              <w:top w:val="single" w:sz="4" w:space="0" w:color="auto"/>
              <w:left w:val="nil"/>
              <w:bottom w:val="single" w:sz="4" w:space="0" w:color="auto"/>
              <w:right w:val="single" w:sz="4" w:space="0" w:color="auto"/>
            </w:tcBorders>
            <w:vAlign w:val="bottom"/>
            <w:hideMark/>
          </w:tcPr>
          <w:p w14:paraId="7A1787CF" w14:textId="77777777" w:rsidR="00613B6C" w:rsidRPr="001748A5" w:rsidRDefault="00613B6C" w:rsidP="00613B6C">
            <w:pPr>
              <w:rPr>
                <w:rFonts w:ascii="Arial" w:hAnsi="Arial" w:cs="Arial"/>
                <w:sz w:val="22"/>
                <w:szCs w:val="22"/>
              </w:rPr>
            </w:pPr>
            <w:r w:rsidRPr="001748A5">
              <w:rPr>
                <w:rFonts w:ascii="Arial" w:hAnsi="Arial" w:cs="Arial"/>
                <w:sz w:val="22"/>
                <w:szCs w:val="22"/>
              </w:rPr>
              <w:t>2</w:t>
            </w:r>
          </w:p>
        </w:tc>
        <w:tc>
          <w:tcPr>
            <w:tcW w:w="1342" w:type="dxa"/>
            <w:tcBorders>
              <w:top w:val="single" w:sz="4" w:space="0" w:color="auto"/>
              <w:left w:val="single" w:sz="4" w:space="0" w:color="auto"/>
              <w:bottom w:val="single" w:sz="4" w:space="0" w:color="auto"/>
              <w:right w:val="single" w:sz="4" w:space="0" w:color="auto"/>
            </w:tcBorders>
            <w:vAlign w:val="bottom"/>
            <w:hideMark/>
          </w:tcPr>
          <w:p w14:paraId="73C1FE1E" w14:textId="77777777" w:rsidR="00613B6C" w:rsidRPr="001748A5" w:rsidRDefault="00613B6C" w:rsidP="00613B6C">
            <w:pPr>
              <w:rPr>
                <w:rFonts w:ascii="Arial" w:hAnsi="Arial" w:cs="Arial"/>
                <w:sz w:val="22"/>
                <w:szCs w:val="22"/>
              </w:rPr>
            </w:pPr>
            <w:r w:rsidRPr="001748A5">
              <w:rPr>
                <w:rFonts w:ascii="Arial" w:hAnsi="Arial" w:cs="Arial"/>
                <w:sz w:val="22"/>
                <w:szCs w:val="22"/>
              </w:rPr>
              <w:t>3=2-1</w:t>
            </w:r>
          </w:p>
        </w:tc>
        <w:tc>
          <w:tcPr>
            <w:tcW w:w="1121" w:type="dxa"/>
            <w:tcBorders>
              <w:top w:val="single" w:sz="4" w:space="0" w:color="auto"/>
              <w:left w:val="nil"/>
              <w:bottom w:val="single" w:sz="4" w:space="0" w:color="auto"/>
              <w:right w:val="single" w:sz="4" w:space="0" w:color="auto"/>
            </w:tcBorders>
            <w:vAlign w:val="bottom"/>
            <w:hideMark/>
          </w:tcPr>
          <w:p w14:paraId="743EB0B8" w14:textId="77777777" w:rsidR="00613B6C" w:rsidRPr="001748A5" w:rsidRDefault="00613B6C" w:rsidP="00613B6C">
            <w:pPr>
              <w:rPr>
                <w:rFonts w:ascii="Arial" w:hAnsi="Arial" w:cs="Arial"/>
                <w:sz w:val="22"/>
                <w:szCs w:val="22"/>
              </w:rPr>
            </w:pPr>
            <w:r w:rsidRPr="001748A5">
              <w:rPr>
                <w:rFonts w:ascii="Arial" w:hAnsi="Arial" w:cs="Arial"/>
                <w:sz w:val="22"/>
                <w:szCs w:val="22"/>
              </w:rPr>
              <w:t>4</w:t>
            </w:r>
          </w:p>
        </w:tc>
        <w:tc>
          <w:tcPr>
            <w:tcW w:w="1145" w:type="dxa"/>
            <w:tcBorders>
              <w:top w:val="single" w:sz="4" w:space="0" w:color="auto"/>
              <w:left w:val="nil"/>
              <w:bottom w:val="single" w:sz="4" w:space="0" w:color="auto"/>
              <w:right w:val="single" w:sz="4" w:space="0" w:color="auto"/>
            </w:tcBorders>
            <w:noWrap/>
            <w:vAlign w:val="bottom"/>
            <w:hideMark/>
          </w:tcPr>
          <w:p w14:paraId="240E6B5F" w14:textId="77777777" w:rsidR="00613B6C" w:rsidRPr="001748A5" w:rsidRDefault="00613B6C" w:rsidP="00613B6C">
            <w:pPr>
              <w:rPr>
                <w:rFonts w:ascii="Arial" w:hAnsi="Arial" w:cs="Arial"/>
                <w:sz w:val="22"/>
                <w:szCs w:val="22"/>
              </w:rPr>
            </w:pPr>
            <w:r w:rsidRPr="001748A5">
              <w:rPr>
                <w:rFonts w:ascii="Arial" w:hAnsi="Arial" w:cs="Arial"/>
                <w:sz w:val="22"/>
                <w:szCs w:val="22"/>
              </w:rPr>
              <w:t>5</w:t>
            </w:r>
          </w:p>
        </w:tc>
        <w:tc>
          <w:tcPr>
            <w:tcW w:w="1342" w:type="dxa"/>
            <w:tcBorders>
              <w:top w:val="single" w:sz="4" w:space="0" w:color="auto"/>
              <w:left w:val="nil"/>
              <w:bottom w:val="single" w:sz="4" w:space="0" w:color="auto"/>
              <w:right w:val="single" w:sz="4" w:space="0" w:color="auto"/>
            </w:tcBorders>
            <w:noWrap/>
            <w:vAlign w:val="bottom"/>
            <w:hideMark/>
          </w:tcPr>
          <w:p w14:paraId="5839DDF9" w14:textId="77777777" w:rsidR="00613B6C" w:rsidRPr="001748A5" w:rsidRDefault="00613B6C" w:rsidP="00613B6C">
            <w:pPr>
              <w:rPr>
                <w:rFonts w:ascii="Arial" w:hAnsi="Arial" w:cs="Arial"/>
                <w:sz w:val="22"/>
                <w:szCs w:val="22"/>
              </w:rPr>
            </w:pPr>
            <w:r w:rsidRPr="001748A5">
              <w:rPr>
                <w:rFonts w:ascii="Arial" w:hAnsi="Arial" w:cs="Arial"/>
                <w:sz w:val="22"/>
                <w:szCs w:val="22"/>
              </w:rPr>
              <w:t>6=5-4</w:t>
            </w:r>
          </w:p>
        </w:tc>
      </w:tr>
      <w:tr w:rsidR="00613B6C" w:rsidRPr="001748A5" w14:paraId="7EDBC72E"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4FCE94A6"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Ianuarie</w:t>
            </w:r>
          </w:p>
        </w:tc>
        <w:tc>
          <w:tcPr>
            <w:tcW w:w="1261" w:type="dxa"/>
            <w:tcBorders>
              <w:top w:val="single" w:sz="4" w:space="0" w:color="auto"/>
              <w:left w:val="nil"/>
              <w:bottom w:val="single" w:sz="4" w:space="0" w:color="auto"/>
              <w:right w:val="single" w:sz="4" w:space="0" w:color="auto"/>
            </w:tcBorders>
            <w:noWrap/>
            <w:vAlign w:val="center"/>
          </w:tcPr>
          <w:p w14:paraId="43299718"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19.517</w:t>
            </w:r>
          </w:p>
        </w:tc>
        <w:tc>
          <w:tcPr>
            <w:tcW w:w="962" w:type="dxa"/>
            <w:tcBorders>
              <w:top w:val="single" w:sz="4" w:space="0" w:color="auto"/>
              <w:left w:val="nil"/>
              <w:bottom w:val="single" w:sz="4" w:space="0" w:color="auto"/>
              <w:right w:val="single" w:sz="4" w:space="0" w:color="auto"/>
            </w:tcBorders>
            <w:vAlign w:val="center"/>
          </w:tcPr>
          <w:p w14:paraId="2D96580D"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6.337</w:t>
            </w:r>
          </w:p>
        </w:tc>
        <w:tc>
          <w:tcPr>
            <w:tcW w:w="1342" w:type="dxa"/>
            <w:tcBorders>
              <w:top w:val="single" w:sz="4" w:space="0" w:color="auto"/>
              <w:left w:val="nil"/>
              <w:bottom w:val="single" w:sz="4" w:space="0" w:color="auto"/>
              <w:right w:val="single" w:sz="4" w:space="0" w:color="auto"/>
            </w:tcBorders>
            <w:vAlign w:val="center"/>
          </w:tcPr>
          <w:p w14:paraId="7BBCA683"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13.180</w:t>
            </w:r>
          </w:p>
        </w:tc>
        <w:tc>
          <w:tcPr>
            <w:tcW w:w="1121" w:type="dxa"/>
            <w:tcBorders>
              <w:top w:val="single" w:sz="4" w:space="0" w:color="auto"/>
              <w:left w:val="nil"/>
              <w:bottom w:val="single" w:sz="4" w:space="0" w:color="auto"/>
              <w:right w:val="single" w:sz="4" w:space="0" w:color="auto"/>
            </w:tcBorders>
            <w:vAlign w:val="center"/>
          </w:tcPr>
          <w:p w14:paraId="0F4CEDD9"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51.547</w:t>
            </w:r>
          </w:p>
        </w:tc>
        <w:tc>
          <w:tcPr>
            <w:tcW w:w="1145" w:type="dxa"/>
            <w:tcBorders>
              <w:top w:val="single" w:sz="4" w:space="0" w:color="auto"/>
              <w:left w:val="nil"/>
              <w:bottom w:val="single" w:sz="4" w:space="0" w:color="auto"/>
              <w:right w:val="single" w:sz="4" w:space="0" w:color="auto"/>
            </w:tcBorders>
            <w:noWrap/>
            <w:vAlign w:val="center"/>
          </w:tcPr>
          <w:p w14:paraId="154D53DC"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22.438</w:t>
            </w:r>
          </w:p>
        </w:tc>
        <w:tc>
          <w:tcPr>
            <w:tcW w:w="1342" w:type="dxa"/>
            <w:tcBorders>
              <w:top w:val="single" w:sz="4" w:space="0" w:color="auto"/>
              <w:left w:val="nil"/>
              <w:bottom w:val="single" w:sz="4" w:space="0" w:color="auto"/>
              <w:right w:val="single" w:sz="4" w:space="0" w:color="auto"/>
            </w:tcBorders>
            <w:noWrap/>
            <w:vAlign w:val="center"/>
          </w:tcPr>
          <w:p w14:paraId="5296D0F9"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29.109</w:t>
            </w:r>
          </w:p>
        </w:tc>
      </w:tr>
      <w:tr w:rsidR="00613B6C" w:rsidRPr="001748A5" w14:paraId="686AF3C1"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50753109"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Februarie</w:t>
            </w:r>
          </w:p>
        </w:tc>
        <w:tc>
          <w:tcPr>
            <w:tcW w:w="1261" w:type="dxa"/>
            <w:tcBorders>
              <w:top w:val="single" w:sz="4" w:space="0" w:color="auto"/>
              <w:left w:val="nil"/>
              <w:bottom w:val="single" w:sz="4" w:space="0" w:color="auto"/>
              <w:right w:val="single" w:sz="4" w:space="0" w:color="auto"/>
            </w:tcBorders>
            <w:noWrap/>
            <w:vAlign w:val="center"/>
          </w:tcPr>
          <w:p w14:paraId="3AE713E4"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19.605</w:t>
            </w:r>
          </w:p>
        </w:tc>
        <w:tc>
          <w:tcPr>
            <w:tcW w:w="962" w:type="dxa"/>
            <w:tcBorders>
              <w:top w:val="single" w:sz="4" w:space="0" w:color="auto"/>
              <w:left w:val="nil"/>
              <w:bottom w:val="single" w:sz="4" w:space="0" w:color="auto"/>
              <w:right w:val="single" w:sz="4" w:space="0" w:color="auto"/>
            </w:tcBorders>
            <w:vAlign w:val="center"/>
          </w:tcPr>
          <w:p w14:paraId="4DF2E1B3"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6.543</w:t>
            </w:r>
          </w:p>
        </w:tc>
        <w:tc>
          <w:tcPr>
            <w:tcW w:w="1342" w:type="dxa"/>
            <w:tcBorders>
              <w:top w:val="single" w:sz="4" w:space="0" w:color="auto"/>
              <w:left w:val="nil"/>
              <w:bottom w:val="single" w:sz="4" w:space="0" w:color="auto"/>
              <w:right w:val="single" w:sz="4" w:space="0" w:color="auto"/>
            </w:tcBorders>
            <w:vAlign w:val="center"/>
          </w:tcPr>
          <w:p w14:paraId="79C981FD"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13.062</w:t>
            </w:r>
          </w:p>
        </w:tc>
        <w:tc>
          <w:tcPr>
            <w:tcW w:w="1121" w:type="dxa"/>
            <w:tcBorders>
              <w:top w:val="single" w:sz="4" w:space="0" w:color="auto"/>
              <w:left w:val="nil"/>
              <w:bottom w:val="single" w:sz="4" w:space="0" w:color="auto"/>
              <w:right w:val="single" w:sz="4" w:space="0" w:color="auto"/>
            </w:tcBorders>
            <w:vAlign w:val="center"/>
          </w:tcPr>
          <w:p w14:paraId="428CD1AD"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47.835</w:t>
            </w:r>
          </w:p>
        </w:tc>
        <w:tc>
          <w:tcPr>
            <w:tcW w:w="1145" w:type="dxa"/>
            <w:tcBorders>
              <w:top w:val="single" w:sz="4" w:space="0" w:color="auto"/>
              <w:left w:val="nil"/>
              <w:bottom w:val="single" w:sz="4" w:space="0" w:color="auto"/>
              <w:right w:val="single" w:sz="4" w:space="0" w:color="auto"/>
            </w:tcBorders>
            <w:noWrap/>
            <w:vAlign w:val="center"/>
          </w:tcPr>
          <w:p w14:paraId="2F54C2F9"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21.895</w:t>
            </w:r>
          </w:p>
        </w:tc>
        <w:tc>
          <w:tcPr>
            <w:tcW w:w="1342" w:type="dxa"/>
            <w:tcBorders>
              <w:top w:val="single" w:sz="4" w:space="0" w:color="auto"/>
              <w:left w:val="nil"/>
              <w:bottom w:val="single" w:sz="4" w:space="0" w:color="auto"/>
              <w:right w:val="single" w:sz="4" w:space="0" w:color="auto"/>
            </w:tcBorders>
            <w:noWrap/>
            <w:vAlign w:val="center"/>
          </w:tcPr>
          <w:p w14:paraId="61C89E3A"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25.940</w:t>
            </w:r>
          </w:p>
        </w:tc>
      </w:tr>
      <w:tr w:rsidR="00613B6C" w:rsidRPr="001748A5" w14:paraId="779DAA03"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6A162766"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Martie</w:t>
            </w:r>
          </w:p>
        </w:tc>
        <w:tc>
          <w:tcPr>
            <w:tcW w:w="1261" w:type="dxa"/>
            <w:tcBorders>
              <w:top w:val="single" w:sz="4" w:space="0" w:color="auto"/>
              <w:left w:val="nil"/>
              <w:bottom w:val="single" w:sz="4" w:space="0" w:color="auto"/>
              <w:right w:val="single" w:sz="4" w:space="0" w:color="auto"/>
            </w:tcBorders>
            <w:noWrap/>
            <w:vAlign w:val="center"/>
          </w:tcPr>
          <w:p w14:paraId="6EF270A8"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21.892</w:t>
            </w:r>
          </w:p>
        </w:tc>
        <w:tc>
          <w:tcPr>
            <w:tcW w:w="962" w:type="dxa"/>
            <w:tcBorders>
              <w:top w:val="single" w:sz="4" w:space="0" w:color="auto"/>
              <w:left w:val="nil"/>
              <w:bottom w:val="single" w:sz="4" w:space="0" w:color="auto"/>
              <w:right w:val="single" w:sz="4" w:space="0" w:color="auto"/>
            </w:tcBorders>
            <w:vAlign w:val="center"/>
          </w:tcPr>
          <w:p w14:paraId="65D8DFDB"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7.488</w:t>
            </w:r>
          </w:p>
        </w:tc>
        <w:tc>
          <w:tcPr>
            <w:tcW w:w="1342" w:type="dxa"/>
            <w:tcBorders>
              <w:top w:val="single" w:sz="4" w:space="0" w:color="auto"/>
              <w:left w:val="nil"/>
              <w:bottom w:val="single" w:sz="4" w:space="0" w:color="auto"/>
              <w:right w:val="single" w:sz="4" w:space="0" w:color="auto"/>
            </w:tcBorders>
            <w:vAlign w:val="center"/>
          </w:tcPr>
          <w:p w14:paraId="4C10B417"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14.404</w:t>
            </w:r>
          </w:p>
        </w:tc>
        <w:tc>
          <w:tcPr>
            <w:tcW w:w="1121" w:type="dxa"/>
            <w:tcBorders>
              <w:top w:val="single" w:sz="4" w:space="0" w:color="auto"/>
              <w:left w:val="nil"/>
              <w:bottom w:val="single" w:sz="4" w:space="0" w:color="auto"/>
              <w:right w:val="single" w:sz="4" w:space="0" w:color="auto"/>
            </w:tcBorders>
            <w:vAlign w:val="center"/>
          </w:tcPr>
          <w:p w14:paraId="37D9C6E6"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53.518</w:t>
            </w:r>
          </w:p>
        </w:tc>
        <w:tc>
          <w:tcPr>
            <w:tcW w:w="1145" w:type="dxa"/>
            <w:tcBorders>
              <w:top w:val="single" w:sz="4" w:space="0" w:color="auto"/>
              <w:left w:val="nil"/>
              <w:bottom w:val="single" w:sz="4" w:space="0" w:color="auto"/>
              <w:right w:val="single" w:sz="4" w:space="0" w:color="auto"/>
            </w:tcBorders>
            <w:noWrap/>
            <w:vAlign w:val="center"/>
          </w:tcPr>
          <w:p w14:paraId="38B038A7"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26.652</w:t>
            </w:r>
          </w:p>
        </w:tc>
        <w:tc>
          <w:tcPr>
            <w:tcW w:w="1342" w:type="dxa"/>
            <w:tcBorders>
              <w:top w:val="single" w:sz="4" w:space="0" w:color="auto"/>
              <w:left w:val="nil"/>
              <w:bottom w:val="single" w:sz="4" w:space="0" w:color="auto"/>
              <w:right w:val="single" w:sz="4" w:space="0" w:color="auto"/>
            </w:tcBorders>
            <w:noWrap/>
            <w:vAlign w:val="center"/>
          </w:tcPr>
          <w:p w14:paraId="5B7A2300"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26.866</w:t>
            </w:r>
          </w:p>
        </w:tc>
      </w:tr>
      <w:tr w:rsidR="00613B6C" w:rsidRPr="001748A5" w14:paraId="24DB0CD1"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76902E52"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Aprilie</w:t>
            </w:r>
          </w:p>
        </w:tc>
        <w:tc>
          <w:tcPr>
            <w:tcW w:w="1261" w:type="dxa"/>
            <w:tcBorders>
              <w:top w:val="single" w:sz="4" w:space="0" w:color="auto"/>
              <w:left w:val="nil"/>
              <w:bottom w:val="single" w:sz="4" w:space="0" w:color="auto"/>
              <w:right w:val="single" w:sz="4" w:space="0" w:color="auto"/>
            </w:tcBorders>
            <w:noWrap/>
            <w:vAlign w:val="center"/>
          </w:tcPr>
          <w:p w14:paraId="144DFC19"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22.272</w:t>
            </w:r>
          </w:p>
        </w:tc>
        <w:tc>
          <w:tcPr>
            <w:tcW w:w="962" w:type="dxa"/>
            <w:tcBorders>
              <w:top w:val="single" w:sz="4" w:space="0" w:color="auto"/>
              <w:left w:val="nil"/>
              <w:bottom w:val="single" w:sz="4" w:space="0" w:color="auto"/>
              <w:right w:val="single" w:sz="4" w:space="0" w:color="auto"/>
            </w:tcBorders>
            <w:vAlign w:val="center"/>
          </w:tcPr>
          <w:p w14:paraId="0ECD0BC0"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5.353</w:t>
            </w:r>
          </w:p>
        </w:tc>
        <w:tc>
          <w:tcPr>
            <w:tcW w:w="1342" w:type="dxa"/>
            <w:tcBorders>
              <w:top w:val="single" w:sz="4" w:space="0" w:color="auto"/>
              <w:left w:val="nil"/>
              <w:bottom w:val="single" w:sz="4" w:space="0" w:color="auto"/>
              <w:right w:val="single" w:sz="4" w:space="0" w:color="auto"/>
            </w:tcBorders>
            <w:vAlign w:val="center"/>
          </w:tcPr>
          <w:p w14:paraId="6B486EDB"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16.949</w:t>
            </w:r>
          </w:p>
        </w:tc>
        <w:tc>
          <w:tcPr>
            <w:tcW w:w="1121" w:type="dxa"/>
            <w:tcBorders>
              <w:top w:val="single" w:sz="4" w:space="0" w:color="auto"/>
              <w:left w:val="nil"/>
              <w:bottom w:val="single" w:sz="4" w:space="0" w:color="auto"/>
              <w:right w:val="single" w:sz="4" w:space="0" w:color="auto"/>
            </w:tcBorders>
            <w:vAlign w:val="center"/>
          </w:tcPr>
          <w:p w14:paraId="54D1CAE8"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60.103</w:t>
            </w:r>
          </w:p>
        </w:tc>
        <w:tc>
          <w:tcPr>
            <w:tcW w:w="1145" w:type="dxa"/>
            <w:tcBorders>
              <w:top w:val="single" w:sz="4" w:space="0" w:color="auto"/>
              <w:left w:val="nil"/>
              <w:bottom w:val="single" w:sz="4" w:space="0" w:color="auto"/>
              <w:right w:val="single" w:sz="4" w:space="0" w:color="auto"/>
            </w:tcBorders>
            <w:noWrap/>
            <w:vAlign w:val="center"/>
          </w:tcPr>
          <w:p w14:paraId="0F621029"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23.441</w:t>
            </w:r>
          </w:p>
        </w:tc>
        <w:tc>
          <w:tcPr>
            <w:tcW w:w="1342" w:type="dxa"/>
            <w:tcBorders>
              <w:top w:val="single" w:sz="4" w:space="0" w:color="auto"/>
              <w:left w:val="nil"/>
              <w:bottom w:val="single" w:sz="4" w:space="0" w:color="auto"/>
              <w:right w:val="single" w:sz="4" w:space="0" w:color="auto"/>
            </w:tcBorders>
            <w:noWrap/>
            <w:vAlign w:val="center"/>
          </w:tcPr>
          <w:p w14:paraId="40129B42"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36.662</w:t>
            </w:r>
          </w:p>
        </w:tc>
      </w:tr>
      <w:tr w:rsidR="00613B6C" w:rsidRPr="001748A5" w14:paraId="136FDC0B"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02877F9A"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Mai</w:t>
            </w:r>
          </w:p>
        </w:tc>
        <w:tc>
          <w:tcPr>
            <w:tcW w:w="1261" w:type="dxa"/>
            <w:tcBorders>
              <w:top w:val="single" w:sz="4" w:space="0" w:color="auto"/>
              <w:left w:val="nil"/>
              <w:bottom w:val="single" w:sz="4" w:space="0" w:color="auto"/>
              <w:right w:val="single" w:sz="4" w:space="0" w:color="auto"/>
            </w:tcBorders>
            <w:noWrap/>
            <w:vAlign w:val="center"/>
          </w:tcPr>
          <w:p w14:paraId="2336E9F9"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23.550</w:t>
            </w:r>
          </w:p>
        </w:tc>
        <w:tc>
          <w:tcPr>
            <w:tcW w:w="962" w:type="dxa"/>
            <w:tcBorders>
              <w:top w:val="single" w:sz="4" w:space="0" w:color="auto"/>
              <w:left w:val="nil"/>
              <w:bottom w:val="single" w:sz="4" w:space="0" w:color="auto"/>
              <w:right w:val="single" w:sz="4" w:space="0" w:color="auto"/>
            </w:tcBorders>
            <w:vAlign w:val="center"/>
          </w:tcPr>
          <w:p w14:paraId="0CBAC3B0"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7.793</w:t>
            </w:r>
          </w:p>
        </w:tc>
        <w:tc>
          <w:tcPr>
            <w:tcW w:w="1342" w:type="dxa"/>
            <w:tcBorders>
              <w:top w:val="single" w:sz="4" w:space="0" w:color="auto"/>
              <w:left w:val="nil"/>
              <w:bottom w:val="single" w:sz="4" w:space="0" w:color="auto"/>
              <w:right w:val="single" w:sz="4" w:space="0" w:color="auto"/>
            </w:tcBorders>
            <w:vAlign w:val="center"/>
          </w:tcPr>
          <w:p w14:paraId="73F1F354"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15.757</w:t>
            </w:r>
          </w:p>
        </w:tc>
        <w:tc>
          <w:tcPr>
            <w:tcW w:w="1121" w:type="dxa"/>
            <w:tcBorders>
              <w:top w:val="single" w:sz="4" w:space="0" w:color="auto"/>
              <w:left w:val="nil"/>
              <w:bottom w:val="single" w:sz="4" w:space="0" w:color="auto"/>
              <w:right w:val="single" w:sz="4" w:space="0" w:color="auto"/>
            </w:tcBorders>
            <w:vAlign w:val="center"/>
          </w:tcPr>
          <w:p w14:paraId="2410C6CB"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56.781</w:t>
            </w:r>
          </w:p>
        </w:tc>
        <w:tc>
          <w:tcPr>
            <w:tcW w:w="1145" w:type="dxa"/>
            <w:tcBorders>
              <w:top w:val="single" w:sz="4" w:space="0" w:color="auto"/>
              <w:left w:val="nil"/>
              <w:bottom w:val="single" w:sz="4" w:space="0" w:color="auto"/>
              <w:right w:val="single" w:sz="4" w:space="0" w:color="auto"/>
            </w:tcBorders>
            <w:noWrap/>
            <w:vAlign w:val="center"/>
          </w:tcPr>
          <w:p w14:paraId="32A7152A"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24.914</w:t>
            </w:r>
          </w:p>
        </w:tc>
        <w:tc>
          <w:tcPr>
            <w:tcW w:w="1342" w:type="dxa"/>
            <w:tcBorders>
              <w:top w:val="single" w:sz="4" w:space="0" w:color="auto"/>
              <w:left w:val="nil"/>
              <w:bottom w:val="single" w:sz="4" w:space="0" w:color="auto"/>
              <w:right w:val="single" w:sz="4" w:space="0" w:color="auto"/>
            </w:tcBorders>
            <w:noWrap/>
            <w:vAlign w:val="center"/>
          </w:tcPr>
          <w:p w14:paraId="4EE3C7AB"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31.867</w:t>
            </w:r>
          </w:p>
        </w:tc>
      </w:tr>
      <w:tr w:rsidR="00613B6C" w:rsidRPr="001748A5" w14:paraId="08CFACDF"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45593B35"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Iunie</w:t>
            </w:r>
          </w:p>
        </w:tc>
        <w:tc>
          <w:tcPr>
            <w:tcW w:w="1261" w:type="dxa"/>
            <w:tcBorders>
              <w:top w:val="single" w:sz="4" w:space="0" w:color="auto"/>
              <w:left w:val="nil"/>
              <w:bottom w:val="single" w:sz="4" w:space="0" w:color="auto"/>
              <w:right w:val="single" w:sz="4" w:space="0" w:color="auto"/>
            </w:tcBorders>
            <w:noWrap/>
            <w:vAlign w:val="center"/>
          </w:tcPr>
          <w:p w14:paraId="0B41365A"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23.705</w:t>
            </w:r>
          </w:p>
        </w:tc>
        <w:tc>
          <w:tcPr>
            <w:tcW w:w="962" w:type="dxa"/>
            <w:tcBorders>
              <w:top w:val="single" w:sz="4" w:space="0" w:color="auto"/>
              <w:left w:val="nil"/>
              <w:bottom w:val="single" w:sz="4" w:space="0" w:color="auto"/>
              <w:right w:val="single" w:sz="4" w:space="0" w:color="auto"/>
            </w:tcBorders>
            <w:vAlign w:val="center"/>
          </w:tcPr>
          <w:p w14:paraId="5FCEC2DB"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7.369</w:t>
            </w:r>
          </w:p>
        </w:tc>
        <w:tc>
          <w:tcPr>
            <w:tcW w:w="1342" w:type="dxa"/>
            <w:tcBorders>
              <w:top w:val="single" w:sz="4" w:space="0" w:color="auto"/>
              <w:left w:val="nil"/>
              <w:bottom w:val="single" w:sz="4" w:space="0" w:color="auto"/>
              <w:right w:val="single" w:sz="4" w:space="0" w:color="auto"/>
            </w:tcBorders>
            <w:vAlign w:val="center"/>
          </w:tcPr>
          <w:p w14:paraId="1A163330"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16.336</w:t>
            </w:r>
          </w:p>
        </w:tc>
        <w:tc>
          <w:tcPr>
            <w:tcW w:w="1121" w:type="dxa"/>
            <w:tcBorders>
              <w:top w:val="single" w:sz="4" w:space="0" w:color="auto"/>
              <w:left w:val="nil"/>
              <w:bottom w:val="single" w:sz="4" w:space="0" w:color="auto"/>
              <w:right w:val="single" w:sz="4" w:space="0" w:color="auto"/>
            </w:tcBorders>
            <w:vAlign w:val="center"/>
          </w:tcPr>
          <w:p w14:paraId="60B673EE"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41.753</w:t>
            </w:r>
          </w:p>
        </w:tc>
        <w:tc>
          <w:tcPr>
            <w:tcW w:w="1145" w:type="dxa"/>
            <w:tcBorders>
              <w:top w:val="single" w:sz="4" w:space="0" w:color="auto"/>
              <w:left w:val="nil"/>
              <w:bottom w:val="single" w:sz="4" w:space="0" w:color="auto"/>
              <w:right w:val="single" w:sz="4" w:space="0" w:color="auto"/>
            </w:tcBorders>
            <w:noWrap/>
            <w:vAlign w:val="center"/>
          </w:tcPr>
          <w:p w14:paraId="528A53D7"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20.662</w:t>
            </w:r>
          </w:p>
        </w:tc>
        <w:tc>
          <w:tcPr>
            <w:tcW w:w="1342" w:type="dxa"/>
            <w:tcBorders>
              <w:top w:val="single" w:sz="4" w:space="0" w:color="auto"/>
              <w:left w:val="nil"/>
              <w:bottom w:val="single" w:sz="4" w:space="0" w:color="auto"/>
              <w:right w:val="single" w:sz="4" w:space="0" w:color="auto"/>
            </w:tcBorders>
            <w:noWrap/>
            <w:vAlign w:val="center"/>
          </w:tcPr>
          <w:p w14:paraId="1FBF4BE7"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21.091</w:t>
            </w:r>
          </w:p>
        </w:tc>
      </w:tr>
      <w:tr w:rsidR="00613B6C" w:rsidRPr="001748A5" w14:paraId="326BE71F"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22279339"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Iulie</w:t>
            </w:r>
          </w:p>
        </w:tc>
        <w:tc>
          <w:tcPr>
            <w:tcW w:w="1261" w:type="dxa"/>
            <w:tcBorders>
              <w:top w:val="single" w:sz="4" w:space="0" w:color="auto"/>
              <w:left w:val="nil"/>
              <w:bottom w:val="single" w:sz="4" w:space="0" w:color="auto"/>
              <w:right w:val="single" w:sz="4" w:space="0" w:color="auto"/>
            </w:tcBorders>
            <w:noWrap/>
            <w:vAlign w:val="center"/>
          </w:tcPr>
          <w:p w14:paraId="6347ABA0"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50.802</w:t>
            </w:r>
          </w:p>
        </w:tc>
        <w:tc>
          <w:tcPr>
            <w:tcW w:w="962" w:type="dxa"/>
            <w:tcBorders>
              <w:top w:val="single" w:sz="4" w:space="0" w:color="auto"/>
              <w:left w:val="nil"/>
              <w:bottom w:val="single" w:sz="4" w:space="0" w:color="auto"/>
              <w:right w:val="single" w:sz="4" w:space="0" w:color="auto"/>
            </w:tcBorders>
            <w:vAlign w:val="center"/>
          </w:tcPr>
          <w:p w14:paraId="4F9002A0"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26.481</w:t>
            </w:r>
          </w:p>
        </w:tc>
        <w:tc>
          <w:tcPr>
            <w:tcW w:w="1342" w:type="dxa"/>
            <w:tcBorders>
              <w:top w:val="single" w:sz="4" w:space="0" w:color="auto"/>
              <w:left w:val="nil"/>
              <w:bottom w:val="single" w:sz="4" w:space="0" w:color="auto"/>
              <w:right w:val="single" w:sz="4" w:space="0" w:color="auto"/>
            </w:tcBorders>
            <w:vAlign w:val="center"/>
          </w:tcPr>
          <w:p w14:paraId="62C1845F"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24.321</w:t>
            </w:r>
          </w:p>
        </w:tc>
        <w:tc>
          <w:tcPr>
            <w:tcW w:w="1121" w:type="dxa"/>
            <w:tcBorders>
              <w:top w:val="single" w:sz="4" w:space="0" w:color="auto"/>
              <w:left w:val="nil"/>
              <w:bottom w:val="single" w:sz="4" w:space="0" w:color="auto"/>
              <w:right w:val="single" w:sz="4" w:space="0" w:color="auto"/>
            </w:tcBorders>
            <w:vAlign w:val="center"/>
          </w:tcPr>
          <w:p w14:paraId="35001EF5"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44.105</w:t>
            </w:r>
          </w:p>
        </w:tc>
        <w:tc>
          <w:tcPr>
            <w:tcW w:w="1145" w:type="dxa"/>
            <w:tcBorders>
              <w:top w:val="single" w:sz="4" w:space="0" w:color="auto"/>
              <w:left w:val="nil"/>
              <w:bottom w:val="single" w:sz="4" w:space="0" w:color="auto"/>
              <w:right w:val="single" w:sz="4" w:space="0" w:color="auto"/>
            </w:tcBorders>
            <w:noWrap/>
            <w:vAlign w:val="center"/>
          </w:tcPr>
          <w:p w14:paraId="60B06CCD"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20.922</w:t>
            </w:r>
          </w:p>
        </w:tc>
        <w:tc>
          <w:tcPr>
            <w:tcW w:w="1342" w:type="dxa"/>
            <w:tcBorders>
              <w:top w:val="single" w:sz="4" w:space="0" w:color="auto"/>
              <w:left w:val="nil"/>
              <w:bottom w:val="single" w:sz="4" w:space="0" w:color="auto"/>
              <w:right w:val="single" w:sz="4" w:space="0" w:color="auto"/>
            </w:tcBorders>
            <w:noWrap/>
            <w:vAlign w:val="center"/>
          </w:tcPr>
          <w:p w14:paraId="6B4ADF78"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23.183</w:t>
            </w:r>
          </w:p>
        </w:tc>
      </w:tr>
      <w:tr w:rsidR="00613B6C" w:rsidRPr="001748A5" w14:paraId="4355173C"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708E52B8"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August</w:t>
            </w:r>
          </w:p>
        </w:tc>
        <w:tc>
          <w:tcPr>
            <w:tcW w:w="1261" w:type="dxa"/>
            <w:tcBorders>
              <w:top w:val="single" w:sz="4" w:space="0" w:color="auto"/>
              <w:left w:val="nil"/>
              <w:bottom w:val="single" w:sz="4" w:space="0" w:color="auto"/>
              <w:right w:val="single" w:sz="4" w:space="0" w:color="auto"/>
            </w:tcBorders>
            <w:noWrap/>
            <w:vAlign w:val="center"/>
          </w:tcPr>
          <w:p w14:paraId="1F086178"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51.982</w:t>
            </w:r>
          </w:p>
        </w:tc>
        <w:tc>
          <w:tcPr>
            <w:tcW w:w="962" w:type="dxa"/>
            <w:tcBorders>
              <w:top w:val="single" w:sz="4" w:space="0" w:color="auto"/>
              <w:left w:val="nil"/>
              <w:bottom w:val="single" w:sz="4" w:space="0" w:color="auto"/>
              <w:right w:val="single" w:sz="4" w:space="0" w:color="auto"/>
            </w:tcBorders>
            <w:vAlign w:val="center"/>
          </w:tcPr>
          <w:p w14:paraId="1F8FFF8E"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23.784</w:t>
            </w:r>
          </w:p>
        </w:tc>
        <w:tc>
          <w:tcPr>
            <w:tcW w:w="1342" w:type="dxa"/>
            <w:tcBorders>
              <w:top w:val="single" w:sz="4" w:space="0" w:color="auto"/>
              <w:left w:val="nil"/>
              <w:bottom w:val="single" w:sz="4" w:space="0" w:color="auto"/>
              <w:right w:val="single" w:sz="4" w:space="0" w:color="auto"/>
            </w:tcBorders>
            <w:vAlign w:val="center"/>
          </w:tcPr>
          <w:p w14:paraId="724B9E95"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28.198</w:t>
            </w:r>
          </w:p>
        </w:tc>
        <w:tc>
          <w:tcPr>
            <w:tcW w:w="1121" w:type="dxa"/>
            <w:tcBorders>
              <w:top w:val="single" w:sz="4" w:space="0" w:color="auto"/>
              <w:left w:val="nil"/>
              <w:bottom w:val="single" w:sz="4" w:space="0" w:color="auto"/>
              <w:right w:val="single" w:sz="4" w:space="0" w:color="auto"/>
            </w:tcBorders>
            <w:vAlign w:val="center"/>
          </w:tcPr>
          <w:p w14:paraId="5A0FBC94"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45.208</w:t>
            </w:r>
          </w:p>
        </w:tc>
        <w:tc>
          <w:tcPr>
            <w:tcW w:w="1145" w:type="dxa"/>
            <w:tcBorders>
              <w:top w:val="single" w:sz="4" w:space="0" w:color="auto"/>
              <w:left w:val="nil"/>
              <w:bottom w:val="single" w:sz="4" w:space="0" w:color="auto"/>
              <w:right w:val="single" w:sz="4" w:space="0" w:color="auto"/>
            </w:tcBorders>
            <w:noWrap/>
            <w:vAlign w:val="center"/>
          </w:tcPr>
          <w:p w14:paraId="28C25CBF"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21.054</w:t>
            </w:r>
          </w:p>
        </w:tc>
        <w:tc>
          <w:tcPr>
            <w:tcW w:w="1342" w:type="dxa"/>
            <w:tcBorders>
              <w:top w:val="single" w:sz="4" w:space="0" w:color="auto"/>
              <w:left w:val="nil"/>
              <w:bottom w:val="single" w:sz="4" w:space="0" w:color="auto"/>
              <w:right w:val="single" w:sz="4" w:space="0" w:color="auto"/>
            </w:tcBorders>
            <w:noWrap/>
            <w:vAlign w:val="center"/>
          </w:tcPr>
          <w:p w14:paraId="436CE334"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24.154</w:t>
            </w:r>
          </w:p>
        </w:tc>
      </w:tr>
      <w:tr w:rsidR="00613B6C" w:rsidRPr="001748A5" w14:paraId="2C807170"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32692E5E"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Septembrie</w:t>
            </w:r>
          </w:p>
        </w:tc>
        <w:tc>
          <w:tcPr>
            <w:tcW w:w="1261" w:type="dxa"/>
            <w:tcBorders>
              <w:top w:val="single" w:sz="4" w:space="0" w:color="auto"/>
              <w:left w:val="nil"/>
              <w:bottom w:val="single" w:sz="4" w:space="0" w:color="auto"/>
              <w:right w:val="single" w:sz="4" w:space="0" w:color="auto"/>
            </w:tcBorders>
            <w:noWrap/>
            <w:vAlign w:val="center"/>
          </w:tcPr>
          <w:p w14:paraId="08249043" w14:textId="77777777" w:rsidR="00613B6C" w:rsidRPr="001748A5" w:rsidRDefault="00613B6C" w:rsidP="00613B6C">
            <w:pPr>
              <w:jc w:val="right"/>
              <w:rPr>
                <w:rFonts w:ascii="Arial" w:hAnsi="Arial" w:cs="Arial"/>
                <w:lang w:val="en-AU"/>
              </w:rPr>
            </w:pPr>
            <w:r w:rsidRPr="001748A5">
              <w:rPr>
                <w:rFonts w:ascii="Arial" w:hAnsi="Arial" w:cs="Arial"/>
                <w:sz w:val="22"/>
                <w:szCs w:val="22"/>
                <w:lang w:val="en-AU"/>
              </w:rPr>
              <w:t>54.169</w:t>
            </w:r>
          </w:p>
        </w:tc>
        <w:tc>
          <w:tcPr>
            <w:tcW w:w="962" w:type="dxa"/>
            <w:tcBorders>
              <w:top w:val="single" w:sz="4" w:space="0" w:color="auto"/>
              <w:left w:val="nil"/>
              <w:bottom w:val="single" w:sz="4" w:space="0" w:color="auto"/>
              <w:right w:val="single" w:sz="4" w:space="0" w:color="auto"/>
            </w:tcBorders>
            <w:vAlign w:val="center"/>
          </w:tcPr>
          <w:p w14:paraId="7DBF1215" w14:textId="77777777" w:rsidR="00613B6C" w:rsidRPr="001748A5" w:rsidRDefault="00613B6C" w:rsidP="00613B6C">
            <w:pPr>
              <w:jc w:val="right"/>
              <w:rPr>
                <w:rFonts w:ascii="Arial" w:hAnsi="Arial" w:cs="Arial"/>
                <w:lang w:val="en-AU"/>
              </w:rPr>
            </w:pPr>
            <w:r w:rsidRPr="001748A5">
              <w:rPr>
                <w:rFonts w:ascii="Arial" w:hAnsi="Arial" w:cs="Arial"/>
                <w:sz w:val="22"/>
                <w:szCs w:val="22"/>
                <w:lang w:val="en-AU"/>
              </w:rPr>
              <w:t>28.832</w:t>
            </w:r>
          </w:p>
        </w:tc>
        <w:tc>
          <w:tcPr>
            <w:tcW w:w="1342" w:type="dxa"/>
            <w:tcBorders>
              <w:top w:val="single" w:sz="4" w:space="0" w:color="auto"/>
              <w:left w:val="nil"/>
              <w:bottom w:val="single" w:sz="4" w:space="0" w:color="auto"/>
              <w:right w:val="single" w:sz="4" w:space="0" w:color="auto"/>
            </w:tcBorders>
            <w:vAlign w:val="center"/>
          </w:tcPr>
          <w:p w14:paraId="2625B53A" w14:textId="77777777" w:rsidR="00613B6C" w:rsidRPr="001748A5" w:rsidRDefault="00613B6C" w:rsidP="00613B6C">
            <w:pPr>
              <w:jc w:val="right"/>
              <w:rPr>
                <w:rFonts w:ascii="Arial" w:hAnsi="Arial" w:cs="Arial"/>
                <w:lang w:val="en-AU"/>
              </w:rPr>
            </w:pPr>
            <w:r w:rsidRPr="001748A5">
              <w:rPr>
                <w:rFonts w:ascii="Arial" w:hAnsi="Arial" w:cs="Arial"/>
                <w:sz w:val="22"/>
                <w:szCs w:val="22"/>
                <w:lang w:val="en-AU"/>
              </w:rPr>
              <w:t>25.337</w:t>
            </w:r>
          </w:p>
        </w:tc>
        <w:tc>
          <w:tcPr>
            <w:tcW w:w="1121" w:type="dxa"/>
            <w:tcBorders>
              <w:top w:val="single" w:sz="4" w:space="0" w:color="auto"/>
              <w:left w:val="nil"/>
              <w:bottom w:val="single" w:sz="4" w:space="0" w:color="auto"/>
              <w:right w:val="single" w:sz="4" w:space="0" w:color="auto"/>
            </w:tcBorders>
            <w:vAlign w:val="center"/>
          </w:tcPr>
          <w:p w14:paraId="0FA646D1"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44.977</w:t>
            </w:r>
          </w:p>
        </w:tc>
        <w:tc>
          <w:tcPr>
            <w:tcW w:w="1145" w:type="dxa"/>
            <w:tcBorders>
              <w:top w:val="single" w:sz="4" w:space="0" w:color="auto"/>
              <w:left w:val="nil"/>
              <w:bottom w:val="single" w:sz="4" w:space="0" w:color="auto"/>
              <w:right w:val="single" w:sz="4" w:space="0" w:color="auto"/>
            </w:tcBorders>
            <w:noWrap/>
            <w:vAlign w:val="center"/>
          </w:tcPr>
          <w:p w14:paraId="78F7841B"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23.515</w:t>
            </w:r>
          </w:p>
        </w:tc>
        <w:tc>
          <w:tcPr>
            <w:tcW w:w="1342" w:type="dxa"/>
            <w:tcBorders>
              <w:top w:val="single" w:sz="4" w:space="0" w:color="auto"/>
              <w:left w:val="nil"/>
              <w:bottom w:val="single" w:sz="4" w:space="0" w:color="auto"/>
              <w:right w:val="single" w:sz="4" w:space="0" w:color="auto"/>
            </w:tcBorders>
            <w:noWrap/>
            <w:vAlign w:val="center"/>
          </w:tcPr>
          <w:p w14:paraId="4A940B40"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21.462</w:t>
            </w:r>
          </w:p>
        </w:tc>
      </w:tr>
      <w:tr w:rsidR="00613B6C" w:rsidRPr="001748A5" w14:paraId="4E2D8D87"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568CB1B3"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Octombrie</w:t>
            </w:r>
          </w:p>
        </w:tc>
        <w:tc>
          <w:tcPr>
            <w:tcW w:w="1261" w:type="dxa"/>
            <w:tcBorders>
              <w:top w:val="single" w:sz="4" w:space="0" w:color="auto"/>
              <w:left w:val="nil"/>
              <w:bottom w:val="single" w:sz="4" w:space="0" w:color="auto"/>
              <w:right w:val="single" w:sz="4" w:space="0" w:color="auto"/>
            </w:tcBorders>
            <w:noWrap/>
            <w:vAlign w:val="center"/>
          </w:tcPr>
          <w:p w14:paraId="6E89FBF6" w14:textId="77777777" w:rsidR="00613B6C" w:rsidRPr="001748A5" w:rsidRDefault="00613B6C" w:rsidP="00613B6C">
            <w:pPr>
              <w:jc w:val="right"/>
              <w:rPr>
                <w:rFonts w:ascii="Arial" w:hAnsi="Arial" w:cs="Arial"/>
                <w:lang w:val="en-AU"/>
              </w:rPr>
            </w:pPr>
            <w:r w:rsidRPr="001748A5">
              <w:rPr>
                <w:rFonts w:ascii="Arial" w:hAnsi="Arial" w:cs="Arial"/>
                <w:sz w:val="22"/>
                <w:szCs w:val="22"/>
                <w:lang w:val="en-AU"/>
              </w:rPr>
              <w:t>54.312</w:t>
            </w:r>
          </w:p>
        </w:tc>
        <w:tc>
          <w:tcPr>
            <w:tcW w:w="962" w:type="dxa"/>
            <w:tcBorders>
              <w:top w:val="single" w:sz="4" w:space="0" w:color="auto"/>
              <w:left w:val="nil"/>
              <w:bottom w:val="single" w:sz="4" w:space="0" w:color="auto"/>
              <w:right w:val="single" w:sz="4" w:space="0" w:color="auto"/>
            </w:tcBorders>
            <w:vAlign w:val="center"/>
          </w:tcPr>
          <w:p w14:paraId="3E9407B3" w14:textId="77777777" w:rsidR="00613B6C" w:rsidRPr="001748A5" w:rsidRDefault="00613B6C" w:rsidP="00613B6C">
            <w:pPr>
              <w:jc w:val="right"/>
              <w:rPr>
                <w:rFonts w:ascii="Arial" w:hAnsi="Arial" w:cs="Arial"/>
                <w:lang w:val="en-AU"/>
              </w:rPr>
            </w:pPr>
            <w:r w:rsidRPr="001748A5">
              <w:rPr>
                <w:rFonts w:ascii="Arial" w:hAnsi="Arial" w:cs="Arial"/>
                <w:sz w:val="22"/>
                <w:szCs w:val="22"/>
                <w:lang w:val="en-AU"/>
              </w:rPr>
              <w:t>27.118</w:t>
            </w:r>
          </w:p>
        </w:tc>
        <w:tc>
          <w:tcPr>
            <w:tcW w:w="1342" w:type="dxa"/>
            <w:tcBorders>
              <w:top w:val="single" w:sz="4" w:space="0" w:color="auto"/>
              <w:left w:val="nil"/>
              <w:bottom w:val="single" w:sz="4" w:space="0" w:color="auto"/>
              <w:right w:val="single" w:sz="4" w:space="0" w:color="auto"/>
            </w:tcBorders>
            <w:vAlign w:val="center"/>
          </w:tcPr>
          <w:p w14:paraId="4FF83744" w14:textId="77777777" w:rsidR="00613B6C" w:rsidRPr="001748A5" w:rsidRDefault="00613B6C" w:rsidP="00613B6C">
            <w:pPr>
              <w:jc w:val="right"/>
              <w:rPr>
                <w:rFonts w:ascii="Arial" w:hAnsi="Arial" w:cs="Arial"/>
                <w:lang w:val="en-AU"/>
              </w:rPr>
            </w:pPr>
            <w:r w:rsidRPr="001748A5">
              <w:rPr>
                <w:rFonts w:ascii="Arial" w:hAnsi="Arial" w:cs="Arial"/>
                <w:sz w:val="22"/>
                <w:szCs w:val="22"/>
                <w:lang w:val="en-AU"/>
              </w:rPr>
              <w:t>27.194</w:t>
            </w:r>
          </w:p>
        </w:tc>
        <w:tc>
          <w:tcPr>
            <w:tcW w:w="1121" w:type="dxa"/>
            <w:tcBorders>
              <w:top w:val="single" w:sz="4" w:space="0" w:color="auto"/>
              <w:left w:val="nil"/>
              <w:bottom w:val="single" w:sz="4" w:space="0" w:color="auto"/>
              <w:right w:val="single" w:sz="4" w:space="0" w:color="auto"/>
            </w:tcBorders>
            <w:vAlign w:val="center"/>
          </w:tcPr>
          <w:p w14:paraId="006D125C"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47.327</w:t>
            </w:r>
          </w:p>
        </w:tc>
        <w:tc>
          <w:tcPr>
            <w:tcW w:w="1145" w:type="dxa"/>
            <w:tcBorders>
              <w:top w:val="single" w:sz="4" w:space="0" w:color="auto"/>
              <w:left w:val="nil"/>
              <w:bottom w:val="single" w:sz="4" w:space="0" w:color="auto"/>
              <w:right w:val="single" w:sz="4" w:space="0" w:color="auto"/>
            </w:tcBorders>
            <w:noWrap/>
            <w:vAlign w:val="center"/>
          </w:tcPr>
          <w:p w14:paraId="7366010D"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29.047</w:t>
            </w:r>
          </w:p>
        </w:tc>
        <w:tc>
          <w:tcPr>
            <w:tcW w:w="1342" w:type="dxa"/>
            <w:tcBorders>
              <w:top w:val="single" w:sz="4" w:space="0" w:color="auto"/>
              <w:left w:val="nil"/>
              <w:bottom w:val="single" w:sz="4" w:space="0" w:color="auto"/>
              <w:right w:val="single" w:sz="4" w:space="0" w:color="auto"/>
            </w:tcBorders>
            <w:noWrap/>
            <w:vAlign w:val="center"/>
          </w:tcPr>
          <w:p w14:paraId="2B434151"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18.280</w:t>
            </w:r>
          </w:p>
        </w:tc>
      </w:tr>
      <w:tr w:rsidR="00613B6C" w:rsidRPr="001748A5" w14:paraId="42D58FB6"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449B4A5C"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Noiembrie</w:t>
            </w:r>
          </w:p>
        </w:tc>
        <w:tc>
          <w:tcPr>
            <w:tcW w:w="1261" w:type="dxa"/>
            <w:tcBorders>
              <w:top w:val="single" w:sz="4" w:space="0" w:color="auto"/>
              <w:left w:val="nil"/>
              <w:bottom w:val="single" w:sz="4" w:space="0" w:color="auto"/>
              <w:right w:val="single" w:sz="4" w:space="0" w:color="auto"/>
            </w:tcBorders>
            <w:noWrap/>
            <w:vAlign w:val="center"/>
          </w:tcPr>
          <w:p w14:paraId="14808EDB" w14:textId="77777777" w:rsidR="00613B6C" w:rsidRPr="001748A5" w:rsidRDefault="00613B6C" w:rsidP="00613B6C">
            <w:pPr>
              <w:jc w:val="right"/>
              <w:rPr>
                <w:rFonts w:ascii="Arial" w:hAnsi="Arial" w:cs="Arial"/>
                <w:lang w:val="en-AU"/>
              </w:rPr>
            </w:pPr>
            <w:r w:rsidRPr="001748A5">
              <w:rPr>
                <w:rFonts w:ascii="Arial" w:hAnsi="Arial" w:cs="Arial"/>
                <w:sz w:val="22"/>
                <w:szCs w:val="22"/>
                <w:lang w:val="en-AU"/>
              </w:rPr>
              <w:t>54.500</w:t>
            </w:r>
          </w:p>
        </w:tc>
        <w:tc>
          <w:tcPr>
            <w:tcW w:w="962" w:type="dxa"/>
            <w:tcBorders>
              <w:top w:val="single" w:sz="4" w:space="0" w:color="auto"/>
              <w:left w:val="nil"/>
              <w:bottom w:val="single" w:sz="4" w:space="0" w:color="auto"/>
              <w:right w:val="single" w:sz="4" w:space="0" w:color="auto"/>
            </w:tcBorders>
            <w:vAlign w:val="center"/>
          </w:tcPr>
          <w:p w14:paraId="22F51C76" w14:textId="77777777" w:rsidR="00613B6C" w:rsidRPr="001748A5" w:rsidRDefault="00613B6C" w:rsidP="00613B6C">
            <w:pPr>
              <w:jc w:val="right"/>
              <w:rPr>
                <w:rFonts w:ascii="Arial" w:hAnsi="Arial" w:cs="Arial"/>
                <w:lang w:val="en-AU"/>
              </w:rPr>
            </w:pPr>
            <w:r w:rsidRPr="001748A5">
              <w:rPr>
                <w:rFonts w:ascii="Arial" w:hAnsi="Arial" w:cs="Arial"/>
                <w:sz w:val="22"/>
                <w:szCs w:val="22"/>
                <w:lang w:val="en-AU"/>
              </w:rPr>
              <w:t>25.910</w:t>
            </w:r>
          </w:p>
        </w:tc>
        <w:tc>
          <w:tcPr>
            <w:tcW w:w="1342" w:type="dxa"/>
            <w:tcBorders>
              <w:top w:val="single" w:sz="4" w:space="0" w:color="auto"/>
              <w:left w:val="nil"/>
              <w:bottom w:val="single" w:sz="4" w:space="0" w:color="auto"/>
              <w:right w:val="single" w:sz="4" w:space="0" w:color="auto"/>
            </w:tcBorders>
            <w:vAlign w:val="center"/>
          </w:tcPr>
          <w:p w14:paraId="3051977C" w14:textId="77777777" w:rsidR="00613B6C" w:rsidRPr="001748A5" w:rsidRDefault="00613B6C" w:rsidP="00613B6C">
            <w:pPr>
              <w:jc w:val="right"/>
              <w:rPr>
                <w:rFonts w:ascii="Arial" w:hAnsi="Arial" w:cs="Arial"/>
                <w:lang w:val="en-AU"/>
              </w:rPr>
            </w:pPr>
            <w:r w:rsidRPr="001748A5">
              <w:rPr>
                <w:rFonts w:ascii="Arial" w:hAnsi="Arial" w:cs="Arial"/>
                <w:sz w:val="22"/>
                <w:szCs w:val="22"/>
                <w:lang w:val="en-AU"/>
              </w:rPr>
              <w:t>28.590</w:t>
            </w:r>
          </w:p>
        </w:tc>
        <w:tc>
          <w:tcPr>
            <w:tcW w:w="1121" w:type="dxa"/>
            <w:tcBorders>
              <w:top w:val="single" w:sz="4" w:space="0" w:color="auto"/>
              <w:left w:val="nil"/>
              <w:bottom w:val="single" w:sz="4" w:space="0" w:color="auto"/>
              <w:right w:val="single" w:sz="4" w:space="0" w:color="auto"/>
            </w:tcBorders>
            <w:vAlign w:val="center"/>
          </w:tcPr>
          <w:p w14:paraId="452D47DD"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46.282</w:t>
            </w:r>
          </w:p>
        </w:tc>
        <w:tc>
          <w:tcPr>
            <w:tcW w:w="1145" w:type="dxa"/>
            <w:tcBorders>
              <w:top w:val="single" w:sz="4" w:space="0" w:color="auto"/>
              <w:left w:val="nil"/>
              <w:bottom w:val="single" w:sz="4" w:space="0" w:color="auto"/>
              <w:right w:val="single" w:sz="4" w:space="0" w:color="auto"/>
            </w:tcBorders>
            <w:noWrap/>
            <w:vAlign w:val="center"/>
          </w:tcPr>
          <w:p w14:paraId="752ABEA0"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26.840</w:t>
            </w:r>
          </w:p>
        </w:tc>
        <w:tc>
          <w:tcPr>
            <w:tcW w:w="1342" w:type="dxa"/>
            <w:tcBorders>
              <w:top w:val="single" w:sz="4" w:space="0" w:color="auto"/>
              <w:left w:val="nil"/>
              <w:bottom w:val="single" w:sz="4" w:space="0" w:color="auto"/>
              <w:right w:val="single" w:sz="4" w:space="0" w:color="auto"/>
            </w:tcBorders>
            <w:noWrap/>
            <w:vAlign w:val="center"/>
          </w:tcPr>
          <w:p w14:paraId="03DFFC0F"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19.442</w:t>
            </w:r>
          </w:p>
        </w:tc>
      </w:tr>
      <w:tr w:rsidR="00613B6C" w:rsidRPr="001748A5" w14:paraId="1AA275F9"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15F6FECE"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Decembrie</w:t>
            </w:r>
          </w:p>
        </w:tc>
        <w:tc>
          <w:tcPr>
            <w:tcW w:w="1261" w:type="dxa"/>
            <w:tcBorders>
              <w:top w:val="single" w:sz="4" w:space="0" w:color="auto"/>
              <w:left w:val="nil"/>
              <w:bottom w:val="single" w:sz="4" w:space="0" w:color="auto"/>
              <w:right w:val="single" w:sz="4" w:space="0" w:color="auto"/>
            </w:tcBorders>
            <w:noWrap/>
            <w:vAlign w:val="center"/>
          </w:tcPr>
          <w:p w14:paraId="3F99D577" w14:textId="77777777" w:rsidR="00613B6C" w:rsidRPr="001748A5" w:rsidRDefault="00613B6C" w:rsidP="00613B6C">
            <w:pPr>
              <w:jc w:val="right"/>
              <w:rPr>
                <w:rFonts w:ascii="Arial" w:hAnsi="Arial" w:cs="Arial"/>
                <w:lang w:val="en-AU"/>
              </w:rPr>
            </w:pPr>
            <w:r w:rsidRPr="001748A5">
              <w:rPr>
                <w:rFonts w:ascii="Arial" w:hAnsi="Arial" w:cs="Arial"/>
                <w:sz w:val="22"/>
                <w:szCs w:val="22"/>
                <w:lang w:val="en-AU"/>
              </w:rPr>
              <w:t>58.826</w:t>
            </w:r>
          </w:p>
        </w:tc>
        <w:tc>
          <w:tcPr>
            <w:tcW w:w="962" w:type="dxa"/>
            <w:tcBorders>
              <w:top w:val="single" w:sz="4" w:space="0" w:color="auto"/>
              <w:left w:val="nil"/>
              <w:bottom w:val="single" w:sz="4" w:space="0" w:color="auto"/>
              <w:right w:val="single" w:sz="4" w:space="0" w:color="auto"/>
            </w:tcBorders>
            <w:vAlign w:val="center"/>
          </w:tcPr>
          <w:p w14:paraId="0B9F0BA7" w14:textId="77777777" w:rsidR="00613B6C" w:rsidRPr="001748A5" w:rsidRDefault="00613B6C" w:rsidP="00613B6C">
            <w:pPr>
              <w:jc w:val="right"/>
              <w:rPr>
                <w:rFonts w:ascii="Arial" w:hAnsi="Arial" w:cs="Arial"/>
                <w:lang w:val="en-AU"/>
              </w:rPr>
            </w:pPr>
            <w:r w:rsidRPr="001748A5">
              <w:rPr>
                <w:rFonts w:ascii="Arial" w:hAnsi="Arial" w:cs="Arial"/>
                <w:sz w:val="22"/>
                <w:szCs w:val="22"/>
                <w:lang w:val="en-AU"/>
              </w:rPr>
              <w:t>20.993</w:t>
            </w:r>
          </w:p>
        </w:tc>
        <w:tc>
          <w:tcPr>
            <w:tcW w:w="1342" w:type="dxa"/>
            <w:tcBorders>
              <w:top w:val="single" w:sz="4" w:space="0" w:color="auto"/>
              <w:left w:val="nil"/>
              <w:bottom w:val="single" w:sz="4" w:space="0" w:color="auto"/>
              <w:right w:val="single" w:sz="4" w:space="0" w:color="auto"/>
            </w:tcBorders>
            <w:vAlign w:val="center"/>
          </w:tcPr>
          <w:p w14:paraId="6F8EBBD7" w14:textId="77777777" w:rsidR="00613B6C" w:rsidRPr="001748A5" w:rsidRDefault="00613B6C" w:rsidP="00613B6C">
            <w:pPr>
              <w:jc w:val="right"/>
              <w:rPr>
                <w:rFonts w:ascii="Arial" w:hAnsi="Arial" w:cs="Arial"/>
                <w:lang w:val="en-AU"/>
              </w:rPr>
            </w:pPr>
            <w:r w:rsidRPr="001748A5">
              <w:rPr>
                <w:rFonts w:ascii="Arial" w:hAnsi="Arial" w:cs="Arial"/>
                <w:sz w:val="22"/>
                <w:szCs w:val="22"/>
                <w:lang w:val="en-AU"/>
              </w:rPr>
              <w:t>37.833</w:t>
            </w:r>
          </w:p>
        </w:tc>
        <w:tc>
          <w:tcPr>
            <w:tcW w:w="1121" w:type="dxa"/>
            <w:tcBorders>
              <w:top w:val="single" w:sz="4" w:space="0" w:color="auto"/>
              <w:left w:val="nil"/>
              <w:bottom w:val="single" w:sz="4" w:space="0" w:color="auto"/>
              <w:right w:val="single" w:sz="4" w:space="0" w:color="auto"/>
            </w:tcBorders>
            <w:vAlign w:val="center"/>
          </w:tcPr>
          <w:p w14:paraId="51C90D75"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51.232</w:t>
            </w:r>
          </w:p>
        </w:tc>
        <w:tc>
          <w:tcPr>
            <w:tcW w:w="1145" w:type="dxa"/>
            <w:tcBorders>
              <w:top w:val="single" w:sz="4" w:space="0" w:color="auto"/>
              <w:left w:val="nil"/>
              <w:bottom w:val="single" w:sz="4" w:space="0" w:color="auto"/>
              <w:right w:val="single" w:sz="4" w:space="0" w:color="auto"/>
            </w:tcBorders>
            <w:noWrap/>
            <w:vAlign w:val="center"/>
          </w:tcPr>
          <w:p w14:paraId="29162024"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22.043</w:t>
            </w:r>
          </w:p>
        </w:tc>
        <w:tc>
          <w:tcPr>
            <w:tcW w:w="1342" w:type="dxa"/>
            <w:tcBorders>
              <w:top w:val="single" w:sz="4" w:space="0" w:color="auto"/>
              <w:left w:val="nil"/>
              <w:bottom w:val="single" w:sz="4" w:space="0" w:color="auto"/>
              <w:right w:val="single" w:sz="4" w:space="0" w:color="auto"/>
            </w:tcBorders>
            <w:noWrap/>
            <w:vAlign w:val="center"/>
          </w:tcPr>
          <w:p w14:paraId="50DBC85D"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29.189</w:t>
            </w:r>
          </w:p>
        </w:tc>
      </w:tr>
      <w:tr w:rsidR="00613B6C" w:rsidRPr="001748A5" w14:paraId="23BF4A53" w14:textId="77777777" w:rsidTr="00613B6C">
        <w:trPr>
          <w:trHeight w:val="301"/>
        </w:trPr>
        <w:tc>
          <w:tcPr>
            <w:tcW w:w="1685" w:type="dxa"/>
            <w:tcBorders>
              <w:top w:val="single" w:sz="4" w:space="0" w:color="auto"/>
              <w:left w:val="single" w:sz="4" w:space="0" w:color="auto"/>
              <w:bottom w:val="single" w:sz="4" w:space="0" w:color="auto"/>
              <w:right w:val="single" w:sz="4" w:space="0" w:color="auto"/>
            </w:tcBorders>
            <w:noWrap/>
            <w:vAlign w:val="center"/>
            <w:hideMark/>
          </w:tcPr>
          <w:p w14:paraId="6594914B" w14:textId="77777777" w:rsidR="00613B6C" w:rsidRPr="001748A5" w:rsidRDefault="00613B6C" w:rsidP="00613B6C">
            <w:pPr>
              <w:jc w:val="right"/>
              <w:rPr>
                <w:rFonts w:ascii="Arial" w:hAnsi="Arial" w:cs="Arial"/>
                <w:sz w:val="22"/>
                <w:szCs w:val="22"/>
              </w:rPr>
            </w:pPr>
            <w:r w:rsidRPr="001748A5">
              <w:rPr>
                <w:rFonts w:ascii="Arial" w:hAnsi="Arial" w:cs="Arial"/>
                <w:sz w:val="22"/>
                <w:szCs w:val="22"/>
              </w:rPr>
              <w:t>TOTAL</w:t>
            </w:r>
          </w:p>
        </w:tc>
        <w:tc>
          <w:tcPr>
            <w:tcW w:w="1261" w:type="dxa"/>
            <w:tcBorders>
              <w:top w:val="single" w:sz="4" w:space="0" w:color="auto"/>
              <w:left w:val="nil"/>
              <w:bottom w:val="single" w:sz="4" w:space="0" w:color="auto"/>
              <w:right w:val="single" w:sz="4" w:space="0" w:color="auto"/>
            </w:tcBorders>
            <w:noWrap/>
            <w:vAlign w:val="center"/>
          </w:tcPr>
          <w:p w14:paraId="0F96E129" w14:textId="77777777" w:rsidR="00613B6C" w:rsidRPr="001748A5" w:rsidRDefault="00613B6C" w:rsidP="00613B6C">
            <w:pPr>
              <w:jc w:val="right"/>
              <w:rPr>
                <w:rFonts w:ascii="Arial" w:hAnsi="Arial" w:cs="Arial"/>
                <w:lang w:val="en-AU"/>
              </w:rPr>
            </w:pPr>
            <w:r w:rsidRPr="001748A5">
              <w:rPr>
                <w:rFonts w:ascii="Arial" w:hAnsi="Arial" w:cs="Arial"/>
                <w:sz w:val="22"/>
                <w:szCs w:val="22"/>
                <w:lang w:val="en-AU"/>
              </w:rPr>
              <w:t>455.132</w:t>
            </w:r>
          </w:p>
        </w:tc>
        <w:tc>
          <w:tcPr>
            <w:tcW w:w="962" w:type="dxa"/>
            <w:tcBorders>
              <w:top w:val="single" w:sz="4" w:space="0" w:color="auto"/>
              <w:left w:val="nil"/>
              <w:bottom w:val="single" w:sz="4" w:space="0" w:color="auto"/>
              <w:right w:val="single" w:sz="4" w:space="0" w:color="auto"/>
            </w:tcBorders>
            <w:vAlign w:val="center"/>
          </w:tcPr>
          <w:p w14:paraId="2A489F7D" w14:textId="77777777" w:rsidR="00613B6C" w:rsidRPr="001748A5" w:rsidRDefault="00613B6C" w:rsidP="00613B6C">
            <w:pPr>
              <w:jc w:val="right"/>
              <w:rPr>
                <w:rFonts w:ascii="Arial" w:hAnsi="Arial" w:cs="Arial"/>
                <w:lang w:val="en-AU"/>
              </w:rPr>
            </w:pPr>
            <w:r w:rsidRPr="001748A5">
              <w:rPr>
                <w:rFonts w:ascii="Arial" w:hAnsi="Arial" w:cs="Arial"/>
                <w:sz w:val="22"/>
                <w:szCs w:val="22"/>
                <w:lang w:val="en-AU"/>
              </w:rPr>
              <w:t>193.971</w:t>
            </w:r>
          </w:p>
        </w:tc>
        <w:tc>
          <w:tcPr>
            <w:tcW w:w="1342" w:type="dxa"/>
            <w:tcBorders>
              <w:top w:val="single" w:sz="4" w:space="0" w:color="auto"/>
              <w:left w:val="nil"/>
              <w:bottom w:val="single" w:sz="4" w:space="0" w:color="auto"/>
              <w:right w:val="single" w:sz="4" w:space="0" w:color="auto"/>
            </w:tcBorders>
            <w:vAlign w:val="center"/>
          </w:tcPr>
          <w:p w14:paraId="3F1B3DBA" w14:textId="77777777" w:rsidR="00613B6C" w:rsidRPr="001748A5" w:rsidRDefault="00613B6C" w:rsidP="00613B6C">
            <w:pPr>
              <w:jc w:val="right"/>
              <w:rPr>
                <w:rFonts w:ascii="Arial" w:hAnsi="Arial" w:cs="Arial"/>
                <w:bCs/>
                <w:lang w:val="en-AU"/>
              </w:rPr>
            </w:pPr>
            <w:r w:rsidRPr="001748A5">
              <w:rPr>
                <w:rFonts w:ascii="Arial" w:hAnsi="Arial" w:cs="Arial"/>
                <w:bCs/>
                <w:sz w:val="22"/>
                <w:szCs w:val="22"/>
                <w:lang w:val="en-AU"/>
              </w:rPr>
              <w:t>261.161</w:t>
            </w:r>
          </w:p>
        </w:tc>
        <w:tc>
          <w:tcPr>
            <w:tcW w:w="1121" w:type="dxa"/>
            <w:tcBorders>
              <w:top w:val="single" w:sz="4" w:space="0" w:color="auto"/>
              <w:left w:val="nil"/>
              <w:bottom w:val="single" w:sz="4" w:space="0" w:color="auto"/>
              <w:right w:val="single" w:sz="4" w:space="0" w:color="auto"/>
            </w:tcBorders>
            <w:vAlign w:val="center"/>
          </w:tcPr>
          <w:p w14:paraId="131BCEB5"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590.668</w:t>
            </w:r>
          </w:p>
        </w:tc>
        <w:tc>
          <w:tcPr>
            <w:tcW w:w="1145" w:type="dxa"/>
            <w:tcBorders>
              <w:top w:val="single" w:sz="4" w:space="0" w:color="auto"/>
              <w:left w:val="nil"/>
              <w:bottom w:val="single" w:sz="4" w:space="0" w:color="auto"/>
              <w:right w:val="single" w:sz="4" w:space="0" w:color="auto"/>
            </w:tcBorders>
            <w:noWrap/>
            <w:vAlign w:val="center"/>
          </w:tcPr>
          <w:p w14:paraId="2CD5A9D5" w14:textId="77777777" w:rsidR="00613B6C" w:rsidRPr="001748A5" w:rsidRDefault="00613B6C" w:rsidP="00613B6C">
            <w:pPr>
              <w:jc w:val="right"/>
              <w:rPr>
                <w:rFonts w:ascii="Arial" w:hAnsi="Arial" w:cs="Arial"/>
                <w:sz w:val="22"/>
                <w:szCs w:val="22"/>
                <w:lang w:val="en-AU"/>
              </w:rPr>
            </w:pPr>
            <w:r w:rsidRPr="001748A5">
              <w:rPr>
                <w:rFonts w:ascii="Arial" w:hAnsi="Arial" w:cs="Arial"/>
                <w:sz w:val="22"/>
                <w:szCs w:val="22"/>
                <w:lang w:val="en-AU"/>
              </w:rPr>
              <w:t>283.423</w:t>
            </w:r>
          </w:p>
        </w:tc>
        <w:tc>
          <w:tcPr>
            <w:tcW w:w="1342" w:type="dxa"/>
            <w:tcBorders>
              <w:top w:val="single" w:sz="4" w:space="0" w:color="auto"/>
              <w:left w:val="nil"/>
              <w:bottom w:val="single" w:sz="4" w:space="0" w:color="auto"/>
              <w:right w:val="single" w:sz="4" w:space="0" w:color="auto"/>
            </w:tcBorders>
            <w:noWrap/>
            <w:vAlign w:val="center"/>
          </w:tcPr>
          <w:p w14:paraId="1BE10D13" w14:textId="77777777" w:rsidR="00613B6C" w:rsidRPr="001748A5" w:rsidRDefault="00613B6C" w:rsidP="00613B6C">
            <w:pPr>
              <w:jc w:val="right"/>
              <w:rPr>
                <w:rFonts w:ascii="Arial" w:hAnsi="Arial" w:cs="Arial"/>
                <w:bCs/>
                <w:sz w:val="22"/>
                <w:szCs w:val="22"/>
                <w:lang w:val="en-AU"/>
              </w:rPr>
            </w:pPr>
            <w:r w:rsidRPr="001748A5">
              <w:rPr>
                <w:rFonts w:ascii="Arial" w:hAnsi="Arial" w:cs="Arial"/>
                <w:bCs/>
                <w:sz w:val="22"/>
                <w:szCs w:val="22"/>
                <w:lang w:val="en-AU"/>
              </w:rPr>
              <w:t>307.245</w:t>
            </w:r>
          </w:p>
        </w:tc>
      </w:tr>
    </w:tbl>
    <w:p w14:paraId="7988EE01" w14:textId="77777777" w:rsidR="001B4619" w:rsidRDefault="001B4619" w:rsidP="00120633">
      <w:pPr>
        <w:tabs>
          <w:tab w:val="left" w:pos="720"/>
          <w:tab w:val="center" w:pos="4153"/>
          <w:tab w:val="right" w:pos="8306"/>
        </w:tabs>
        <w:spacing w:line="276" w:lineRule="auto"/>
        <w:jc w:val="both"/>
        <w:rPr>
          <w:rFonts w:ascii="Arial" w:hAnsi="Arial" w:cs="Arial"/>
          <w:lang w:val="en-AU"/>
        </w:rPr>
      </w:pPr>
    </w:p>
    <w:p w14:paraId="0BBD0BF5" w14:textId="2F38E38C" w:rsidR="00613B6C" w:rsidRPr="001748A5" w:rsidRDefault="009265A5" w:rsidP="00120633">
      <w:pPr>
        <w:tabs>
          <w:tab w:val="left" w:pos="720"/>
          <w:tab w:val="center" w:pos="4153"/>
          <w:tab w:val="right" w:pos="8306"/>
        </w:tabs>
        <w:spacing w:line="276" w:lineRule="auto"/>
        <w:jc w:val="both"/>
        <w:rPr>
          <w:rFonts w:ascii="Arial" w:hAnsi="Arial" w:cs="Arial"/>
          <w:lang w:val="en-AU"/>
        </w:rPr>
      </w:pPr>
      <w:r w:rsidRPr="001748A5">
        <w:rPr>
          <w:rFonts w:ascii="Arial" w:hAnsi="Arial" w:cs="Arial"/>
          <w:lang w:val="en-AU"/>
        </w:rPr>
        <w:t xml:space="preserve">  </w:t>
      </w:r>
      <w:r w:rsidR="00D87CED">
        <w:rPr>
          <w:rFonts w:ascii="Arial" w:hAnsi="Arial" w:cs="Arial"/>
          <w:lang w:val="en-AU"/>
        </w:rPr>
        <w:t xml:space="preserve">        </w:t>
      </w:r>
      <w:r w:rsidR="00E5039B" w:rsidRPr="001748A5">
        <w:rPr>
          <w:rFonts w:ascii="Arial" w:hAnsi="Arial" w:cs="Arial"/>
          <w:lang w:val="en-AU"/>
        </w:rPr>
        <w:t>Diferența dintre venituri ș</w:t>
      </w:r>
      <w:r w:rsidR="00613B6C" w:rsidRPr="001748A5">
        <w:rPr>
          <w:rFonts w:ascii="Arial" w:hAnsi="Arial" w:cs="Arial"/>
          <w:lang w:val="en-AU"/>
        </w:rPr>
        <w:t>i costur</w:t>
      </w:r>
      <w:r w:rsidR="00E5039B" w:rsidRPr="001748A5">
        <w:rPr>
          <w:rFonts w:ascii="Arial" w:hAnsi="Arial" w:cs="Arial"/>
          <w:lang w:val="en-AU"/>
        </w:rPr>
        <w:t>ile î</w:t>
      </w:r>
      <w:r w:rsidR="00B7042C" w:rsidRPr="001748A5">
        <w:rPr>
          <w:rFonts w:ascii="Arial" w:hAnsi="Arial" w:cs="Arial"/>
          <w:lang w:val="en-AU"/>
        </w:rPr>
        <w:t xml:space="preserve">nregistrate </w:t>
      </w:r>
      <w:r w:rsidR="00E5039B" w:rsidRPr="001748A5">
        <w:rPr>
          <w:rFonts w:ascii="Arial" w:hAnsi="Arial" w:cs="Arial"/>
          <w:lang w:val="en-AU"/>
        </w:rPr>
        <w:t xml:space="preserve">a fost </w:t>
      </w:r>
      <w:r w:rsidR="00B7042C" w:rsidRPr="001748A5">
        <w:rPr>
          <w:rFonts w:ascii="Arial" w:hAnsi="Arial" w:cs="Arial"/>
          <w:lang w:val="en-AU"/>
        </w:rPr>
        <w:t>acoperită</w:t>
      </w:r>
      <w:r w:rsidR="00E5039B" w:rsidRPr="001748A5">
        <w:rPr>
          <w:rFonts w:ascii="Arial" w:hAnsi="Arial" w:cs="Arial"/>
          <w:lang w:val="en-AU"/>
        </w:rPr>
        <w:t xml:space="preserve"> de unitățile administrative-teritoriale prin compensații, </w:t>
      </w:r>
      <w:r w:rsidR="00613B6C" w:rsidRPr="001748A5">
        <w:rPr>
          <w:rFonts w:ascii="Arial" w:hAnsi="Arial" w:cs="Arial"/>
          <w:lang w:val="en-AU"/>
        </w:rPr>
        <w:t>confor</w:t>
      </w:r>
      <w:r w:rsidR="00E5039B" w:rsidRPr="001748A5">
        <w:rPr>
          <w:rFonts w:ascii="Arial" w:hAnsi="Arial" w:cs="Arial"/>
          <w:lang w:val="en-AU"/>
        </w:rPr>
        <w:t>m c</w:t>
      </w:r>
      <w:r w:rsidR="00613B6C" w:rsidRPr="001748A5">
        <w:rPr>
          <w:rFonts w:ascii="Arial" w:hAnsi="Arial" w:cs="Arial"/>
          <w:lang w:val="en-AU"/>
        </w:rPr>
        <w:t>ontractelor de delegare a</w:t>
      </w:r>
      <w:r w:rsidR="00E5039B" w:rsidRPr="001748A5">
        <w:rPr>
          <w:rFonts w:ascii="Arial" w:hAnsi="Arial" w:cs="Arial"/>
          <w:lang w:val="en-AU"/>
        </w:rPr>
        <w:t>le</w:t>
      </w:r>
      <w:r w:rsidR="00613B6C" w:rsidRPr="001748A5">
        <w:rPr>
          <w:rFonts w:ascii="Arial" w:hAnsi="Arial" w:cs="Arial"/>
          <w:lang w:val="en-AU"/>
        </w:rPr>
        <w:t xml:space="preserve"> serviciului public de transport prin curse regulate la nivelul Asociatiei de Dezvoltare Intercom</w:t>
      </w:r>
      <w:r w:rsidR="00B7042C" w:rsidRPr="001748A5">
        <w:rPr>
          <w:rFonts w:ascii="Arial" w:hAnsi="Arial" w:cs="Arial"/>
          <w:lang w:val="en-AU"/>
        </w:rPr>
        <w:t>unitara Transregio</w:t>
      </w:r>
      <w:r w:rsidR="00613B6C" w:rsidRPr="001748A5">
        <w:rPr>
          <w:rFonts w:ascii="Arial" w:hAnsi="Arial" w:cs="Arial"/>
          <w:lang w:val="en-AU"/>
        </w:rPr>
        <w:t>.</w:t>
      </w:r>
    </w:p>
    <w:p w14:paraId="51D6CDF6" w14:textId="57EE15A5" w:rsidR="0050006C" w:rsidRPr="001748A5" w:rsidRDefault="00B7042C" w:rsidP="00D87CED">
      <w:pPr>
        <w:spacing w:line="276" w:lineRule="auto"/>
        <w:ind w:right="-60"/>
        <w:jc w:val="both"/>
        <w:rPr>
          <w:rFonts w:ascii="Arial" w:hAnsi="Arial" w:cs="Arial"/>
          <w:color w:val="000000"/>
          <w:lang w:val="pt-BR"/>
        </w:rPr>
      </w:pPr>
      <w:r w:rsidRPr="001748A5">
        <w:rPr>
          <w:rFonts w:ascii="Arial" w:hAnsi="Arial" w:cs="Arial"/>
          <w:color w:val="000000"/>
          <w:lang w:val="pt-BR"/>
        </w:rPr>
        <w:tab/>
        <w:t>Din analiza datelor expuse rezultă  pe de o parte faptul că operatorul de serviciu public are o situație financiară stabilă , iar pe de altă parte  faptul că unitățile administrativ teritoriale asociate în cadrul A.D.I. Transregio și-au îndeplinit obligația de susținere financiară a serviciului de transport public.</w:t>
      </w:r>
    </w:p>
    <w:p w14:paraId="12966738" w14:textId="744715D7" w:rsidR="003E3A24" w:rsidRPr="001748A5" w:rsidRDefault="003E3A24" w:rsidP="00F7276B">
      <w:pPr>
        <w:pStyle w:val="Heading1"/>
        <w:jc w:val="both"/>
        <w:rPr>
          <w:rFonts w:ascii="Arial" w:hAnsi="Arial" w:cs="Arial"/>
          <w:b w:val="0"/>
          <w:lang w:val="ro-RO"/>
        </w:rPr>
      </w:pPr>
      <w:bookmarkStart w:id="19" w:name="_Toc191979423"/>
      <w:r w:rsidRPr="001748A5">
        <w:rPr>
          <w:rFonts w:ascii="Arial" w:hAnsi="Arial" w:cs="Arial"/>
          <w:b w:val="0"/>
          <w:lang w:val="ro-RO"/>
        </w:rPr>
        <w:t>CAPITOLUL IV. MOTIVELE DE ORDIN JURIDIC, ECONOMI</w:t>
      </w:r>
      <w:r w:rsidR="00C979EB" w:rsidRPr="001748A5">
        <w:rPr>
          <w:rFonts w:ascii="Arial" w:hAnsi="Arial" w:cs="Arial"/>
          <w:b w:val="0"/>
          <w:lang w:val="ro-RO"/>
        </w:rPr>
        <w:t xml:space="preserve">C și FINANCIAR, </w:t>
      </w:r>
      <w:r w:rsidR="001748A5">
        <w:rPr>
          <w:rFonts w:ascii="Arial" w:hAnsi="Arial" w:cs="Arial"/>
          <w:b w:val="0"/>
          <w:lang w:val="ro-RO"/>
        </w:rPr>
        <w:t>MEDIU</w:t>
      </w:r>
      <w:r w:rsidRPr="001748A5">
        <w:rPr>
          <w:rFonts w:ascii="Arial" w:hAnsi="Arial" w:cs="Arial"/>
          <w:b w:val="0"/>
          <w:lang w:val="ro-RO"/>
        </w:rPr>
        <w:t xml:space="preserve"> CARE JUSTIFICĂ DELEGAREA GESTIUNII</w:t>
      </w:r>
      <w:bookmarkEnd w:id="19"/>
    </w:p>
    <w:p w14:paraId="75DE60AF" w14:textId="02D6BA03" w:rsidR="0020413D" w:rsidRPr="001748A5" w:rsidRDefault="0020413D" w:rsidP="00F7276B">
      <w:pPr>
        <w:pStyle w:val="Heading1"/>
        <w:jc w:val="both"/>
        <w:rPr>
          <w:rFonts w:ascii="Arial" w:hAnsi="Arial" w:cs="Arial"/>
          <w:b w:val="0"/>
          <w:lang w:val="ro-RO"/>
        </w:rPr>
      </w:pPr>
      <w:bookmarkStart w:id="20" w:name="_Toc191979424"/>
      <w:r w:rsidRPr="001748A5">
        <w:rPr>
          <w:rFonts w:ascii="Arial" w:hAnsi="Arial" w:cs="Arial"/>
          <w:b w:val="0"/>
          <w:lang w:val="ro-RO"/>
        </w:rPr>
        <w:t>IV.1</w:t>
      </w:r>
      <w:r w:rsidR="00D33B88" w:rsidRPr="001748A5">
        <w:rPr>
          <w:rFonts w:ascii="Arial" w:hAnsi="Arial" w:cs="Arial"/>
          <w:b w:val="0"/>
          <w:lang w:val="ro-RO"/>
        </w:rPr>
        <w:t>.</w:t>
      </w:r>
      <w:r w:rsidR="00C979EB" w:rsidRPr="001748A5">
        <w:rPr>
          <w:rFonts w:ascii="Arial" w:hAnsi="Arial" w:cs="Arial"/>
          <w:b w:val="0"/>
          <w:lang w:val="ro-RO"/>
        </w:rPr>
        <w:t xml:space="preserve"> Motivarea juridică și</w:t>
      </w:r>
      <w:r w:rsidRPr="001748A5">
        <w:rPr>
          <w:rFonts w:ascii="Arial" w:hAnsi="Arial" w:cs="Arial"/>
          <w:b w:val="0"/>
          <w:lang w:val="ro-RO"/>
        </w:rPr>
        <w:t xml:space="preserve"> economico – financiară</w:t>
      </w:r>
      <w:bookmarkEnd w:id="20"/>
    </w:p>
    <w:p w14:paraId="4ECF6516" w14:textId="037AF978" w:rsidR="00EF454F" w:rsidRPr="001748A5" w:rsidRDefault="00D33B88" w:rsidP="00D30A03">
      <w:pPr>
        <w:pStyle w:val="Heading1"/>
        <w:jc w:val="both"/>
        <w:rPr>
          <w:rFonts w:ascii="Arial" w:hAnsi="Arial" w:cs="Arial"/>
          <w:b w:val="0"/>
          <w:lang w:val="ro-RO"/>
        </w:rPr>
      </w:pPr>
      <w:bookmarkStart w:id="21" w:name="_Toc191979425"/>
      <w:r w:rsidRPr="001748A5">
        <w:rPr>
          <w:rFonts w:ascii="Arial" w:hAnsi="Arial" w:cs="Arial"/>
          <w:b w:val="0"/>
          <w:lang w:val="ro-RO"/>
        </w:rPr>
        <w:t>IV.1.1 Motivarea juridică</w:t>
      </w:r>
      <w:bookmarkEnd w:id="21"/>
    </w:p>
    <w:p w14:paraId="1D86DD98" w14:textId="77777777" w:rsidR="00916394" w:rsidRPr="001748A5" w:rsidRDefault="00916394" w:rsidP="009265A5">
      <w:pPr>
        <w:autoSpaceDE w:val="0"/>
        <w:autoSpaceDN w:val="0"/>
        <w:adjustRightInd w:val="0"/>
        <w:spacing w:line="360" w:lineRule="auto"/>
        <w:jc w:val="both"/>
        <w:rPr>
          <w:rFonts w:ascii="Arial" w:hAnsi="Arial" w:cs="Arial"/>
          <w:lang w:val="ro-RO"/>
        </w:rPr>
      </w:pPr>
    </w:p>
    <w:p w14:paraId="52E948CE" w14:textId="47C47C12" w:rsidR="009265A5" w:rsidRPr="001748A5" w:rsidRDefault="00916394" w:rsidP="009265A5">
      <w:pPr>
        <w:autoSpaceDE w:val="0"/>
        <w:autoSpaceDN w:val="0"/>
        <w:adjustRightInd w:val="0"/>
        <w:spacing w:line="360" w:lineRule="auto"/>
        <w:ind w:firstLine="720"/>
        <w:jc w:val="both"/>
        <w:rPr>
          <w:rFonts w:ascii="Arial" w:hAnsi="Arial" w:cs="Arial"/>
          <w:lang w:val="ro-RO"/>
        </w:rPr>
      </w:pPr>
      <w:r w:rsidRPr="001748A5">
        <w:rPr>
          <w:rFonts w:ascii="Arial" w:hAnsi="Arial" w:cs="Arial"/>
          <w:lang w:val="ro-RO"/>
        </w:rPr>
        <w:t xml:space="preserve">Potrivit prevederilor art. 28 alin.(2²) din Legea nr. 51/2006 </w:t>
      </w:r>
      <w:r w:rsidR="00F10288" w:rsidRPr="001748A5">
        <w:rPr>
          <w:rFonts w:ascii="Arial" w:hAnsi="Arial" w:cs="Arial"/>
          <w:lang w:val="ro-RO"/>
        </w:rPr>
        <w:t>î</w:t>
      </w:r>
      <w:r w:rsidRPr="001748A5">
        <w:rPr>
          <w:rFonts w:ascii="Arial" w:hAnsi="Arial" w:cs="Arial"/>
          <w:shd w:val="clear" w:color="auto" w:fill="FFFFFF"/>
        </w:rPr>
        <w:t>n cazul serviciului de transport public local de călători, atribuirea directă a contractelor de delegare a gestiunii se face în condiţiile prevăzute de </w:t>
      </w:r>
      <w:hyperlink r:id="rId55" w:history="1">
        <w:r w:rsidRPr="001748A5">
          <w:rPr>
            <w:rFonts w:ascii="Arial" w:hAnsi="Arial" w:cs="Arial"/>
            <w:shd w:val="clear" w:color="auto" w:fill="FFFFFF"/>
          </w:rPr>
          <w:t xml:space="preserve">Regulamentul (CE) nr. </w:t>
        </w:r>
        <w:proofErr w:type="gramStart"/>
        <w:r w:rsidRPr="001748A5">
          <w:rPr>
            <w:rFonts w:ascii="Arial" w:hAnsi="Arial" w:cs="Arial"/>
            <w:shd w:val="clear" w:color="auto" w:fill="FFFFFF"/>
          </w:rPr>
          <w:t>1.370/2007</w:t>
        </w:r>
      </w:hyperlink>
      <w:r w:rsidRPr="001748A5">
        <w:rPr>
          <w:rFonts w:ascii="Arial" w:hAnsi="Arial" w:cs="Arial"/>
          <w:shd w:val="clear" w:color="auto" w:fill="FFFFFF"/>
        </w:rPr>
        <w:t xml:space="preserve"> al Parlamentului </w:t>
      </w:r>
      <w:r w:rsidRPr="001748A5">
        <w:rPr>
          <w:rFonts w:ascii="Arial" w:hAnsi="Arial" w:cs="Arial"/>
          <w:shd w:val="clear" w:color="auto" w:fill="FFFFFF"/>
        </w:rPr>
        <w:lastRenderedPageBreak/>
        <w:t>European şi al Consiliului privind serviciile publice de transport feroviar şi rutier de călători şi de abrogare a </w:t>
      </w:r>
      <w:hyperlink r:id="rId56" w:history="1">
        <w:r w:rsidRPr="001748A5">
          <w:rPr>
            <w:rFonts w:ascii="Arial" w:hAnsi="Arial" w:cs="Arial"/>
            <w:shd w:val="clear" w:color="auto" w:fill="FFFFFF"/>
          </w:rPr>
          <w:t>Regulamentelor (CEE) nr.</w:t>
        </w:r>
        <w:proofErr w:type="gramEnd"/>
        <w:r w:rsidRPr="001748A5">
          <w:rPr>
            <w:rFonts w:ascii="Arial" w:hAnsi="Arial" w:cs="Arial"/>
            <w:shd w:val="clear" w:color="auto" w:fill="FFFFFF"/>
          </w:rPr>
          <w:t xml:space="preserve"> </w:t>
        </w:r>
        <w:proofErr w:type="gramStart"/>
        <w:r w:rsidRPr="001748A5">
          <w:rPr>
            <w:rFonts w:ascii="Arial" w:hAnsi="Arial" w:cs="Arial"/>
            <w:shd w:val="clear" w:color="auto" w:fill="FFFFFF"/>
          </w:rPr>
          <w:t>1191/69</w:t>
        </w:r>
      </w:hyperlink>
      <w:r w:rsidRPr="001748A5">
        <w:rPr>
          <w:rFonts w:ascii="Arial" w:hAnsi="Arial" w:cs="Arial"/>
          <w:shd w:val="clear" w:color="auto" w:fill="FFFFFF"/>
        </w:rPr>
        <w:t> şi </w:t>
      </w:r>
      <w:hyperlink r:id="rId57" w:history="1">
        <w:r w:rsidRPr="001748A5">
          <w:rPr>
            <w:rFonts w:ascii="Arial" w:hAnsi="Arial" w:cs="Arial"/>
            <w:shd w:val="clear" w:color="auto" w:fill="FFFFFF"/>
          </w:rPr>
          <w:t>nr.</w:t>
        </w:r>
        <w:proofErr w:type="gramEnd"/>
        <w:r w:rsidRPr="001748A5">
          <w:rPr>
            <w:rFonts w:ascii="Arial" w:hAnsi="Arial" w:cs="Arial"/>
            <w:shd w:val="clear" w:color="auto" w:fill="FFFFFF"/>
          </w:rPr>
          <w:t xml:space="preserve"> </w:t>
        </w:r>
        <w:proofErr w:type="gramStart"/>
        <w:r w:rsidRPr="001748A5">
          <w:rPr>
            <w:rFonts w:ascii="Arial" w:hAnsi="Arial" w:cs="Arial"/>
            <w:shd w:val="clear" w:color="auto" w:fill="FFFFFF"/>
          </w:rPr>
          <w:t>1.107/70</w:t>
        </w:r>
      </w:hyperlink>
      <w:r w:rsidRPr="001748A5">
        <w:rPr>
          <w:rFonts w:ascii="Arial" w:hAnsi="Arial" w:cs="Arial"/>
          <w:shd w:val="clear" w:color="auto" w:fill="FFFFFF"/>
        </w:rPr>
        <w:t> ale Consiliului.</w:t>
      </w:r>
      <w:proofErr w:type="gramEnd"/>
    </w:p>
    <w:p w14:paraId="014EA6C1" w14:textId="3E80581B" w:rsidR="00F10288" w:rsidRDefault="00F10288" w:rsidP="00A31361">
      <w:pPr>
        <w:autoSpaceDE w:val="0"/>
        <w:autoSpaceDN w:val="0"/>
        <w:adjustRightInd w:val="0"/>
        <w:spacing w:line="360" w:lineRule="auto"/>
        <w:ind w:firstLine="720"/>
        <w:jc w:val="both"/>
        <w:rPr>
          <w:rFonts w:ascii="Arial" w:hAnsi="Arial" w:cs="Arial"/>
          <w:color w:val="000000" w:themeColor="text1"/>
          <w:shd w:val="clear" w:color="auto" w:fill="FFFFFF"/>
        </w:rPr>
      </w:pPr>
      <w:r w:rsidRPr="001748A5">
        <w:rPr>
          <w:rFonts w:ascii="Arial" w:hAnsi="Arial" w:cs="Arial"/>
          <w:lang w:val="ro-RO"/>
        </w:rPr>
        <w:t xml:space="preserve">Conform prevederilor  </w:t>
      </w:r>
      <w:r w:rsidR="003F1CC3" w:rsidRPr="001748A5">
        <w:rPr>
          <w:rFonts w:ascii="Arial" w:hAnsi="Arial" w:cs="Arial"/>
          <w:lang w:val="ro-RO"/>
        </w:rPr>
        <w:t xml:space="preserve"> art. 5 alin.(2) din  Reg</w:t>
      </w:r>
      <w:r w:rsidRPr="001748A5">
        <w:rPr>
          <w:rFonts w:ascii="Arial" w:hAnsi="Arial" w:cs="Arial"/>
          <w:lang w:val="ro-RO"/>
        </w:rPr>
        <w:t xml:space="preserve">ulamentul CE nr. 1370/2007 o autoritatea publică </w:t>
      </w:r>
      <w:r w:rsidRPr="001748A5">
        <w:rPr>
          <w:rFonts w:ascii="Arial" w:hAnsi="Arial" w:cs="Arial"/>
          <w:color w:val="000000" w:themeColor="text1"/>
          <w:shd w:val="clear" w:color="auto" w:fill="FFFFFF"/>
        </w:rPr>
        <w:t>poate decide să presteze ea însăși servicii publice de transport de călători sau să atribuie contracte de servicii publice în mod direct unei entități cu personalitate juridică distinctă asupra căreia autoritatea locală competentă sau, în cazul unui grup de autorități, cel puțin una dintre autoritățile locale competente exercită un control asemănător cu cel exercitat asupra propriilor sale departamente.</w:t>
      </w:r>
    </w:p>
    <w:p w14:paraId="22BBE79A" w14:textId="3B015753" w:rsidR="00895F19" w:rsidRPr="00331DE6" w:rsidRDefault="00895F19" w:rsidP="00A31361">
      <w:pPr>
        <w:autoSpaceDE w:val="0"/>
        <w:autoSpaceDN w:val="0"/>
        <w:adjustRightInd w:val="0"/>
        <w:spacing w:line="360" w:lineRule="auto"/>
        <w:ind w:firstLine="720"/>
        <w:jc w:val="both"/>
        <w:rPr>
          <w:rFonts w:ascii="Arial" w:hAnsi="Arial" w:cs="Arial"/>
          <w:shd w:val="clear" w:color="auto" w:fill="FFFFFF"/>
        </w:rPr>
      </w:pPr>
      <w:proofErr w:type="gramStart"/>
      <w:r w:rsidRPr="00331DE6">
        <w:rPr>
          <w:rFonts w:ascii="Arial" w:hAnsi="Arial" w:cs="Arial"/>
          <w:shd w:val="clear" w:color="auto" w:fill="FFFFFF"/>
        </w:rPr>
        <w:t>În aceeași ordine de idei prin prevederile art.</w:t>
      </w:r>
      <w:proofErr w:type="gramEnd"/>
      <w:r w:rsidRPr="00331DE6">
        <w:rPr>
          <w:rFonts w:ascii="Arial" w:hAnsi="Arial" w:cs="Arial"/>
          <w:shd w:val="clear" w:color="auto" w:fill="FFFFFF"/>
        </w:rPr>
        <w:t xml:space="preserve"> </w:t>
      </w:r>
      <w:r w:rsidR="00331DE6" w:rsidRPr="00331DE6">
        <w:rPr>
          <w:rFonts w:ascii="Arial" w:hAnsi="Arial" w:cs="Arial"/>
          <w:shd w:val="clear" w:color="auto" w:fill="FFFFFF"/>
        </w:rPr>
        <w:t xml:space="preserve">2 litera h) din Legea nr. </w:t>
      </w:r>
      <w:proofErr w:type="gramStart"/>
      <w:r w:rsidR="00331DE6" w:rsidRPr="00331DE6">
        <w:rPr>
          <w:rFonts w:ascii="Arial" w:hAnsi="Arial" w:cs="Arial"/>
          <w:shd w:val="clear" w:color="auto" w:fill="FFFFFF"/>
        </w:rPr>
        <w:t>51/2006 se stabilește că operatorul de regional estesocietatea reglementată de </w:t>
      </w:r>
      <w:bookmarkStart w:id="22" w:name="REF46"/>
      <w:bookmarkEnd w:id="22"/>
      <w:r w:rsidR="00331DE6" w:rsidRPr="00D72B80">
        <w:rPr>
          <w:rStyle w:val="panchor"/>
          <w:rFonts w:ascii="Arial" w:hAnsi="Arial" w:cs="Arial"/>
          <w:shd w:val="clear" w:color="auto" w:fill="FFFFFF"/>
        </w:rPr>
        <w:t>Legea societăţilor nr.</w:t>
      </w:r>
      <w:proofErr w:type="gramEnd"/>
      <w:r w:rsidR="00331DE6" w:rsidRPr="00D72B80">
        <w:rPr>
          <w:rStyle w:val="panchor"/>
          <w:rFonts w:ascii="Arial" w:hAnsi="Arial" w:cs="Arial"/>
          <w:shd w:val="clear" w:color="auto" w:fill="FFFFFF"/>
        </w:rPr>
        <w:t xml:space="preserve"> </w:t>
      </w:r>
      <w:proofErr w:type="gramStart"/>
      <w:r w:rsidR="00331DE6" w:rsidRPr="00D72B80">
        <w:rPr>
          <w:rStyle w:val="panchor"/>
          <w:rFonts w:ascii="Arial" w:hAnsi="Arial" w:cs="Arial"/>
          <w:shd w:val="clear" w:color="auto" w:fill="FFFFFF"/>
        </w:rPr>
        <w:t>31/199</w:t>
      </w:r>
      <w:r w:rsidR="00D72B80">
        <w:rPr>
          <w:rStyle w:val="panchor"/>
          <w:rFonts w:ascii="Arial" w:hAnsi="Arial" w:cs="Arial"/>
          <w:shd w:val="clear" w:color="auto" w:fill="FFFFFF"/>
        </w:rPr>
        <w:t>0</w:t>
      </w:r>
      <w:r w:rsidR="00331DE6" w:rsidRPr="00D72B80">
        <w:rPr>
          <w:rFonts w:ascii="Arial" w:hAnsi="Arial" w:cs="Arial"/>
          <w:shd w:val="clear" w:color="auto" w:fill="FFFFFF"/>
        </w:rPr>
        <w:t>,</w:t>
      </w:r>
      <w:r w:rsidR="00331DE6" w:rsidRPr="00331DE6">
        <w:rPr>
          <w:rFonts w:ascii="Arial" w:hAnsi="Arial" w:cs="Arial"/>
          <w:shd w:val="clear" w:color="auto" w:fill="FFFFFF"/>
        </w:rPr>
        <w:t xml:space="preserve"> cu capital social integral al unora sau al tuturor unităţilor administrativ-teritoriale membre ale unei asociaţii de dezvoltare intercomunitară.</w:t>
      </w:r>
      <w:proofErr w:type="gramEnd"/>
    </w:p>
    <w:p w14:paraId="169CD9BB" w14:textId="540A42A8" w:rsidR="00F10288" w:rsidRPr="001748A5" w:rsidRDefault="00AE76DC" w:rsidP="00A31361">
      <w:pPr>
        <w:autoSpaceDE w:val="0"/>
        <w:autoSpaceDN w:val="0"/>
        <w:adjustRightInd w:val="0"/>
        <w:spacing w:line="360" w:lineRule="auto"/>
        <w:ind w:firstLine="720"/>
        <w:jc w:val="both"/>
        <w:rPr>
          <w:rFonts w:ascii="Arial" w:hAnsi="Arial" w:cs="Arial"/>
          <w:color w:val="000000" w:themeColor="text1"/>
          <w:shd w:val="clear" w:color="auto" w:fill="FFFFFF"/>
        </w:rPr>
      </w:pPr>
      <w:r w:rsidRPr="001748A5">
        <w:rPr>
          <w:rFonts w:ascii="Arial" w:hAnsi="Arial" w:cs="Arial"/>
          <w:color w:val="000000" w:themeColor="text1"/>
          <w:shd w:val="clear" w:color="auto" w:fill="FFFFFF"/>
        </w:rPr>
        <w:t>Prin urmare</w:t>
      </w:r>
      <w:r w:rsidR="00895F19">
        <w:rPr>
          <w:rFonts w:ascii="Arial" w:hAnsi="Arial" w:cs="Arial"/>
          <w:color w:val="000000" w:themeColor="text1"/>
          <w:shd w:val="clear" w:color="auto" w:fill="FFFFFF"/>
        </w:rPr>
        <w:t xml:space="preserve"> </w:t>
      </w:r>
      <w:r w:rsidRPr="001748A5">
        <w:rPr>
          <w:rFonts w:ascii="Arial" w:hAnsi="Arial" w:cs="Arial"/>
          <w:color w:val="000000" w:themeColor="text1"/>
          <w:shd w:val="clear" w:color="auto" w:fill="FFFFFF"/>
        </w:rPr>
        <w:t xml:space="preserve"> </w:t>
      </w:r>
      <w:r w:rsidR="00331DE6">
        <w:rPr>
          <w:rFonts w:ascii="Arial" w:hAnsi="Arial" w:cs="Arial"/>
          <w:color w:val="000000" w:themeColor="text1"/>
          <w:shd w:val="clear" w:color="auto" w:fill="FFFFFF"/>
        </w:rPr>
        <w:t xml:space="preserve">atât </w:t>
      </w:r>
      <w:r w:rsidRPr="001748A5">
        <w:rPr>
          <w:rFonts w:ascii="Arial" w:hAnsi="Arial" w:cs="Arial"/>
          <w:color w:val="000000" w:themeColor="text1"/>
          <w:shd w:val="clear" w:color="auto" w:fill="FFFFFF"/>
        </w:rPr>
        <w:t>l</w:t>
      </w:r>
      <w:r w:rsidR="00F10288" w:rsidRPr="001748A5">
        <w:rPr>
          <w:rFonts w:ascii="Arial" w:hAnsi="Arial" w:cs="Arial"/>
          <w:color w:val="000000" w:themeColor="text1"/>
          <w:shd w:val="clear" w:color="auto" w:fill="FFFFFF"/>
        </w:rPr>
        <w:t xml:space="preserve">egiuitorul </w:t>
      </w:r>
      <w:r w:rsidR="00331DE6">
        <w:rPr>
          <w:rFonts w:ascii="Arial" w:hAnsi="Arial" w:cs="Arial"/>
          <w:color w:val="000000" w:themeColor="text1"/>
          <w:shd w:val="clear" w:color="auto" w:fill="FFFFFF"/>
        </w:rPr>
        <w:t>e</w:t>
      </w:r>
      <w:r w:rsidR="000D5654">
        <w:rPr>
          <w:rFonts w:ascii="Arial" w:hAnsi="Arial" w:cs="Arial"/>
          <w:color w:val="000000" w:themeColor="text1"/>
          <w:shd w:val="clear" w:color="auto" w:fill="FFFFFF"/>
        </w:rPr>
        <w:t>uropean</w:t>
      </w:r>
      <w:r w:rsidR="00895F19">
        <w:rPr>
          <w:rFonts w:ascii="Arial" w:hAnsi="Arial" w:cs="Arial"/>
          <w:color w:val="000000" w:themeColor="text1"/>
          <w:shd w:val="clear" w:color="auto" w:fill="FFFFFF"/>
        </w:rPr>
        <w:t xml:space="preserve"> </w:t>
      </w:r>
      <w:r w:rsidR="00331DE6">
        <w:rPr>
          <w:rFonts w:ascii="Arial" w:hAnsi="Arial" w:cs="Arial"/>
          <w:color w:val="000000" w:themeColor="text1"/>
          <w:shd w:val="clear" w:color="auto" w:fill="FFFFFF"/>
        </w:rPr>
        <w:t xml:space="preserve">cât și cel national </w:t>
      </w:r>
      <w:r w:rsidRPr="001748A5">
        <w:rPr>
          <w:rFonts w:ascii="Arial" w:hAnsi="Arial" w:cs="Arial"/>
          <w:color w:val="000000" w:themeColor="text1"/>
          <w:shd w:val="clear" w:color="auto" w:fill="FFFFFF"/>
        </w:rPr>
        <w:t>condiționează atribuirea directă a serviciului de transport public de existența unui control asupra operatorului</w:t>
      </w:r>
      <w:r w:rsidR="00331DE6">
        <w:rPr>
          <w:rFonts w:ascii="Arial" w:hAnsi="Arial" w:cs="Arial"/>
          <w:color w:val="000000" w:themeColor="text1"/>
          <w:shd w:val="clear" w:color="auto" w:fill="FFFFFF"/>
        </w:rPr>
        <w:t>, materializat fie participarea la capitalul social a tuturor membrilor, fie doar prin participarea unora dintre membri</w:t>
      </w:r>
      <w:r w:rsidRPr="001748A5">
        <w:rPr>
          <w:rFonts w:ascii="Arial" w:hAnsi="Arial" w:cs="Arial"/>
          <w:color w:val="000000" w:themeColor="text1"/>
          <w:shd w:val="clear" w:color="auto" w:fill="FFFFFF"/>
        </w:rPr>
        <w:t>. În cazul nostru</w:t>
      </w:r>
      <w:r w:rsidR="00DD7B6D" w:rsidRPr="001748A5">
        <w:rPr>
          <w:rFonts w:ascii="Arial" w:hAnsi="Arial" w:cs="Arial"/>
          <w:color w:val="000000" w:themeColor="text1"/>
          <w:shd w:val="clear" w:color="auto" w:fill="FFFFFF"/>
        </w:rPr>
        <w:t xml:space="preserve"> cerința impusă este asigurată în condițiile în care unitățile administrativ-teritoriale</w:t>
      </w:r>
      <w:r w:rsidR="00331DE6">
        <w:rPr>
          <w:rFonts w:ascii="Arial" w:hAnsi="Arial" w:cs="Arial"/>
          <w:color w:val="000000" w:themeColor="text1"/>
          <w:shd w:val="clear" w:color="auto" w:fill="FFFFFF"/>
        </w:rPr>
        <w:t xml:space="preserve">  </w:t>
      </w:r>
      <w:r w:rsidR="00DD7B6D" w:rsidRPr="001748A5">
        <w:rPr>
          <w:rFonts w:ascii="Arial" w:hAnsi="Arial" w:cs="Arial"/>
          <w:color w:val="000000" w:themeColor="text1"/>
          <w:shd w:val="clear" w:color="auto" w:fill="FFFFFF"/>
        </w:rPr>
        <w:t xml:space="preserve">municipiului Oradea, </w:t>
      </w:r>
      <w:r w:rsidR="00331DE6">
        <w:rPr>
          <w:rFonts w:ascii="Arial" w:hAnsi="Arial" w:cs="Arial"/>
          <w:color w:val="000000" w:themeColor="text1"/>
          <w:shd w:val="clear" w:color="auto" w:fill="FFFFFF"/>
        </w:rPr>
        <w:t>comuna Borș și comuna Sânmartin,</w:t>
      </w:r>
      <w:r w:rsidR="00DD7B6D" w:rsidRPr="001748A5">
        <w:rPr>
          <w:rFonts w:ascii="Arial" w:hAnsi="Arial" w:cs="Arial"/>
          <w:color w:val="000000" w:themeColor="text1"/>
          <w:shd w:val="clear" w:color="auto" w:fill="FFFFFF"/>
        </w:rPr>
        <w:t xml:space="preserve"> conform actului constitutiv al Oradea Transport Local SA dețin părți din capitalul social al operatorului și  au reprezentanți în Adunarea Generală a Asociațiilor.</w:t>
      </w:r>
    </w:p>
    <w:p w14:paraId="42DF8B1C" w14:textId="78F3AE43" w:rsidR="00DD7B6D" w:rsidRPr="001748A5" w:rsidRDefault="00DD7B6D" w:rsidP="00A31361">
      <w:pPr>
        <w:autoSpaceDE w:val="0"/>
        <w:autoSpaceDN w:val="0"/>
        <w:adjustRightInd w:val="0"/>
        <w:spacing w:line="360" w:lineRule="auto"/>
        <w:ind w:firstLine="720"/>
        <w:jc w:val="both"/>
        <w:rPr>
          <w:rFonts w:ascii="Arial" w:hAnsi="Arial" w:cs="Arial"/>
          <w:color w:val="333333"/>
          <w:shd w:val="clear" w:color="auto" w:fill="FFFFFF"/>
        </w:rPr>
      </w:pPr>
      <w:proofErr w:type="gramStart"/>
      <w:r w:rsidRPr="001748A5">
        <w:rPr>
          <w:rFonts w:ascii="Arial" w:hAnsi="Arial" w:cs="Arial"/>
          <w:color w:val="000000" w:themeColor="text1"/>
          <w:shd w:val="clear" w:color="auto" w:fill="FFFFFF"/>
        </w:rPr>
        <w:t xml:space="preserve">Regulamentul </w:t>
      </w:r>
      <w:r w:rsidR="00181CFD" w:rsidRPr="001748A5">
        <w:rPr>
          <w:rFonts w:ascii="Arial" w:hAnsi="Arial" w:cs="Arial"/>
          <w:color w:val="000000" w:themeColor="text1"/>
          <w:lang w:val="ro-RO"/>
        </w:rPr>
        <w:t>CE nr.</w:t>
      </w:r>
      <w:proofErr w:type="gramEnd"/>
      <w:r w:rsidR="00181CFD" w:rsidRPr="001748A5">
        <w:rPr>
          <w:rFonts w:ascii="Arial" w:hAnsi="Arial" w:cs="Arial"/>
          <w:color w:val="000000" w:themeColor="text1"/>
          <w:lang w:val="ro-RO"/>
        </w:rPr>
        <w:t xml:space="preserve"> 1370/2007, prin prevederile art. 7 alin.(2), condiționează atribuirea directă a serviciului de transport și de publicarea </w:t>
      </w:r>
      <w:r w:rsidR="009265A5" w:rsidRPr="001748A5">
        <w:rPr>
          <w:rFonts w:ascii="Arial" w:hAnsi="Arial" w:cs="Arial"/>
          <w:color w:val="000000" w:themeColor="text1"/>
          <w:lang w:val="ro-RO"/>
        </w:rPr>
        <w:t xml:space="preserve">în </w:t>
      </w:r>
      <w:r w:rsidR="00181CFD" w:rsidRPr="001748A5">
        <w:rPr>
          <w:rFonts w:ascii="Arial" w:hAnsi="Arial" w:cs="Arial"/>
          <w:color w:val="000000" w:themeColor="text1"/>
          <w:lang w:val="ro-RO"/>
        </w:rPr>
        <w:t>Jurnalul Oficial al Uniuni</w:t>
      </w:r>
      <w:r w:rsidR="00951532" w:rsidRPr="001748A5">
        <w:rPr>
          <w:rFonts w:ascii="Arial" w:hAnsi="Arial" w:cs="Arial"/>
          <w:color w:val="000000" w:themeColor="text1"/>
          <w:lang w:val="ro-RO"/>
        </w:rPr>
        <w:t>i Europene, cu 1 an de zile înain</w:t>
      </w:r>
      <w:r w:rsidR="00181CFD" w:rsidRPr="001748A5">
        <w:rPr>
          <w:rFonts w:ascii="Arial" w:hAnsi="Arial" w:cs="Arial"/>
          <w:color w:val="000000" w:themeColor="text1"/>
          <w:lang w:val="ro-RO"/>
        </w:rPr>
        <w:t xml:space="preserve">te de </w:t>
      </w:r>
      <w:r w:rsidR="00903A5F" w:rsidRPr="001748A5">
        <w:rPr>
          <w:rFonts w:ascii="Arial" w:hAnsi="Arial" w:cs="Arial"/>
          <w:lang w:val="ro-RO"/>
        </w:rPr>
        <w:t xml:space="preserve">atribuirea serviciului, </w:t>
      </w:r>
      <w:r w:rsidR="00181CFD" w:rsidRPr="001748A5">
        <w:rPr>
          <w:rFonts w:ascii="Arial" w:hAnsi="Arial" w:cs="Arial"/>
          <w:lang w:val="ro-RO"/>
        </w:rPr>
        <w:t>a unui anunț prealabil care să cuprindă informații referitoare la datele de identificare ale autorității care va atribui serviciul, tipul de atribuire vizat și delimitarea teritorială pe care se va executa servicul.</w:t>
      </w:r>
    </w:p>
    <w:p w14:paraId="7FF9D2EC" w14:textId="43915F49" w:rsidR="003F1CC3" w:rsidRPr="001748A5" w:rsidRDefault="00171C62" w:rsidP="00CD4052">
      <w:pPr>
        <w:autoSpaceDE w:val="0"/>
        <w:autoSpaceDN w:val="0"/>
        <w:adjustRightInd w:val="0"/>
        <w:spacing w:line="360" w:lineRule="auto"/>
        <w:jc w:val="both"/>
        <w:rPr>
          <w:rFonts w:ascii="Arial" w:hAnsi="Arial" w:cs="Arial"/>
          <w:lang w:val="ro-RO"/>
        </w:rPr>
      </w:pPr>
      <w:r w:rsidRPr="001748A5">
        <w:rPr>
          <w:rFonts w:ascii="Arial" w:hAnsi="Arial" w:cs="Arial"/>
          <w:lang w:val="fr-FR"/>
        </w:rPr>
        <w:tab/>
      </w:r>
      <w:r w:rsidR="003F1CC3" w:rsidRPr="001748A5">
        <w:rPr>
          <w:rFonts w:ascii="Arial" w:hAnsi="Arial" w:cs="Arial"/>
          <w:lang w:val="ro-RO"/>
        </w:rPr>
        <w:t>Această cerință a fost îndeplinită prin public</w:t>
      </w:r>
      <w:r w:rsidR="00331DE6">
        <w:rPr>
          <w:rFonts w:ascii="Arial" w:hAnsi="Arial" w:cs="Arial"/>
          <w:lang w:val="ro-RO"/>
        </w:rPr>
        <w:t>area anunțurilor</w:t>
      </w:r>
      <w:r w:rsidR="003F1CC3" w:rsidRPr="001748A5">
        <w:rPr>
          <w:rFonts w:ascii="Arial" w:hAnsi="Arial" w:cs="Arial"/>
          <w:lang w:val="ro-RO"/>
        </w:rPr>
        <w:t xml:space="preserve"> de atribuire în Jurnalul Oficial al Uniunii E</w:t>
      </w:r>
      <w:r w:rsidR="00331DE6">
        <w:rPr>
          <w:rFonts w:ascii="Arial" w:hAnsi="Arial" w:cs="Arial"/>
          <w:lang w:val="ro-RO"/>
        </w:rPr>
        <w:t>uropene, după rezultă din</w:t>
      </w:r>
      <w:r w:rsidR="00D72B80">
        <w:rPr>
          <w:rFonts w:ascii="Arial" w:hAnsi="Arial" w:cs="Arial"/>
          <w:lang w:val="ro-RO"/>
        </w:rPr>
        <w:t xml:space="preserve"> </w:t>
      </w:r>
      <w:r w:rsidR="00331DE6">
        <w:rPr>
          <w:rFonts w:ascii="Arial" w:hAnsi="Arial" w:cs="Arial"/>
          <w:lang w:val="ro-RO"/>
        </w:rPr>
        <w:t xml:space="preserve">rezumatele  anunțurilor cu nr. 255604/30.04.2024, </w:t>
      </w:r>
      <w:r w:rsidR="00D72B80">
        <w:rPr>
          <w:rFonts w:ascii="Arial" w:hAnsi="Arial" w:cs="Arial"/>
          <w:lang w:val="ro-RO"/>
        </w:rPr>
        <w:t xml:space="preserve">255603/30.04.2024 și 255597/30.04.2024. </w:t>
      </w:r>
    </w:p>
    <w:p w14:paraId="675F601D" w14:textId="0AE352FE" w:rsidR="003F1CC3" w:rsidRPr="001748A5" w:rsidRDefault="00951532" w:rsidP="0050006C">
      <w:pPr>
        <w:pStyle w:val="ListParagraph"/>
        <w:autoSpaceDE w:val="0"/>
        <w:autoSpaceDN w:val="0"/>
        <w:adjustRightInd w:val="0"/>
        <w:spacing w:line="360" w:lineRule="auto"/>
        <w:ind w:left="0" w:firstLine="709"/>
        <w:jc w:val="both"/>
        <w:rPr>
          <w:rFonts w:ascii="Arial" w:hAnsi="Arial" w:cs="Arial"/>
          <w:lang w:val="ro-RO"/>
        </w:rPr>
      </w:pPr>
      <w:r w:rsidRPr="001748A5">
        <w:rPr>
          <w:rFonts w:ascii="Arial" w:hAnsi="Arial" w:cs="Arial"/>
          <w:lang w:val="ro-RO"/>
        </w:rPr>
        <w:lastRenderedPageBreak/>
        <w:t>Prin urmare</w:t>
      </w:r>
      <w:r w:rsidR="003F1CC3" w:rsidRPr="001748A5">
        <w:rPr>
          <w:rFonts w:ascii="Arial" w:hAnsi="Arial" w:cs="Arial"/>
          <w:lang w:val="ro-RO"/>
        </w:rPr>
        <w:t>, se poate constata că sunt îndeplinite toate con</w:t>
      </w:r>
      <w:r w:rsidR="00CD539C" w:rsidRPr="001748A5">
        <w:rPr>
          <w:rFonts w:ascii="Arial" w:hAnsi="Arial" w:cs="Arial"/>
          <w:lang w:val="ro-RO"/>
        </w:rPr>
        <w:t>dițiile de ordin juridic impuse</w:t>
      </w:r>
      <w:r w:rsidR="00903A5F" w:rsidRPr="001748A5">
        <w:rPr>
          <w:rFonts w:ascii="Arial" w:hAnsi="Arial" w:cs="Arial"/>
          <w:lang w:val="ro-RO"/>
        </w:rPr>
        <w:t xml:space="preserve"> </w:t>
      </w:r>
      <w:r w:rsidR="003F1CC3" w:rsidRPr="001748A5">
        <w:rPr>
          <w:rFonts w:ascii="Arial" w:hAnsi="Arial" w:cs="Arial"/>
          <w:lang w:val="ro-RO"/>
        </w:rPr>
        <w:t>d</w:t>
      </w:r>
      <w:r w:rsidR="00CD539C" w:rsidRPr="001748A5">
        <w:rPr>
          <w:rFonts w:ascii="Arial" w:hAnsi="Arial" w:cs="Arial"/>
          <w:lang w:val="ro-RO"/>
        </w:rPr>
        <w:t>e Regulamentul CE nr. 1370/2007</w:t>
      </w:r>
      <w:r w:rsidR="003F1CC3" w:rsidRPr="001748A5">
        <w:rPr>
          <w:rFonts w:ascii="Arial" w:hAnsi="Arial" w:cs="Arial"/>
          <w:lang w:val="ro-RO"/>
        </w:rPr>
        <w:t xml:space="preserve"> pentru încheierea unui nou contract de delegare al serviciului de transport public.</w:t>
      </w:r>
      <w:r w:rsidR="00F42066" w:rsidRPr="001748A5">
        <w:rPr>
          <w:rFonts w:ascii="Arial" w:hAnsi="Arial" w:cs="Arial"/>
          <w:lang w:val="ro-RO"/>
        </w:rPr>
        <w:t xml:space="preserve"> </w:t>
      </w:r>
    </w:p>
    <w:p w14:paraId="18F55394" w14:textId="0162B951" w:rsidR="00EF454F" w:rsidRPr="001748A5" w:rsidRDefault="00D33B88" w:rsidP="00D30A03">
      <w:pPr>
        <w:pStyle w:val="Heading1"/>
        <w:jc w:val="both"/>
        <w:rPr>
          <w:rFonts w:ascii="Arial" w:hAnsi="Arial" w:cs="Arial"/>
          <w:b w:val="0"/>
          <w:lang w:val="ro-RO"/>
        </w:rPr>
      </w:pPr>
      <w:bookmarkStart w:id="23" w:name="_Toc191979426"/>
      <w:r w:rsidRPr="001748A5">
        <w:rPr>
          <w:rFonts w:ascii="Arial" w:hAnsi="Arial" w:cs="Arial"/>
          <w:b w:val="0"/>
          <w:lang w:val="ro-RO"/>
        </w:rPr>
        <w:t xml:space="preserve">IV.1.2 </w:t>
      </w:r>
      <w:r w:rsidR="00EF454F" w:rsidRPr="001748A5">
        <w:rPr>
          <w:rFonts w:ascii="Arial" w:hAnsi="Arial" w:cs="Arial"/>
          <w:b w:val="0"/>
          <w:lang w:val="ro-RO"/>
        </w:rPr>
        <w:t>M</w:t>
      </w:r>
      <w:r w:rsidR="00951532" w:rsidRPr="001748A5">
        <w:rPr>
          <w:rFonts w:ascii="Arial" w:hAnsi="Arial" w:cs="Arial"/>
          <w:b w:val="0"/>
          <w:lang w:val="ro-RO"/>
        </w:rPr>
        <w:t>otivarea economico – financiară și</w:t>
      </w:r>
      <w:r w:rsidR="00EF454F" w:rsidRPr="001748A5">
        <w:rPr>
          <w:rFonts w:ascii="Arial" w:hAnsi="Arial" w:cs="Arial"/>
          <w:b w:val="0"/>
          <w:lang w:val="ro-RO"/>
        </w:rPr>
        <w:t xml:space="preserve"> socială</w:t>
      </w:r>
      <w:bookmarkEnd w:id="23"/>
      <w:r w:rsidR="00EF454F" w:rsidRPr="001748A5">
        <w:rPr>
          <w:rFonts w:ascii="Arial" w:hAnsi="Arial" w:cs="Arial"/>
          <w:b w:val="0"/>
          <w:lang w:val="ro-RO"/>
        </w:rPr>
        <w:t> </w:t>
      </w:r>
    </w:p>
    <w:p w14:paraId="16941EA6" w14:textId="77777777" w:rsidR="00EF454F" w:rsidRPr="001748A5" w:rsidRDefault="00EF454F" w:rsidP="00EF454F">
      <w:pPr>
        <w:rPr>
          <w:rFonts w:ascii="Arial" w:hAnsi="Arial" w:cs="Arial"/>
          <w:highlight w:val="cyan"/>
          <w:lang w:val="ro-RO"/>
        </w:rPr>
      </w:pPr>
    </w:p>
    <w:p w14:paraId="57CE5088" w14:textId="41D8A451" w:rsidR="0050006C" w:rsidRPr="001748A5" w:rsidRDefault="00B4448A" w:rsidP="00D81D59">
      <w:pPr>
        <w:autoSpaceDE w:val="0"/>
        <w:autoSpaceDN w:val="0"/>
        <w:adjustRightInd w:val="0"/>
        <w:spacing w:line="360" w:lineRule="auto"/>
        <w:ind w:right="-63" w:firstLine="284"/>
        <w:jc w:val="both"/>
        <w:rPr>
          <w:rFonts w:ascii="Arial" w:hAnsi="Arial" w:cs="Arial"/>
          <w:color w:val="000000"/>
          <w:lang w:val="pt-BR"/>
        </w:rPr>
      </w:pPr>
      <w:r w:rsidRPr="001748A5">
        <w:rPr>
          <w:rFonts w:ascii="Arial" w:hAnsi="Arial" w:cs="Arial"/>
          <w:color w:val="000000"/>
          <w:lang w:val="pt-BR"/>
        </w:rPr>
        <w:tab/>
      </w:r>
      <w:r w:rsidR="00EF454F" w:rsidRPr="001748A5">
        <w:rPr>
          <w:rFonts w:ascii="Arial" w:hAnsi="Arial" w:cs="Arial"/>
          <w:color w:val="000000"/>
          <w:lang w:val="pt-BR"/>
        </w:rPr>
        <w:t>În ceea ce priveşte motivele de ordin economic, financiar, social şi de mediu care justifică delegarea gestiunii serviciului de transport public local</w:t>
      </w:r>
      <w:r w:rsidR="009A4D95" w:rsidRPr="001748A5">
        <w:rPr>
          <w:rFonts w:ascii="Arial" w:hAnsi="Arial" w:cs="Arial"/>
          <w:color w:val="000000"/>
          <w:lang w:val="pt-BR"/>
        </w:rPr>
        <w:t>,</w:t>
      </w:r>
      <w:r w:rsidR="00EF454F" w:rsidRPr="001748A5">
        <w:rPr>
          <w:rFonts w:ascii="Arial" w:hAnsi="Arial" w:cs="Arial"/>
          <w:color w:val="000000"/>
          <w:lang w:val="pt-BR"/>
        </w:rPr>
        <w:t xml:space="preserve"> trebuie avut în vedere faptul că transportul public urban </w:t>
      </w:r>
      <w:r w:rsidR="00BB2B2B" w:rsidRPr="001748A5">
        <w:rPr>
          <w:rFonts w:ascii="Arial" w:hAnsi="Arial" w:cs="Arial"/>
          <w:color w:val="000000"/>
          <w:lang w:val="pt-BR"/>
        </w:rPr>
        <w:t>este unul din factorii cei mai importan</w:t>
      </w:r>
      <w:r w:rsidR="00BB2B2B" w:rsidRPr="001748A5">
        <w:rPr>
          <w:rFonts w:ascii="Arial" w:hAnsi="Arial" w:cs="Arial"/>
          <w:color w:val="000000"/>
          <w:lang w:val="ro-RO"/>
        </w:rPr>
        <w:t>ți care asigură</w:t>
      </w:r>
      <w:r w:rsidR="00EF454F" w:rsidRPr="001748A5">
        <w:rPr>
          <w:rFonts w:ascii="Arial" w:hAnsi="Arial" w:cs="Arial"/>
          <w:color w:val="000000"/>
          <w:lang w:val="pt-BR"/>
        </w:rPr>
        <w:t xml:space="preserve"> incluziun</w:t>
      </w:r>
      <w:r w:rsidR="00BB2B2B" w:rsidRPr="001748A5">
        <w:rPr>
          <w:rFonts w:ascii="Arial" w:hAnsi="Arial" w:cs="Arial"/>
          <w:color w:val="000000"/>
          <w:lang w:val="pt-BR"/>
        </w:rPr>
        <w:t>ea</w:t>
      </w:r>
      <w:r w:rsidR="00EF454F" w:rsidRPr="001748A5">
        <w:rPr>
          <w:rFonts w:ascii="Arial" w:hAnsi="Arial" w:cs="Arial"/>
          <w:color w:val="000000"/>
          <w:lang w:val="pt-BR"/>
        </w:rPr>
        <w:t xml:space="preserve"> social</w:t>
      </w:r>
      <w:r w:rsidR="00BB2B2B" w:rsidRPr="001748A5">
        <w:rPr>
          <w:rFonts w:ascii="Arial" w:hAnsi="Arial" w:cs="Arial"/>
          <w:color w:val="000000"/>
          <w:lang w:val="pt-BR"/>
        </w:rPr>
        <w:t>ă (</w:t>
      </w:r>
      <w:r w:rsidR="004606D6" w:rsidRPr="001748A5">
        <w:rPr>
          <w:rFonts w:ascii="Arial" w:hAnsi="Arial" w:cs="Arial"/>
          <w:color w:val="000000"/>
          <w:lang w:val="pt-BR"/>
        </w:rPr>
        <w:t xml:space="preserve">concomitent cu alți factori precum: </w:t>
      </w:r>
      <w:r w:rsidR="00BB2B2B" w:rsidRPr="001748A5">
        <w:rPr>
          <w:rFonts w:ascii="Arial" w:hAnsi="Arial" w:cs="Arial"/>
          <w:color w:val="000000"/>
          <w:lang w:val="pt-BR"/>
        </w:rPr>
        <w:t xml:space="preserve">locul de muncă, </w:t>
      </w:r>
      <w:r w:rsidR="00B47E99" w:rsidRPr="001748A5">
        <w:rPr>
          <w:rFonts w:ascii="Arial" w:hAnsi="Arial" w:cs="Arial"/>
          <w:color w:val="000000"/>
          <w:lang w:val="pt-BR"/>
        </w:rPr>
        <w:t xml:space="preserve">accesul la </w:t>
      </w:r>
      <w:r w:rsidR="00BB2B2B" w:rsidRPr="001748A5">
        <w:rPr>
          <w:rFonts w:ascii="Arial" w:hAnsi="Arial" w:cs="Arial"/>
          <w:color w:val="000000"/>
          <w:lang w:val="pt-BR"/>
        </w:rPr>
        <w:t>, egalitatea de şanse)</w:t>
      </w:r>
      <w:r w:rsidR="00EF454F" w:rsidRPr="001748A5">
        <w:rPr>
          <w:rFonts w:ascii="Arial" w:hAnsi="Arial" w:cs="Arial"/>
          <w:color w:val="000000"/>
          <w:lang w:val="pt-BR"/>
        </w:rPr>
        <w:t xml:space="preserve">. </w:t>
      </w:r>
    </w:p>
    <w:p w14:paraId="77EDBDAE" w14:textId="30712BED" w:rsidR="00B47D10" w:rsidRPr="001748A5" w:rsidRDefault="00EF454F" w:rsidP="00D81D59">
      <w:pPr>
        <w:tabs>
          <w:tab w:val="left" w:pos="9214"/>
        </w:tabs>
        <w:autoSpaceDE w:val="0"/>
        <w:autoSpaceDN w:val="0"/>
        <w:adjustRightInd w:val="0"/>
        <w:spacing w:line="360" w:lineRule="auto"/>
        <w:ind w:right="-63" w:firstLine="709"/>
        <w:jc w:val="both"/>
        <w:rPr>
          <w:rFonts w:ascii="Arial" w:hAnsi="Arial" w:cs="Arial"/>
          <w:color w:val="000000"/>
          <w:lang w:val="pt-BR"/>
        </w:rPr>
      </w:pPr>
      <w:r w:rsidRPr="001748A5">
        <w:rPr>
          <w:rFonts w:ascii="Arial" w:hAnsi="Arial" w:cs="Arial"/>
          <w:color w:val="000000"/>
          <w:lang w:val="pt-BR"/>
        </w:rPr>
        <w:t xml:space="preserve">Printre principalele probleme </w:t>
      </w:r>
      <w:r w:rsidR="002D7A56" w:rsidRPr="001748A5">
        <w:rPr>
          <w:rFonts w:ascii="Arial" w:hAnsi="Arial" w:cs="Arial"/>
          <w:color w:val="000000"/>
          <w:lang w:val="pt-BR"/>
        </w:rPr>
        <w:t>care afectează orașele din punct de vedere a operării</w:t>
      </w:r>
      <w:r w:rsidR="009411E8" w:rsidRPr="001748A5">
        <w:rPr>
          <w:rFonts w:ascii="Arial" w:hAnsi="Arial" w:cs="Arial"/>
          <w:color w:val="000000"/>
          <w:lang w:val="pt-BR"/>
        </w:rPr>
        <w:t xml:space="preserve"> și organizării</w:t>
      </w:r>
      <w:r w:rsidR="002D7A56" w:rsidRPr="001748A5">
        <w:rPr>
          <w:rFonts w:ascii="Arial" w:hAnsi="Arial" w:cs="Arial"/>
          <w:color w:val="000000"/>
          <w:lang w:val="pt-BR"/>
        </w:rPr>
        <w:t xml:space="preserve"> serviciului de transport public local</w:t>
      </w:r>
      <w:r w:rsidR="00240470" w:rsidRPr="001748A5">
        <w:rPr>
          <w:rFonts w:ascii="Arial" w:hAnsi="Arial" w:cs="Arial"/>
          <w:color w:val="000000"/>
          <w:lang w:val="pt-BR"/>
        </w:rPr>
        <w:t>, putem enumera</w:t>
      </w:r>
      <w:r w:rsidRPr="001748A5">
        <w:rPr>
          <w:rFonts w:ascii="Arial" w:hAnsi="Arial" w:cs="Arial"/>
          <w:color w:val="000000"/>
          <w:lang w:val="pt-BR"/>
        </w:rPr>
        <w:t xml:space="preserve"> neglijarea consecinţelor dezvoltării urbane asupra traficului, lipsa coordonării între transportul urban şi cel din zonele limitrofe precum şi statutul social diferit al mijloacelor de transport</w:t>
      </w:r>
      <w:r w:rsidR="00F24BEC" w:rsidRPr="001748A5">
        <w:rPr>
          <w:rFonts w:ascii="Arial" w:hAnsi="Arial" w:cs="Arial"/>
          <w:color w:val="000000"/>
          <w:lang w:val="pt-BR"/>
        </w:rPr>
        <w:t xml:space="preserve"> (</w:t>
      </w:r>
      <w:r w:rsidRPr="001748A5">
        <w:rPr>
          <w:rFonts w:ascii="Arial" w:hAnsi="Arial" w:cs="Arial"/>
          <w:color w:val="000000"/>
          <w:lang w:val="pt-BR"/>
        </w:rPr>
        <w:t>automobilul</w:t>
      </w:r>
      <w:r w:rsidR="00177777" w:rsidRPr="001748A5">
        <w:rPr>
          <w:rFonts w:ascii="Arial" w:hAnsi="Arial" w:cs="Arial"/>
          <w:color w:val="000000"/>
          <w:lang w:val="pt-BR"/>
        </w:rPr>
        <w:t>,</w:t>
      </w:r>
      <w:r w:rsidRPr="001748A5">
        <w:rPr>
          <w:rFonts w:ascii="Arial" w:hAnsi="Arial" w:cs="Arial"/>
          <w:color w:val="000000"/>
          <w:lang w:val="pt-BR"/>
        </w:rPr>
        <w:t xml:space="preserve"> fiind considerat modern iar transportul în comun demodat, destinat persoanelor cu resurse financiare limitate, care nu-şi pot permite un autoturism</w:t>
      </w:r>
      <w:r w:rsidR="00F24BEC" w:rsidRPr="001748A5">
        <w:rPr>
          <w:rFonts w:ascii="Arial" w:hAnsi="Arial" w:cs="Arial"/>
          <w:color w:val="000000"/>
          <w:lang w:val="pt-BR"/>
        </w:rPr>
        <w:t>)</w:t>
      </w:r>
      <w:r w:rsidRPr="001748A5">
        <w:rPr>
          <w:rFonts w:ascii="Arial" w:hAnsi="Arial" w:cs="Arial"/>
          <w:color w:val="000000"/>
          <w:lang w:val="pt-BR"/>
        </w:rPr>
        <w:t>. În acest scop, nu este nevoie numai de sporirea atractivităţii transportului public de călători şi a infrastructurii pentru pietoni şi biciclişti, ci şi limitarea în mod conştient a utilizării automobilului deoarece nu există fonduri şi spaţiu suficiente pentru dezvoltarea simultană a infrastructurii rutiere pentru automobile şi pentru transportul public de călători pe distanţe scurte.</w:t>
      </w:r>
    </w:p>
    <w:p w14:paraId="1D160453" w14:textId="6ACD81F2" w:rsidR="0082473D" w:rsidRPr="001748A5" w:rsidRDefault="00EF454F" w:rsidP="00D81D59">
      <w:pPr>
        <w:autoSpaceDE w:val="0"/>
        <w:autoSpaceDN w:val="0"/>
        <w:adjustRightInd w:val="0"/>
        <w:spacing w:line="360" w:lineRule="auto"/>
        <w:ind w:right="79" w:firstLine="709"/>
        <w:jc w:val="both"/>
        <w:rPr>
          <w:rFonts w:ascii="Arial" w:hAnsi="Arial" w:cs="Arial"/>
          <w:color w:val="000000"/>
          <w:lang w:val="it-IT"/>
        </w:rPr>
      </w:pPr>
      <w:r w:rsidRPr="001748A5">
        <w:rPr>
          <w:rFonts w:ascii="Arial" w:hAnsi="Arial" w:cs="Arial"/>
          <w:color w:val="000000"/>
          <w:lang w:val="pt-BR"/>
        </w:rPr>
        <w:t>La creşterea atractivităţii transportului public nu contribuie numai calitatea şi cantitatea ofertei în ceea ce priveşte frecvenţa curselor, viteza, curăţenia, siguranţa, informaţia furnizată</w:t>
      </w:r>
      <w:r w:rsidR="0018292F" w:rsidRPr="001748A5">
        <w:rPr>
          <w:rFonts w:ascii="Arial" w:hAnsi="Arial" w:cs="Arial"/>
          <w:color w:val="000000"/>
          <w:lang w:val="pt-BR"/>
        </w:rPr>
        <w:t>, ci și</w:t>
      </w:r>
      <w:r w:rsidR="005E545D" w:rsidRPr="001748A5">
        <w:rPr>
          <w:rFonts w:ascii="Arial" w:hAnsi="Arial" w:cs="Arial"/>
          <w:color w:val="000000"/>
          <w:lang w:val="pt-BR"/>
        </w:rPr>
        <w:t xml:space="preserve"> </w:t>
      </w:r>
      <w:r w:rsidR="0018292F" w:rsidRPr="001748A5">
        <w:rPr>
          <w:rFonts w:ascii="Arial" w:hAnsi="Arial" w:cs="Arial"/>
          <w:color w:val="000000"/>
          <w:lang w:val="pt-BR"/>
        </w:rPr>
        <w:t>t</w:t>
      </w:r>
      <w:r w:rsidRPr="001748A5">
        <w:rPr>
          <w:rFonts w:ascii="Arial" w:hAnsi="Arial" w:cs="Arial"/>
          <w:color w:val="000000"/>
          <w:lang w:val="pt-BR"/>
        </w:rPr>
        <w:t>arifele de călătorie accesibile.</w:t>
      </w:r>
      <w:r w:rsidR="00233BFB" w:rsidRPr="001748A5">
        <w:rPr>
          <w:rFonts w:ascii="Arial" w:hAnsi="Arial" w:cs="Arial"/>
          <w:color w:val="000000"/>
          <w:lang w:val="pt-BR"/>
        </w:rPr>
        <w:t xml:space="preserve"> În acest sens,</w:t>
      </w:r>
      <w:r w:rsidRPr="001748A5">
        <w:rPr>
          <w:rFonts w:ascii="Arial" w:hAnsi="Arial" w:cs="Arial"/>
          <w:color w:val="000000"/>
          <w:lang w:val="pt-BR"/>
        </w:rPr>
        <w:t xml:space="preserve"> </w:t>
      </w:r>
      <w:r w:rsidR="00233BFB" w:rsidRPr="001748A5">
        <w:rPr>
          <w:rFonts w:ascii="Arial" w:hAnsi="Arial" w:cs="Arial"/>
          <w:color w:val="000000"/>
          <w:lang w:val="pt-BR"/>
        </w:rPr>
        <w:t>t</w:t>
      </w:r>
      <w:r w:rsidR="00951532" w:rsidRPr="001748A5">
        <w:rPr>
          <w:rFonts w:ascii="Arial" w:hAnsi="Arial" w:cs="Arial"/>
          <w:color w:val="000000"/>
          <w:lang w:val="it-IT"/>
        </w:rPr>
        <w:t>ransportul public</w:t>
      </w:r>
      <w:r w:rsidRPr="001748A5">
        <w:rPr>
          <w:rFonts w:ascii="Arial" w:hAnsi="Arial" w:cs="Arial"/>
          <w:color w:val="000000"/>
          <w:lang w:val="it-IT"/>
        </w:rPr>
        <w:t xml:space="preserve"> trebuie să fie accesibil din punct de vedere financiar chiar şi pentru persoanele cu venituri scăzute. Utilizatorii vor recurge mai mult la transportul public de călători</w:t>
      </w:r>
      <w:r w:rsidR="0054614A" w:rsidRPr="001748A5">
        <w:rPr>
          <w:rFonts w:ascii="Arial" w:hAnsi="Arial" w:cs="Arial"/>
          <w:color w:val="000000"/>
          <w:lang w:val="it-IT"/>
        </w:rPr>
        <w:t xml:space="preserve"> (în detrimentul </w:t>
      </w:r>
      <w:r w:rsidRPr="001748A5">
        <w:rPr>
          <w:rFonts w:ascii="Arial" w:hAnsi="Arial" w:cs="Arial"/>
          <w:color w:val="000000"/>
          <w:lang w:val="it-IT"/>
        </w:rPr>
        <w:t>automobilului</w:t>
      </w:r>
      <w:r w:rsidR="0054614A" w:rsidRPr="001748A5">
        <w:rPr>
          <w:rFonts w:ascii="Arial" w:hAnsi="Arial" w:cs="Arial"/>
          <w:color w:val="000000"/>
          <w:lang w:val="it-IT"/>
        </w:rPr>
        <w:t>)</w:t>
      </w:r>
      <w:r w:rsidRPr="001748A5">
        <w:rPr>
          <w:rFonts w:ascii="Arial" w:hAnsi="Arial" w:cs="Arial"/>
          <w:color w:val="000000"/>
          <w:lang w:val="it-IT"/>
        </w:rPr>
        <w:t>, numai în condiţiile unei oferte de calitate cu tarife accesibile.  Acest obiectiv va putea fi atins numai în condiţiile creşterii continue a eficienţei transportului public de călători. Dacă se va ajunge la o optimizare în acest domeniu, va putea creşte şi gradul de recuperare a cheltuielilor.</w:t>
      </w:r>
    </w:p>
    <w:p w14:paraId="1784D181" w14:textId="1297A0DE" w:rsidR="00F11009" w:rsidRPr="001748A5" w:rsidRDefault="00662AAA" w:rsidP="00D81D59">
      <w:pPr>
        <w:autoSpaceDE w:val="0"/>
        <w:autoSpaceDN w:val="0"/>
        <w:adjustRightInd w:val="0"/>
        <w:spacing w:line="360" w:lineRule="auto"/>
        <w:ind w:right="79" w:firstLine="709"/>
        <w:jc w:val="both"/>
        <w:rPr>
          <w:rFonts w:ascii="Arial" w:hAnsi="Arial" w:cs="Arial"/>
          <w:color w:val="000000"/>
          <w:lang w:val="it-IT"/>
        </w:rPr>
      </w:pPr>
      <w:r w:rsidRPr="001748A5">
        <w:rPr>
          <w:rFonts w:ascii="Arial" w:hAnsi="Arial" w:cs="Arial"/>
          <w:color w:val="000000"/>
          <w:lang w:val="it-IT"/>
        </w:rPr>
        <w:lastRenderedPageBreak/>
        <w:t xml:space="preserve">Pentru a putea evalua </w:t>
      </w:r>
      <w:r w:rsidR="00E36913" w:rsidRPr="001748A5">
        <w:rPr>
          <w:rFonts w:ascii="Arial" w:hAnsi="Arial" w:cs="Arial"/>
          <w:color w:val="000000"/>
          <w:lang w:val="it-IT"/>
        </w:rPr>
        <w:t>din pu</w:t>
      </w:r>
      <w:r w:rsidR="00271230" w:rsidRPr="001748A5">
        <w:rPr>
          <w:rFonts w:ascii="Arial" w:hAnsi="Arial" w:cs="Arial"/>
          <w:color w:val="000000"/>
          <w:lang w:val="it-IT"/>
        </w:rPr>
        <w:t>nct</w:t>
      </w:r>
      <w:r w:rsidR="00D8794D" w:rsidRPr="001748A5">
        <w:rPr>
          <w:rFonts w:ascii="Arial" w:hAnsi="Arial" w:cs="Arial"/>
          <w:color w:val="000000"/>
          <w:lang w:val="it-IT"/>
        </w:rPr>
        <w:t xml:space="preserve"> </w:t>
      </w:r>
      <w:r w:rsidR="00E36913" w:rsidRPr="001748A5">
        <w:rPr>
          <w:rFonts w:ascii="Arial" w:hAnsi="Arial" w:cs="Arial"/>
          <w:color w:val="000000"/>
          <w:lang w:val="it-IT"/>
        </w:rPr>
        <w:t>de vedere economic și financiar</w:t>
      </w:r>
      <w:r w:rsidR="00664BD0" w:rsidRPr="001748A5">
        <w:rPr>
          <w:rFonts w:ascii="Arial" w:hAnsi="Arial" w:cs="Arial"/>
          <w:color w:val="000000"/>
          <w:lang w:val="it-IT"/>
        </w:rPr>
        <w:t xml:space="preserve">, </w:t>
      </w:r>
      <w:r w:rsidRPr="001748A5">
        <w:rPr>
          <w:rFonts w:ascii="Arial" w:hAnsi="Arial" w:cs="Arial"/>
          <w:color w:val="000000"/>
          <w:lang w:val="it-IT"/>
        </w:rPr>
        <w:t>eficiența prestării serviciului de transport public local</w:t>
      </w:r>
      <w:r w:rsidR="0085202E" w:rsidRPr="001748A5">
        <w:rPr>
          <w:rFonts w:ascii="Arial" w:hAnsi="Arial" w:cs="Arial"/>
          <w:color w:val="000000"/>
          <w:lang w:val="it-IT"/>
        </w:rPr>
        <w:t xml:space="preserve"> prin curse regulate</w:t>
      </w:r>
      <w:r w:rsidR="00A46857" w:rsidRPr="001748A5">
        <w:rPr>
          <w:rFonts w:ascii="Arial" w:hAnsi="Arial" w:cs="Arial"/>
          <w:color w:val="000000"/>
          <w:lang w:val="it-IT"/>
        </w:rPr>
        <w:t xml:space="preserve"> la</w:t>
      </w:r>
      <w:r w:rsidR="001427E3" w:rsidRPr="001748A5">
        <w:rPr>
          <w:rFonts w:ascii="Arial" w:hAnsi="Arial" w:cs="Arial"/>
          <w:color w:val="000000"/>
          <w:lang w:val="it-IT"/>
        </w:rPr>
        <w:t xml:space="preserve"> nivelul unităților administrativ-teritoriale asociate în cadrul Asociației de Dezvoltare Intercomunitară Transregio</w:t>
      </w:r>
      <w:r w:rsidR="00784B8D" w:rsidRPr="001748A5">
        <w:rPr>
          <w:rFonts w:ascii="Arial" w:hAnsi="Arial" w:cs="Arial"/>
          <w:color w:val="000000"/>
          <w:lang w:val="it-IT"/>
        </w:rPr>
        <w:t>, în cadrul procesului de elaborare a prezentului studiu de oportunitate</w:t>
      </w:r>
      <w:r w:rsidR="007A6E98" w:rsidRPr="001748A5">
        <w:rPr>
          <w:rFonts w:ascii="Arial" w:hAnsi="Arial" w:cs="Arial"/>
          <w:color w:val="000000"/>
          <w:lang w:val="it-IT"/>
        </w:rPr>
        <w:t>, a</w:t>
      </w:r>
      <w:r w:rsidR="00EE75F9" w:rsidRPr="001748A5">
        <w:rPr>
          <w:rFonts w:ascii="Arial" w:hAnsi="Arial" w:cs="Arial"/>
          <w:color w:val="000000"/>
          <w:lang w:val="it-IT"/>
        </w:rPr>
        <w:t>u</w:t>
      </w:r>
      <w:r w:rsidR="007A6E98" w:rsidRPr="001748A5">
        <w:rPr>
          <w:rFonts w:ascii="Arial" w:hAnsi="Arial" w:cs="Arial"/>
          <w:color w:val="000000"/>
          <w:lang w:val="it-IT"/>
        </w:rPr>
        <w:t xml:space="preserve"> fost analizate și comparate costurile prestării serviciului</w:t>
      </w:r>
      <w:r w:rsidR="00A06AAE" w:rsidRPr="001748A5">
        <w:rPr>
          <w:rFonts w:ascii="Arial" w:hAnsi="Arial" w:cs="Arial"/>
          <w:color w:val="000000"/>
          <w:lang w:val="it-IT"/>
        </w:rPr>
        <w:t xml:space="preserve"> între operatorul intern S.C. Oradea Transport Local S.A. și</w:t>
      </w:r>
      <w:r w:rsidR="00B3560F" w:rsidRPr="001748A5">
        <w:rPr>
          <w:rFonts w:ascii="Arial" w:hAnsi="Arial" w:cs="Arial"/>
          <w:color w:val="000000"/>
          <w:lang w:val="it-IT"/>
        </w:rPr>
        <w:t xml:space="preserve"> un alt operator (dotat corepunzător cu resursele necesare îndeplinirii obligațiilor de serviciu public), selectat</w:t>
      </w:r>
      <w:r w:rsidR="00307D17" w:rsidRPr="001748A5">
        <w:rPr>
          <w:rFonts w:ascii="Arial" w:hAnsi="Arial" w:cs="Arial"/>
          <w:color w:val="000000"/>
          <w:lang w:val="it-IT"/>
        </w:rPr>
        <w:t xml:space="preserve"> în urma unei proceduri competitive</w:t>
      </w:r>
      <w:r w:rsidR="00F11009" w:rsidRPr="001748A5">
        <w:rPr>
          <w:rFonts w:ascii="Arial" w:hAnsi="Arial" w:cs="Arial"/>
          <w:color w:val="000000"/>
          <w:lang w:val="it-IT"/>
        </w:rPr>
        <w:t>.</w:t>
      </w:r>
    </w:p>
    <w:p w14:paraId="568DEED2" w14:textId="2918B63E" w:rsidR="00C51E0C" w:rsidRPr="001748A5" w:rsidRDefault="0087214A" w:rsidP="00D81D59">
      <w:pPr>
        <w:autoSpaceDE w:val="0"/>
        <w:autoSpaceDN w:val="0"/>
        <w:adjustRightInd w:val="0"/>
        <w:spacing w:line="360" w:lineRule="auto"/>
        <w:ind w:right="79" w:firstLine="709"/>
        <w:jc w:val="both"/>
        <w:rPr>
          <w:rFonts w:ascii="Arial" w:hAnsi="Arial" w:cs="Arial"/>
          <w:color w:val="000000"/>
          <w:lang w:val="it-IT"/>
        </w:rPr>
      </w:pPr>
      <w:r w:rsidRPr="001748A5">
        <w:rPr>
          <w:rFonts w:ascii="Arial" w:hAnsi="Arial" w:cs="Arial"/>
          <w:color w:val="000000"/>
          <w:lang w:val="it-IT"/>
        </w:rPr>
        <w:t>Având în vedere faptul că în România nu exi</w:t>
      </w:r>
      <w:r w:rsidR="00566BBE" w:rsidRPr="001748A5">
        <w:rPr>
          <w:rFonts w:ascii="Arial" w:hAnsi="Arial" w:cs="Arial"/>
          <w:color w:val="000000"/>
          <w:lang w:val="it-IT"/>
        </w:rPr>
        <w:t>s</w:t>
      </w:r>
      <w:r w:rsidRPr="001748A5">
        <w:rPr>
          <w:rFonts w:ascii="Arial" w:hAnsi="Arial" w:cs="Arial"/>
          <w:color w:val="000000"/>
          <w:lang w:val="it-IT"/>
        </w:rPr>
        <w:t>tă încă o procedură de atribuire competitivă</w:t>
      </w:r>
      <w:r w:rsidR="00566BBE" w:rsidRPr="001748A5">
        <w:rPr>
          <w:rFonts w:ascii="Arial" w:hAnsi="Arial" w:cs="Arial"/>
          <w:color w:val="000000"/>
          <w:lang w:val="it-IT"/>
        </w:rPr>
        <w:t xml:space="preserve"> încheiată,</w:t>
      </w:r>
      <w:r w:rsidRPr="001748A5">
        <w:rPr>
          <w:rFonts w:ascii="Arial" w:hAnsi="Arial" w:cs="Arial"/>
          <w:color w:val="000000"/>
          <w:lang w:val="it-IT"/>
        </w:rPr>
        <w:t xml:space="preserve"> care să acopere o rețea </w:t>
      </w:r>
      <w:r w:rsidR="00AE4654" w:rsidRPr="001748A5">
        <w:rPr>
          <w:rFonts w:ascii="Arial" w:hAnsi="Arial" w:cs="Arial"/>
          <w:color w:val="000000"/>
          <w:lang w:val="it-IT"/>
        </w:rPr>
        <w:t xml:space="preserve">mixtă </w:t>
      </w:r>
      <w:r w:rsidRPr="001748A5">
        <w:rPr>
          <w:rFonts w:ascii="Arial" w:hAnsi="Arial" w:cs="Arial"/>
          <w:color w:val="000000"/>
          <w:lang w:val="it-IT"/>
        </w:rPr>
        <w:t xml:space="preserve">de transport </w:t>
      </w:r>
      <w:r w:rsidR="0014109D" w:rsidRPr="001748A5">
        <w:rPr>
          <w:rFonts w:ascii="Arial" w:hAnsi="Arial" w:cs="Arial"/>
          <w:color w:val="000000"/>
          <w:lang w:val="it-IT"/>
        </w:rPr>
        <w:t xml:space="preserve">public local </w:t>
      </w:r>
      <w:r w:rsidRPr="001748A5">
        <w:rPr>
          <w:rFonts w:ascii="Arial" w:hAnsi="Arial" w:cs="Arial"/>
          <w:color w:val="000000"/>
          <w:lang w:val="it-IT"/>
        </w:rPr>
        <w:t>(tramvai și autobuz), a fost luat ca</w:t>
      </w:r>
      <w:r w:rsidR="00377800" w:rsidRPr="001748A5">
        <w:rPr>
          <w:rFonts w:ascii="Arial" w:hAnsi="Arial" w:cs="Arial"/>
          <w:color w:val="000000"/>
          <w:lang w:val="it-IT"/>
        </w:rPr>
        <w:t xml:space="preserve"> </w:t>
      </w:r>
      <w:r w:rsidRPr="001748A5">
        <w:rPr>
          <w:rFonts w:ascii="Arial" w:hAnsi="Arial" w:cs="Arial"/>
          <w:color w:val="000000"/>
          <w:lang w:val="it-IT"/>
        </w:rPr>
        <w:t xml:space="preserve">și </w:t>
      </w:r>
      <w:r w:rsidR="006E0439" w:rsidRPr="001748A5">
        <w:rPr>
          <w:rFonts w:ascii="Arial" w:hAnsi="Arial" w:cs="Arial"/>
          <w:color w:val="000000"/>
          <w:lang w:val="it-IT"/>
        </w:rPr>
        <w:t xml:space="preserve">element </w:t>
      </w:r>
      <w:r w:rsidRPr="001748A5">
        <w:rPr>
          <w:rFonts w:ascii="Arial" w:hAnsi="Arial" w:cs="Arial"/>
          <w:color w:val="000000"/>
          <w:lang w:val="it-IT"/>
        </w:rPr>
        <w:t>de comparație</w:t>
      </w:r>
      <w:r w:rsidR="00DF382A" w:rsidRPr="001748A5">
        <w:rPr>
          <w:rFonts w:ascii="Arial" w:hAnsi="Arial" w:cs="Arial"/>
          <w:color w:val="000000"/>
          <w:lang w:val="it-IT"/>
        </w:rPr>
        <w:t xml:space="preserve">, prețul/km parcurs </w:t>
      </w:r>
      <w:r w:rsidR="00566BBE" w:rsidRPr="001748A5">
        <w:rPr>
          <w:rFonts w:ascii="Arial" w:hAnsi="Arial" w:cs="Arial"/>
          <w:color w:val="000000"/>
          <w:lang w:val="it-IT"/>
        </w:rPr>
        <w:t>cu autobuzul la nivelul sistemului de transport public local prin curse regulate din zona metrop</w:t>
      </w:r>
      <w:r w:rsidR="00D1062C" w:rsidRPr="001748A5">
        <w:rPr>
          <w:rFonts w:ascii="Arial" w:hAnsi="Arial" w:cs="Arial"/>
          <w:color w:val="000000"/>
          <w:lang w:val="it-IT"/>
        </w:rPr>
        <w:t>olitană Alba-Iulia</w:t>
      </w:r>
      <w:r w:rsidR="00230CCF" w:rsidRPr="001748A5">
        <w:rPr>
          <w:rFonts w:ascii="Arial" w:hAnsi="Arial" w:cs="Arial"/>
          <w:color w:val="000000"/>
          <w:lang w:val="it-IT"/>
        </w:rPr>
        <w:t xml:space="preserve"> operat de STP Alba Iulia (operator privat selectat în</w:t>
      </w:r>
      <w:r w:rsidR="006C71AA" w:rsidRPr="001748A5">
        <w:rPr>
          <w:rFonts w:ascii="Arial" w:hAnsi="Arial" w:cs="Arial"/>
          <w:color w:val="000000"/>
          <w:lang w:val="it-IT"/>
        </w:rPr>
        <w:t xml:space="preserve"> urma unei proceduri compe</w:t>
      </w:r>
      <w:r w:rsidR="00230CCF" w:rsidRPr="001748A5">
        <w:rPr>
          <w:rFonts w:ascii="Arial" w:hAnsi="Arial" w:cs="Arial"/>
          <w:color w:val="000000"/>
          <w:lang w:val="it-IT"/>
        </w:rPr>
        <w:t>titive)</w:t>
      </w:r>
      <w:r w:rsidR="00D1062C" w:rsidRPr="001748A5">
        <w:rPr>
          <w:rFonts w:ascii="Arial" w:hAnsi="Arial" w:cs="Arial"/>
          <w:color w:val="000000"/>
          <w:lang w:val="it-IT"/>
        </w:rPr>
        <w:t>.</w:t>
      </w:r>
    </w:p>
    <w:p w14:paraId="399D3EA9" w14:textId="68304DEA" w:rsidR="00445C06" w:rsidRPr="001748A5" w:rsidRDefault="00951532" w:rsidP="00D81D59">
      <w:pPr>
        <w:autoSpaceDE w:val="0"/>
        <w:autoSpaceDN w:val="0"/>
        <w:adjustRightInd w:val="0"/>
        <w:spacing w:line="360" w:lineRule="auto"/>
        <w:ind w:right="79" w:firstLine="709"/>
        <w:jc w:val="both"/>
        <w:rPr>
          <w:rFonts w:ascii="Arial" w:hAnsi="Arial" w:cs="Arial"/>
          <w:color w:val="000000"/>
          <w:lang w:val="fr-FR"/>
        </w:rPr>
      </w:pPr>
      <w:r w:rsidRPr="001748A5">
        <w:rPr>
          <w:rFonts w:ascii="Arial" w:hAnsi="Arial" w:cs="Arial"/>
          <w:color w:val="000000"/>
          <w:lang w:val="fr-FR"/>
        </w:rPr>
        <w:t>Conform</w:t>
      </w:r>
      <w:r w:rsidR="00C51E0C" w:rsidRPr="001748A5">
        <w:rPr>
          <w:rFonts w:ascii="Arial" w:hAnsi="Arial" w:cs="Arial"/>
          <w:color w:val="000000"/>
          <w:lang w:val="fr-FR"/>
        </w:rPr>
        <w:t xml:space="preserve"> </w:t>
      </w:r>
      <w:r w:rsidR="00EE7EDB" w:rsidRPr="001748A5">
        <w:rPr>
          <w:rFonts w:ascii="Arial" w:hAnsi="Arial" w:cs="Arial"/>
          <w:color w:val="000000"/>
          <w:lang w:val="fr-FR"/>
        </w:rPr>
        <w:t>informațiilor primite de la</w:t>
      </w:r>
      <w:r w:rsidR="009C32CD" w:rsidRPr="001748A5">
        <w:rPr>
          <w:rFonts w:ascii="Arial" w:hAnsi="Arial" w:cs="Arial"/>
          <w:color w:val="000000"/>
          <w:lang w:val="fr-FR"/>
        </w:rPr>
        <w:t xml:space="preserve"> Asociația de Dezvoltare Intercomunitară </w:t>
      </w:r>
      <w:r w:rsidR="00EE7EDB" w:rsidRPr="001748A5">
        <w:rPr>
          <w:rFonts w:ascii="Arial" w:hAnsi="Arial" w:cs="Arial"/>
          <w:color w:val="000000"/>
          <w:lang w:val="fr-FR"/>
        </w:rPr>
        <w:t>AIDA-Transport Local Alba Iulia</w:t>
      </w:r>
      <w:r w:rsidR="00F25FEC" w:rsidRPr="001748A5">
        <w:rPr>
          <w:rFonts w:ascii="Arial" w:hAnsi="Arial" w:cs="Arial"/>
          <w:color w:val="000000"/>
          <w:lang w:val="fr-FR"/>
        </w:rPr>
        <w:t xml:space="preserve"> (Autoritatea de Transport din zona metropolitană Alba-Iulia</w:t>
      </w:r>
      <w:r w:rsidR="00926F98" w:rsidRPr="001748A5">
        <w:rPr>
          <w:rFonts w:ascii="Arial" w:hAnsi="Arial" w:cs="Arial"/>
          <w:color w:val="000000"/>
          <w:lang w:val="fr-FR"/>
        </w:rPr>
        <w:t xml:space="preserve"> care a atribuit serviciul de transport public prin licitație publică organizată în condițiile legii nr. 98/2016</w:t>
      </w:r>
      <w:r w:rsidR="00F25FEC" w:rsidRPr="001748A5">
        <w:rPr>
          <w:rFonts w:ascii="Arial" w:hAnsi="Arial" w:cs="Arial"/>
          <w:color w:val="000000"/>
          <w:lang w:val="fr-FR"/>
        </w:rPr>
        <w:t>)</w:t>
      </w:r>
      <w:r w:rsidR="003458E2" w:rsidRPr="001748A5">
        <w:rPr>
          <w:rFonts w:ascii="Arial" w:hAnsi="Arial" w:cs="Arial"/>
          <w:color w:val="000000"/>
          <w:lang w:val="fr-FR"/>
        </w:rPr>
        <w:t xml:space="preserve">, </w:t>
      </w:r>
      <w:r w:rsidR="00445C06" w:rsidRPr="001748A5">
        <w:rPr>
          <w:rFonts w:ascii="Arial" w:hAnsi="Arial" w:cs="Arial"/>
          <w:color w:val="000000"/>
          <w:lang w:val="fr-FR"/>
        </w:rPr>
        <w:t>prețul/km</w:t>
      </w:r>
      <w:r w:rsidR="00E8662B" w:rsidRPr="001748A5">
        <w:rPr>
          <w:rFonts w:ascii="Arial" w:hAnsi="Arial" w:cs="Arial"/>
          <w:color w:val="000000"/>
          <w:lang w:val="fr-FR"/>
        </w:rPr>
        <w:t xml:space="preserve"> este următorul :</w:t>
      </w:r>
    </w:p>
    <w:p w14:paraId="77F440FC" w14:textId="706E09F7" w:rsidR="0067583F" w:rsidRPr="001748A5" w:rsidRDefault="0067583F" w:rsidP="00D81D59">
      <w:pPr>
        <w:autoSpaceDE w:val="0"/>
        <w:autoSpaceDN w:val="0"/>
        <w:adjustRightInd w:val="0"/>
        <w:spacing w:line="360" w:lineRule="auto"/>
        <w:ind w:right="79" w:firstLine="709"/>
        <w:jc w:val="both"/>
        <w:rPr>
          <w:rFonts w:ascii="Arial" w:hAnsi="Arial" w:cs="Arial"/>
          <w:color w:val="000000"/>
          <w:lang w:val="fr-FR"/>
        </w:rPr>
      </w:pPr>
    </w:p>
    <w:tbl>
      <w:tblPr>
        <w:tblStyle w:val="TableGrid"/>
        <w:tblW w:w="0" w:type="auto"/>
        <w:tblLook w:val="04A0" w:firstRow="1" w:lastRow="0" w:firstColumn="1" w:lastColumn="0" w:noHBand="0" w:noVBand="1"/>
      </w:tblPr>
      <w:tblGrid>
        <w:gridCol w:w="1980"/>
        <w:gridCol w:w="2551"/>
        <w:gridCol w:w="2558"/>
        <w:gridCol w:w="2194"/>
      </w:tblGrid>
      <w:tr w:rsidR="0067583F" w:rsidRPr="001748A5" w14:paraId="1A8D7947" w14:textId="77777777" w:rsidTr="00D97544">
        <w:tc>
          <w:tcPr>
            <w:tcW w:w="1980" w:type="dxa"/>
          </w:tcPr>
          <w:p w14:paraId="7DDDA5E0" w14:textId="7EE44234" w:rsidR="0067583F" w:rsidRPr="001748A5" w:rsidRDefault="0067583F" w:rsidP="00976CBA">
            <w:pPr>
              <w:autoSpaceDE w:val="0"/>
              <w:autoSpaceDN w:val="0"/>
              <w:adjustRightInd w:val="0"/>
              <w:spacing w:line="360" w:lineRule="auto"/>
              <w:ind w:right="79"/>
              <w:jc w:val="center"/>
              <w:rPr>
                <w:rFonts w:ascii="Arial" w:hAnsi="Arial" w:cs="Arial"/>
                <w:color w:val="000000"/>
                <w:lang w:val="fr-FR"/>
              </w:rPr>
            </w:pPr>
            <w:r w:rsidRPr="001748A5">
              <w:rPr>
                <w:rFonts w:ascii="Arial" w:hAnsi="Arial" w:cs="Arial"/>
                <w:color w:val="000000"/>
                <w:lang w:val="fr-FR"/>
              </w:rPr>
              <w:t>AN</w:t>
            </w:r>
          </w:p>
        </w:tc>
        <w:tc>
          <w:tcPr>
            <w:tcW w:w="2551" w:type="dxa"/>
          </w:tcPr>
          <w:p w14:paraId="3B318520" w14:textId="31FE5BCC" w:rsidR="0067583F" w:rsidRPr="001748A5" w:rsidRDefault="0067583F" w:rsidP="00976CBA">
            <w:pPr>
              <w:autoSpaceDE w:val="0"/>
              <w:autoSpaceDN w:val="0"/>
              <w:adjustRightInd w:val="0"/>
              <w:spacing w:line="360" w:lineRule="auto"/>
              <w:ind w:right="79"/>
              <w:jc w:val="center"/>
              <w:rPr>
                <w:rFonts w:ascii="Arial" w:hAnsi="Arial" w:cs="Arial"/>
                <w:color w:val="000000"/>
                <w:lang w:val="fr-FR"/>
              </w:rPr>
            </w:pPr>
            <w:r w:rsidRPr="001748A5">
              <w:rPr>
                <w:rFonts w:ascii="Arial" w:hAnsi="Arial" w:cs="Arial"/>
                <w:color w:val="000000"/>
                <w:lang w:val="fr-FR"/>
              </w:rPr>
              <w:t>Unitate Administrativ-Teritorială</w:t>
            </w:r>
          </w:p>
        </w:tc>
        <w:tc>
          <w:tcPr>
            <w:tcW w:w="2558" w:type="dxa"/>
          </w:tcPr>
          <w:p w14:paraId="75CCF51D" w14:textId="49212B88" w:rsidR="0067583F" w:rsidRPr="001748A5" w:rsidRDefault="00867365" w:rsidP="00976CBA">
            <w:pPr>
              <w:autoSpaceDE w:val="0"/>
              <w:autoSpaceDN w:val="0"/>
              <w:adjustRightInd w:val="0"/>
              <w:spacing w:line="360" w:lineRule="auto"/>
              <w:ind w:right="79"/>
              <w:jc w:val="center"/>
              <w:rPr>
                <w:rFonts w:ascii="Arial" w:hAnsi="Arial" w:cs="Arial"/>
                <w:color w:val="000000"/>
                <w:lang w:val="fr-FR"/>
              </w:rPr>
            </w:pPr>
            <w:r w:rsidRPr="001748A5">
              <w:rPr>
                <w:rFonts w:ascii="Arial" w:hAnsi="Arial" w:cs="Arial"/>
                <w:color w:val="000000"/>
                <w:lang w:val="fr-FR"/>
              </w:rPr>
              <w:t>Unitate Administrativ-Teritorială</w:t>
            </w:r>
          </w:p>
        </w:tc>
        <w:tc>
          <w:tcPr>
            <w:tcW w:w="2194" w:type="dxa"/>
          </w:tcPr>
          <w:p w14:paraId="52E4473B" w14:textId="591E8B67" w:rsidR="0067583F" w:rsidRPr="001748A5" w:rsidRDefault="00867365" w:rsidP="00976CBA">
            <w:pPr>
              <w:autoSpaceDE w:val="0"/>
              <w:autoSpaceDN w:val="0"/>
              <w:adjustRightInd w:val="0"/>
              <w:spacing w:line="360" w:lineRule="auto"/>
              <w:ind w:right="79"/>
              <w:jc w:val="center"/>
              <w:rPr>
                <w:rFonts w:ascii="Arial" w:hAnsi="Arial" w:cs="Arial"/>
                <w:color w:val="000000"/>
                <w:lang w:val="fr-FR"/>
              </w:rPr>
            </w:pPr>
            <w:r w:rsidRPr="001748A5">
              <w:rPr>
                <w:rFonts w:ascii="Arial" w:hAnsi="Arial" w:cs="Arial"/>
                <w:color w:val="000000"/>
                <w:lang w:val="fr-FR"/>
              </w:rPr>
              <w:t>Unitate Administrativ-Teritorială</w:t>
            </w:r>
          </w:p>
        </w:tc>
      </w:tr>
      <w:tr w:rsidR="00867365" w:rsidRPr="001748A5" w14:paraId="1564BF4E" w14:textId="77777777" w:rsidTr="00D97544">
        <w:tc>
          <w:tcPr>
            <w:tcW w:w="1980" w:type="dxa"/>
          </w:tcPr>
          <w:p w14:paraId="0178EAB3" w14:textId="46A8A107" w:rsidR="00867365" w:rsidRPr="001748A5" w:rsidRDefault="00653FD0" w:rsidP="00D81D59">
            <w:pPr>
              <w:autoSpaceDE w:val="0"/>
              <w:autoSpaceDN w:val="0"/>
              <w:adjustRightInd w:val="0"/>
              <w:spacing w:line="360" w:lineRule="auto"/>
              <w:ind w:right="79"/>
              <w:jc w:val="both"/>
              <w:rPr>
                <w:rFonts w:ascii="Arial" w:hAnsi="Arial" w:cs="Arial"/>
                <w:color w:val="000000"/>
                <w:lang w:val="fr-FR"/>
              </w:rPr>
            </w:pPr>
            <w:r w:rsidRPr="001748A5">
              <w:rPr>
                <w:rFonts w:ascii="Arial" w:hAnsi="Arial" w:cs="Arial"/>
                <w:color w:val="000000"/>
                <w:lang w:val="fr-FR"/>
              </w:rPr>
              <w:t>2024</w:t>
            </w:r>
          </w:p>
        </w:tc>
        <w:tc>
          <w:tcPr>
            <w:tcW w:w="2551" w:type="dxa"/>
          </w:tcPr>
          <w:p w14:paraId="16D08A61" w14:textId="17409992" w:rsidR="00867365" w:rsidRPr="001748A5" w:rsidRDefault="002C24AC" w:rsidP="008661DC">
            <w:pPr>
              <w:autoSpaceDE w:val="0"/>
              <w:autoSpaceDN w:val="0"/>
              <w:adjustRightInd w:val="0"/>
              <w:spacing w:line="360" w:lineRule="auto"/>
              <w:ind w:right="79"/>
              <w:jc w:val="center"/>
              <w:rPr>
                <w:rFonts w:ascii="Arial" w:hAnsi="Arial" w:cs="Arial"/>
                <w:color w:val="000000"/>
                <w:lang w:val="fr-FR"/>
              </w:rPr>
            </w:pPr>
            <w:r w:rsidRPr="001748A5">
              <w:rPr>
                <w:rFonts w:ascii="Arial" w:hAnsi="Arial" w:cs="Arial"/>
                <w:color w:val="000000"/>
              </w:rPr>
              <w:t>ALBA IULIA</w:t>
            </w:r>
          </w:p>
        </w:tc>
        <w:tc>
          <w:tcPr>
            <w:tcW w:w="2558" w:type="dxa"/>
          </w:tcPr>
          <w:p w14:paraId="59596B4D" w14:textId="24503E1F" w:rsidR="00867365" w:rsidRPr="001748A5" w:rsidRDefault="002C24AC" w:rsidP="008661DC">
            <w:pPr>
              <w:autoSpaceDE w:val="0"/>
              <w:autoSpaceDN w:val="0"/>
              <w:adjustRightInd w:val="0"/>
              <w:spacing w:line="360" w:lineRule="auto"/>
              <w:ind w:right="79"/>
              <w:jc w:val="center"/>
              <w:rPr>
                <w:rFonts w:ascii="Arial" w:hAnsi="Arial" w:cs="Arial"/>
                <w:color w:val="000000"/>
                <w:lang w:val="fr-FR"/>
              </w:rPr>
            </w:pPr>
            <w:r w:rsidRPr="001748A5">
              <w:rPr>
                <w:rFonts w:ascii="Arial" w:hAnsi="Arial" w:cs="Arial"/>
                <w:color w:val="000000"/>
              </w:rPr>
              <w:t>CIUGUD</w:t>
            </w:r>
          </w:p>
        </w:tc>
        <w:tc>
          <w:tcPr>
            <w:tcW w:w="2194" w:type="dxa"/>
          </w:tcPr>
          <w:p w14:paraId="567659ED" w14:textId="37379B11" w:rsidR="00867365" w:rsidRPr="001748A5" w:rsidRDefault="00653FD0" w:rsidP="008661DC">
            <w:pPr>
              <w:autoSpaceDE w:val="0"/>
              <w:autoSpaceDN w:val="0"/>
              <w:adjustRightInd w:val="0"/>
              <w:spacing w:line="360" w:lineRule="auto"/>
              <w:ind w:right="79"/>
              <w:jc w:val="center"/>
              <w:rPr>
                <w:rFonts w:ascii="Arial" w:hAnsi="Arial" w:cs="Arial"/>
                <w:color w:val="000000"/>
                <w:lang w:val="fr-FR"/>
              </w:rPr>
            </w:pPr>
            <w:r w:rsidRPr="001748A5">
              <w:rPr>
                <w:rFonts w:ascii="Arial" w:hAnsi="Arial" w:cs="Arial"/>
                <w:color w:val="000000"/>
              </w:rPr>
              <w:t>SÂ</w:t>
            </w:r>
            <w:r w:rsidR="002C24AC" w:rsidRPr="001748A5">
              <w:rPr>
                <w:rFonts w:ascii="Arial" w:hAnsi="Arial" w:cs="Arial"/>
                <w:color w:val="000000"/>
              </w:rPr>
              <w:t>NTIMBRU</w:t>
            </w:r>
          </w:p>
        </w:tc>
      </w:tr>
      <w:tr w:rsidR="004E171C" w:rsidRPr="001748A5" w14:paraId="386F67A9" w14:textId="77777777" w:rsidTr="00D97544">
        <w:tc>
          <w:tcPr>
            <w:tcW w:w="1980" w:type="dxa"/>
          </w:tcPr>
          <w:p w14:paraId="0731368C" w14:textId="590EA589" w:rsidR="004E171C" w:rsidRPr="001748A5" w:rsidRDefault="004E171C" w:rsidP="004E171C">
            <w:pPr>
              <w:autoSpaceDE w:val="0"/>
              <w:autoSpaceDN w:val="0"/>
              <w:adjustRightInd w:val="0"/>
              <w:spacing w:line="360" w:lineRule="auto"/>
              <w:ind w:right="79"/>
              <w:jc w:val="both"/>
              <w:rPr>
                <w:rFonts w:ascii="Arial" w:hAnsi="Arial" w:cs="Arial"/>
                <w:color w:val="000000"/>
                <w:lang w:val="fr-FR"/>
              </w:rPr>
            </w:pPr>
            <w:r w:rsidRPr="001748A5">
              <w:rPr>
                <w:rFonts w:ascii="Arial" w:hAnsi="Arial" w:cs="Arial"/>
                <w:color w:val="000000"/>
                <w:lang w:val="fr-FR"/>
              </w:rPr>
              <w:t>COST</w:t>
            </w:r>
            <w:r w:rsidR="00BD3B65" w:rsidRPr="001748A5">
              <w:rPr>
                <w:rFonts w:ascii="Arial" w:hAnsi="Arial" w:cs="Arial"/>
                <w:color w:val="000000"/>
                <w:lang w:val="fr-FR"/>
              </w:rPr>
              <w:t xml:space="preserve"> TOTAL</w:t>
            </w:r>
          </w:p>
        </w:tc>
        <w:tc>
          <w:tcPr>
            <w:tcW w:w="2551" w:type="dxa"/>
          </w:tcPr>
          <w:p w14:paraId="06064BBD" w14:textId="7890A948" w:rsidR="004E171C" w:rsidRPr="001748A5" w:rsidRDefault="00653FD0" w:rsidP="008661DC">
            <w:pPr>
              <w:autoSpaceDE w:val="0"/>
              <w:autoSpaceDN w:val="0"/>
              <w:adjustRightInd w:val="0"/>
              <w:spacing w:line="360" w:lineRule="auto"/>
              <w:ind w:right="79"/>
              <w:jc w:val="center"/>
              <w:rPr>
                <w:rFonts w:ascii="Arial" w:hAnsi="Arial" w:cs="Arial"/>
                <w:color w:val="000000"/>
              </w:rPr>
            </w:pPr>
            <w:r w:rsidRPr="001748A5">
              <w:rPr>
                <w:rFonts w:ascii="Arial" w:hAnsi="Arial" w:cs="Arial"/>
                <w:color w:val="000000"/>
              </w:rPr>
              <w:t>30.505.588</w:t>
            </w:r>
          </w:p>
        </w:tc>
        <w:tc>
          <w:tcPr>
            <w:tcW w:w="2558" w:type="dxa"/>
          </w:tcPr>
          <w:p w14:paraId="3A9451F3" w14:textId="3ECDB56C" w:rsidR="004E171C" w:rsidRPr="001748A5" w:rsidRDefault="00653FD0" w:rsidP="008661DC">
            <w:pPr>
              <w:autoSpaceDE w:val="0"/>
              <w:autoSpaceDN w:val="0"/>
              <w:adjustRightInd w:val="0"/>
              <w:spacing w:line="360" w:lineRule="auto"/>
              <w:ind w:right="79"/>
              <w:jc w:val="center"/>
              <w:rPr>
                <w:rFonts w:ascii="Arial" w:hAnsi="Arial" w:cs="Arial"/>
                <w:color w:val="000000"/>
              </w:rPr>
            </w:pPr>
            <w:r w:rsidRPr="001748A5">
              <w:rPr>
                <w:rFonts w:ascii="Arial" w:hAnsi="Arial" w:cs="Arial"/>
                <w:color w:val="000000"/>
              </w:rPr>
              <w:t>583.276</w:t>
            </w:r>
          </w:p>
        </w:tc>
        <w:tc>
          <w:tcPr>
            <w:tcW w:w="2194" w:type="dxa"/>
          </w:tcPr>
          <w:p w14:paraId="6718AB45" w14:textId="7919748B" w:rsidR="004E171C" w:rsidRPr="001748A5" w:rsidRDefault="00653FD0" w:rsidP="008661DC">
            <w:pPr>
              <w:autoSpaceDE w:val="0"/>
              <w:autoSpaceDN w:val="0"/>
              <w:adjustRightInd w:val="0"/>
              <w:spacing w:line="360" w:lineRule="auto"/>
              <w:ind w:right="79"/>
              <w:jc w:val="center"/>
              <w:rPr>
                <w:rFonts w:ascii="Arial" w:hAnsi="Arial" w:cs="Arial"/>
                <w:color w:val="000000"/>
              </w:rPr>
            </w:pPr>
            <w:r w:rsidRPr="001748A5">
              <w:rPr>
                <w:rFonts w:ascii="Arial" w:hAnsi="Arial" w:cs="Arial"/>
                <w:color w:val="000000"/>
              </w:rPr>
              <w:t>628.710</w:t>
            </w:r>
          </w:p>
        </w:tc>
      </w:tr>
      <w:tr w:rsidR="004E171C" w:rsidRPr="001748A5" w14:paraId="52610BD6" w14:textId="77777777" w:rsidTr="00D97544">
        <w:tc>
          <w:tcPr>
            <w:tcW w:w="1980" w:type="dxa"/>
          </w:tcPr>
          <w:p w14:paraId="2F2AD4C2" w14:textId="0D8305D0" w:rsidR="004E171C" w:rsidRPr="001748A5" w:rsidRDefault="004E171C" w:rsidP="004E171C">
            <w:pPr>
              <w:autoSpaceDE w:val="0"/>
              <w:autoSpaceDN w:val="0"/>
              <w:adjustRightInd w:val="0"/>
              <w:spacing w:line="360" w:lineRule="auto"/>
              <w:ind w:right="79"/>
              <w:jc w:val="both"/>
              <w:rPr>
                <w:rFonts w:ascii="Arial" w:hAnsi="Arial" w:cs="Arial"/>
                <w:color w:val="000000"/>
                <w:lang w:val="fr-FR"/>
              </w:rPr>
            </w:pPr>
            <w:r w:rsidRPr="001748A5">
              <w:rPr>
                <w:rFonts w:ascii="Arial" w:hAnsi="Arial" w:cs="Arial"/>
                <w:color w:val="000000"/>
                <w:lang w:val="fr-FR"/>
              </w:rPr>
              <w:t>KM</w:t>
            </w:r>
          </w:p>
        </w:tc>
        <w:tc>
          <w:tcPr>
            <w:tcW w:w="2551" w:type="dxa"/>
          </w:tcPr>
          <w:p w14:paraId="1930E6F4" w14:textId="47D97BA5" w:rsidR="004E171C" w:rsidRPr="001748A5" w:rsidRDefault="00653FD0" w:rsidP="008661DC">
            <w:pPr>
              <w:autoSpaceDE w:val="0"/>
              <w:autoSpaceDN w:val="0"/>
              <w:adjustRightInd w:val="0"/>
              <w:spacing w:line="360" w:lineRule="auto"/>
              <w:ind w:right="79"/>
              <w:jc w:val="center"/>
              <w:rPr>
                <w:rFonts w:ascii="Arial" w:hAnsi="Arial" w:cs="Arial"/>
                <w:color w:val="000000"/>
              </w:rPr>
            </w:pPr>
            <w:r w:rsidRPr="001748A5">
              <w:rPr>
                <w:rFonts w:ascii="Arial" w:hAnsi="Arial" w:cs="Arial"/>
                <w:color w:val="000000"/>
              </w:rPr>
              <w:t>1.567.892</w:t>
            </w:r>
          </w:p>
        </w:tc>
        <w:tc>
          <w:tcPr>
            <w:tcW w:w="2558" w:type="dxa"/>
          </w:tcPr>
          <w:p w14:paraId="0418D544" w14:textId="351C4B94" w:rsidR="004E171C" w:rsidRPr="001748A5" w:rsidRDefault="00653FD0" w:rsidP="008661DC">
            <w:pPr>
              <w:autoSpaceDE w:val="0"/>
              <w:autoSpaceDN w:val="0"/>
              <w:adjustRightInd w:val="0"/>
              <w:spacing w:line="360" w:lineRule="auto"/>
              <w:ind w:right="79"/>
              <w:jc w:val="center"/>
              <w:rPr>
                <w:rFonts w:ascii="Arial" w:hAnsi="Arial" w:cs="Arial"/>
                <w:color w:val="000000"/>
              </w:rPr>
            </w:pPr>
            <w:r w:rsidRPr="001748A5">
              <w:rPr>
                <w:rFonts w:ascii="Arial" w:hAnsi="Arial" w:cs="Arial"/>
                <w:color w:val="000000"/>
              </w:rPr>
              <w:t>137.642</w:t>
            </w:r>
          </w:p>
        </w:tc>
        <w:tc>
          <w:tcPr>
            <w:tcW w:w="2194" w:type="dxa"/>
          </w:tcPr>
          <w:p w14:paraId="47BA5523" w14:textId="64F77A76" w:rsidR="004E171C" w:rsidRPr="001748A5" w:rsidRDefault="00653FD0" w:rsidP="008661DC">
            <w:pPr>
              <w:autoSpaceDE w:val="0"/>
              <w:autoSpaceDN w:val="0"/>
              <w:adjustRightInd w:val="0"/>
              <w:spacing w:line="360" w:lineRule="auto"/>
              <w:ind w:right="79"/>
              <w:jc w:val="center"/>
              <w:rPr>
                <w:rFonts w:ascii="Arial" w:hAnsi="Arial" w:cs="Arial"/>
                <w:color w:val="000000"/>
              </w:rPr>
            </w:pPr>
            <w:r w:rsidRPr="001748A5">
              <w:rPr>
                <w:rFonts w:ascii="Arial" w:hAnsi="Arial" w:cs="Arial"/>
                <w:color w:val="000000"/>
              </w:rPr>
              <w:t>86.891</w:t>
            </w:r>
          </w:p>
        </w:tc>
      </w:tr>
      <w:tr w:rsidR="004E171C" w:rsidRPr="001748A5" w14:paraId="0EF0CBC4" w14:textId="77777777" w:rsidTr="00D97544">
        <w:tc>
          <w:tcPr>
            <w:tcW w:w="1980" w:type="dxa"/>
          </w:tcPr>
          <w:p w14:paraId="05692795" w14:textId="031F538D" w:rsidR="004E171C" w:rsidRPr="001748A5" w:rsidRDefault="004E171C" w:rsidP="004E171C">
            <w:pPr>
              <w:autoSpaceDE w:val="0"/>
              <w:autoSpaceDN w:val="0"/>
              <w:adjustRightInd w:val="0"/>
              <w:spacing w:line="360" w:lineRule="auto"/>
              <w:ind w:right="79"/>
              <w:jc w:val="both"/>
              <w:rPr>
                <w:rFonts w:ascii="Arial" w:hAnsi="Arial" w:cs="Arial"/>
                <w:color w:val="000000"/>
                <w:lang w:val="fr-FR"/>
              </w:rPr>
            </w:pPr>
            <w:r w:rsidRPr="001748A5">
              <w:rPr>
                <w:rFonts w:ascii="Arial" w:hAnsi="Arial" w:cs="Arial"/>
                <w:color w:val="000000"/>
                <w:lang w:val="fr-FR"/>
              </w:rPr>
              <w:t>COST/KM</w:t>
            </w:r>
          </w:p>
        </w:tc>
        <w:tc>
          <w:tcPr>
            <w:tcW w:w="2551" w:type="dxa"/>
          </w:tcPr>
          <w:p w14:paraId="2E2030CF" w14:textId="599EB396" w:rsidR="004E171C" w:rsidRPr="001748A5" w:rsidRDefault="00653FD0" w:rsidP="008661DC">
            <w:pPr>
              <w:autoSpaceDE w:val="0"/>
              <w:autoSpaceDN w:val="0"/>
              <w:adjustRightInd w:val="0"/>
              <w:spacing w:line="360" w:lineRule="auto"/>
              <w:ind w:right="79"/>
              <w:jc w:val="center"/>
              <w:rPr>
                <w:rFonts w:ascii="Arial" w:hAnsi="Arial" w:cs="Arial"/>
                <w:color w:val="000000"/>
              </w:rPr>
            </w:pPr>
            <w:r w:rsidRPr="001748A5">
              <w:rPr>
                <w:rFonts w:ascii="Arial" w:hAnsi="Arial" w:cs="Arial"/>
                <w:color w:val="000000"/>
              </w:rPr>
              <w:t>19,46</w:t>
            </w:r>
            <w:r w:rsidR="004652F2" w:rsidRPr="001748A5">
              <w:rPr>
                <w:rFonts w:ascii="Arial" w:hAnsi="Arial" w:cs="Arial"/>
                <w:color w:val="000000"/>
              </w:rPr>
              <w:t xml:space="preserve"> lei</w:t>
            </w:r>
          </w:p>
        </w:tc>
        <w:tc>
          <w:tcPr>
            <w:tcW w:w="2558" w:type="dxa"/>
          </w:tcPr>
          <w:p w14:paraId="23FD3916" w14:textId="5BC42D4A" w:rsidR="004E171C" w:rsidRPr="001748A5" w:rsidRDefault="00653FD0" w:rsidP="008661DC">
            <w:pPr>
              <w:autoSpaceDE w:val="0"/>
              <w:autoSpaceDN w:val="0"/>
              <w:adjustRightInd w:val="0"/>
              <w:spacing w:line="360" w:lineRule="auto"/>
              <w:ind w:right="79"/>
              <w:jc w:val="center"/>
              <w:rPr>
                <w:rFonts w:ascii="Arial" w:hAnsi="Arial" w:cs="Arial"/>
                <w:color w:val="000000"/>
              </w:rPr>
            </w:pPr>
            <w:r w:rsidRPr="001748A5">
              <w:rPr>
                <w:rFonts w:ascii="Arial" w:hAnsi="Arial" w:cs="Arial"/>
                <w:color w:val="000000"/>
              </w:rPr>
              <w:t>4,24</w:t>
            </w:r>
            <w:r w:rsidR="004652F2" w:rsidRPr="001748A5">
              <w:rPr>
                <w:rFonts w:ascii="Arial" w:hAnsi="Arial" w:cs="Arial"/>
                <w:color w:val="000000"/>
              </w:rPr>
              <w:t xml:space="preserve"> lei</w:t>
            </w:r>
          </w:p>
        </w:tc>
        <w:tc>
          <w:tcPr>
            <w:tcW w:w="2194" w:type="dxa"/>
          </w:tcPr>
          <w:p w14:paraId="4483CA32" w14:textId="04480473" w:rsidR="004E171C" w:rsidRPr="001748A5" w:rsidRDefault="00653FD0" w:rsidP="008661DC">
            <w:pPr>
              <w:autoSpaceDE w:val="0"/>
              <w:autoSpaceDN w:val="0"/>
              <w:adjustRightInd w:val="0"/>
              <w:spacing w:line="360" w:lineRule="auto"/>
              <w:ind w:right="79"/>
              <w:jc w:val="center"/>
              <w:rPr>
                <w:rFonts w:ascii="Arial" w:hAnsi="Arial" w:cs="Arial"/>
                <w:color w:val="000000"/>
              </w:rPr>
            </w:pPr>
            <w:r w:rsidRPr="001748A5">
              <w:rPr>
                <w:rFonts w:ascii="Arial" w:hAnsi="Arial" w:cs="Arial"/>
                <w:color w:val="000000"/>
              </w:rPr>
              <w:t>7,24</w:t>
            </w:r>
            <w:r w:rsidR="004652F2" w:rsidRPr="001748A5">
              <w:rPr>
                <w:rFonts w:ascii="Arial" w:hAnsi="Arial" w:cs="Arial"/>
                <w:color w:val="000000"/>
              </w:rPr>
              <w:t>lei</w:t>
            </w:r>
          </w:p>
        </w:tc>
      </w:tr>
    </w:tbl>
    <w:p w14:paraId="0D016A9E" w14:textId="3A6D2B08" w:rsidR="00895688" w:rsidRPr="001748A5" w:rsidRDefault="00895688" w:rsidP="00D81D59">
      <w:pPr>
        <w:autoSpaceDE w:val="0"/>
        <w:autoSpaceDN w:val="0"/>
        <w:adjustRightInd w:val="0"/>
        <w:spacing w:line="360" w:lineRule="auto"/>
        <w:ind w:right="79" w:firstLine="709"/>
        <w:jc w:val="both"/>
        <w:rPr>
          <w:rFonts w:ascii="Arial" w:hAnsi="Arial" w:cs="Arial"/>
          <w:color w:val="000000"/>
          <w:lang w:val="fr-FR"/>
        </w:rPr>
      </w:pPr>
    </w:p>
    <w:p w14:paraId="310114C2" w14:textId="6D896CC2" w:rsidR="00B02D09" w:rsidRPr="001748A5" w:rsidRDefault="00B02D09" w:rsidP="00B02D09">
      <w:pPr>
        <w:autoSpaceDE w:val="0"/>
        <w:autoSpaceDN w:val="0"/>
        <w:adjustRightInd w:val="0"/>
        <w:spacing w:line="360" w:lineRule="auto"/>
        <w:ind w:right="79" w:firstLine="709"/>
        <w:jc w:val="center"/>
        <w:rPr>
          <w:rFonts w:ascii="Arial" w:hAnsi="Arial" w:cs="Arial"/>
          <w:color w:val="000000"/>
          <w:lang w:val="fr-FR"/>
        </w:rPr>
      </w:pPr>
    </w:p>
    <w:p w14:paraId="2F07BA5F" w14:textId="3FD93098" w:rsidR="008B01DC" w:rsidRPr="001748A5" w:rsidRDefault="0090715C" w:rsidP="002E4224">
      <w:pPr>
        <w:autoSpaceDE w:val="0"/>
        <w:autoSpaceDN w:val="0"/>
        <w:adjustRightInd w:val="0"/>
        <w:spacing w:line="360" w:lineRule="auto"/>
        <w:ind w:right="79" w:firstLine="709"/>
        <w:jc w:val="both"/>
        <w:rPr>
          <w:rFonts w:ascii="Arial" w:hAnsi="Arial" w:cs="Arial"/>
          <w:lang w:val="fr-FR"/>
        </w:rPr>
      </w:pPr>
      <w:r w:rsidRPr="001748A5">
        <w:rPr>
          <w:rFonts w:ascii="Arial" w:hAnsi="Arial" w:cs="Arial"/>
          <w:color w:val="000000"/>
          <w:lang w:val="fr-FR"/>
        </w:rPr>
        <w:t xml:space="preserve">În ceea ce privește operatorul </w:t>
      </w:r>
      <w:r w:rsidR="00096A1B" w:rsidRPr="001748A5">
        <w:rPr>
          <w:rFonts w:ascii="Arial" w:hAnsi="Arial" w:cs="Arial"/>
          <w:color w:val="000000"/>
          <w:lang w:val="fr-FR"/>
        </w:rPr>
        <w:t xml:space="preserve">public </w:t>
      </w:r>
      <w:r w:rsidRPr="001748A5">
        <w:rPr>
          <w:rFonts w:ascii="Arial" w:hAnsi="Arial" w:cs="Arial"/>
          <w:color w:val="000000"/>
          <w:lang w:val="fr-FR"/>
        </w:rPr>
        <w:t xml:space="preserve">S.C. Oradea Transport Local S.A., în urma auditului tehnico-economic </w:t>
      </w:r>
      <w:r w:rsidR="00926F98" w:rsidRPr="001748A5">
        <w:rPr>
          <w:rFonts w:ascii="Arial" w:hAnsi="Arial" w:cs="Arial"/>
          <w:color w:val="000000"/>
          <w:lang w:val="fr-FR"/>
        </w:rPr>
        <w:t>realizat în cursul lunii august 2024</w:t>
      </w:r>
      <w:r w:rsidR="00123C72" w:rsidRPr="001748A5">
        <w:rPr>
          <w:rFonts w:ascii="Arial" w:hAnsi="Arial" w:cs="Arial"/>
          <w:color w:val="000000"/>
          <w:lang w:val="fr-FR"/>
        </w:rPr>
        <w:t xml:space="preserve">, a rezultat următorul </w:t>
      </w:r>
      <w:r w:rsidR="00123C72" w:rsidRPr="001748A5">
        <w:rPr>
          <w:rFonts w:ascii="Arial" w:hAnsi="Arial" w:cs="Arial"/>
          <w:color w:val="000000"/>
          <w:lang w:val="fr-FR"/>
        </w:rPr>
        <w:lastRenderedPageBreak/>
        <w:t>cost/km</w:t>
      </w:r>
      <w:r w:rsidR="000D7473" w:rsidRPr="001748A5">
        <w:rPr>
          <w:rFonts w:ascii="Arial" w:hAnsi="Arial" w:cs="Arial"/>
          <w:color w:val="000000"/>
          <w:lang w:val="fr-FR"/>
        </w:rPr>
        <w:t xml:space="preserve"> operat</w:t>
      </w:r>
      <w:r w:rsidR="00123C72" w:rsidRPr="001748A5">
        <w:rPr>
          <w:rFonts w:ascii="Arial" w:hAnsi="Arial" w:cs="Arial"/>
          <w:color w:val="000000"/>
          <w:lang w:val="fr-FR"/>
        </w:rPr>
        <w:t> </w:t>
      </w:r>
      <w:r w:rsidR="00926F98" w:rsidRPr="001748A5">
        <w:rPr>
          <w:rFonts w:ascii="Arial" w:hAnsi="Arial" w:cs="Arial"/>
          <w:color w:val="000000"/>
          <w:lang w:val="fr-FR"/>
        </w:rPr>
        <w:t>în anul 2024</w:t>
      </w:r>
      <w:r w:rsidR="001355E7" w:rsidRPr="001748A5">
        <w:rPr>
          <w:rFonts w:ascii="Arial" w:hAnsi="Arial" w:cs="Arial"/>
          <w:color w:val="000000"/>
          <w:lang w:val="fr-FR"/>
        </w:rPr>
        <w:t xml:space="preserve"> </w:t>
      </w:r>
      <w:r w:rsidR="00123C72" w:rsidRPr="001748A5">
        <w:rPr>
          <w:rFonts w:ascii="Arial" w:hAnsi="Arial" w:cs="Arial"/>
          <w:color w:val="000000"/>
          <w:lang w:val="fr-FR"/>
        </w:rPr>
        <w:t>la nivelul serviciului de transport public local prin curse regulate din cele 3 unități administrativ-teritoriale asociate în cadrul A.D.I. Transregio</w:t>
      </w:r>
      <w:r w:rsidR="00445C06" w:rsidRPr="001748A5">
        <w:rPr>
          <w:rFonts w:ascii="Arial" w:hAnsi="Arial" w:cs="Arial"/>
          <w:lang w:val="fr-FR"/>
        </w:rPr>
        <w:t>:</w:t>
      </w:r>
    </w:p>
    <w:p w14:paraId="4DF39AB6" w14:textId="77777777" w:rsidR="00903A5F" w:rsidRPr="001748A5" w:rsidRDefault="00903A5F" w:rsidP="00123C72">
      <w:pPr>
        <w:autoSpaceDE w:val="0"/>
        <w:autoSpaceDN w:val="0"/>
        <w:adjustRightInd w:val="0"/>
        <w:spacing w:line="360" w:lineRule="auto"/>
        <w:ind w:right="79" w:firstLine="709"/>
        <w:jc w:val="both"/>
        <w:rPr>
          <w:rFonts w:ascii="Arial" w:hAnsi="Arial" w:cs="Arial"/>
          <w:lang w:val="fr-FR"/>
        </w:rPr>
      </w:pPr>
    </w:p>
    <w:tbl>
      <w:tblPr>
        <w:tblW w:w="9416" w:type="dxa"/>
        <w:tblInd w:w="93" w:type="dxa"/>
        <w:tblLayout w:type="fixed"/>
        <w:tblLook w:val="04A0" w:firstRow="1" w:lastRow="0" w:firstColumn="1" w:lastColumn="0" w:noHBand="0" w:noVBand="1"/>
      </w:tblPr>
      <w:tblGrid>
        <w:gridCol w:w="750"/>
        <w:gridCol w:w="1181"/>
        <w:gridCol w:w="1443"/>
        <w:gridCol w:w="1321"/>
        <w:gridCol w:w="1440"/>
        <w:gridCol w:w="990"/>
        <w:gridCol w:w="990"/>
        <w:gridCol w:w="1301"/>
      </w:tblGrid>
      <w:tr w:rsidR="008B01DC" w:rsidRPr="001748A5" w14:paraId="0C3B73B8" w14:textId="6EFDB9ED" w:rsidTr="008B01DC">
        <w:trPr>
          <w:trHeight w:val="375"/>
        </w:trPr>
        <w:tc>
          <w:tcPr>
            <w:tcW w:w="750" w:type="dxa"/>
            <w:tcBorders>
              <w:top w:val="nil"/>
              <w:left w:val="nil"/>
              <w:bottom w:val="nil"/>
              <w:right w:val="nil"/>
            </w:tcBorders>
            <w:shd w:val="clear" w:color="auto" w:fill="auto"/>
            <w:noWrap/>
            <w:vAlign w:val="bottom"/>
            <w:hideMark/>
          </w:tcPr>
          <w:p w14:paraId="57089BC5" w14:textId="77777777" w:rsidR="008B01DC" w:rsidRPr="001748A5" w:rsidRDefault="008B01DC" w:rsidP="00775F50">
            <w:pPr>
              <w:spacing w:after="200" w:line="276" w:lineRule="auto"/>
              <w:rPr>
                <w:rFonts w:ascii="Arial" w:hAnsi="Arial" w:cs="Arial"/>
                <w:lang w:val="fr-FR"/>
              </w:rPr>
            </w:pPr>
          </w:p>
        </w:tc>
        <w:tc>
          <w:tcPr>
            <w:tcW w:w="1181" w:type="dxa"/>
            <w:tcBorders>
              <w:top w:val="nil"/>
              <w:left w:val="nil"/>
              <w:bottom w:val="nil"/>
              <w:right w:val="nil"/>
            </w:tcBorders>
            <w:shd w:val="clear" w:color="auto" w:fill="auto"/>
            <w:hideMark/>
          </w:tcPr>
          <w:p w14:paraId="004CC6B0" w14:textId="77777777" w:rsidR="008B01DC" w:rsidRPr="001748A5" w:rsidRDefault="008B01DC" w:rsidP="00775F50">
            <w:pPr>
              <w:spacing w:after="200" w:line="276" w:lineRule="auto"/>
              <w:rPr>
                <w:rFonts w:ascii="Arial" w:hAnsi="Arial" w:cs="Arial"/>
                <w:bCs/>
                <w:sz w:val="28"/>
                <w:szCs w:val="28"/>
                <w:lang w:val="fr-FR"/>
              </w:rPr>
            </w:pPr>
          </w:p>
        </w:tc>
        <w:tc>
          <w:tcPr>
            <w:tcW w:w="1443" w:type="dxa"/>
            <w:tcBorders>
              <w:top w:val="single" w:sz="8" w:space="0" w:color="auto"/>
              <w:left w:val="single" w:sz="8" w:space="0" w:color="auto"/>
              <w:bottom w:val="single" w:sz="4" w:space="0" w:color="auto"/>
              <w:right w:val="single" w:sz="8" w:space="0" w:color="auto"/>
            </w:tcBorders>
            <w:shd w:val="clear" w:color="auto" w:fill="auto"/>
            <w:hideMark/>
          </w:tcPr>
          <w:p w14:paraId="1C6EF38E" w14:textId="77777777" w:rsidR="008B01DC" w:rsidRPr="001748A5" w:rsidRDefault="008B01DC" w:rsidP="00775F50">
            <w:pPr>
              <w:spacing w:after="200" w:line="276" w:lineRule="auto"/>
              <w:rPr>
                <w:rFonts w:ascii="Arial" w:hAnsi="Arial" w:cs="Arial"/>
                <w:bCs/>
              </w:rPr>
            </w:pPr>
            <w:r w:rsidRPr="001748A5">
              <w:rPr>
                <w:rFonts w:ascii="Arial" w:hAnsi="Arial" w:cs="Arial"/>
                <w:bCs/>
              </w:rPr>
              <w:t xml:space="preserve">TRAMVAIE </w:t>
            </w:r>
          </w:p>
        </w:tc>
        <w:tc>
          <w:tcPr>
            <w:tcW w:w="3751" w:type="dxa"/>
            <w:gridSpan w:val="3"/>
            <w:tcBorders>
              <w:top w:val="single" w:sz="8" w:space="0" w:color="auto"/>
              <w:left w:val="nil"/>
              <w:bottom w:val="single" w:sz="8" w:space="0" w:color="auto"/>
              <w:right w:val="single" w:sz="4" w:space="0" w:color="auto"/>
            </w:tcBorders>
            <w:shd w:val="clear" w:color="auto" w:fill="auto"/>
            <w:hideMark/>
          </w:tcPr>
          <w:p w14:paraId="6782491B" w14:textId="77777777" w:rsidR="008B01DC" w:rsidRPr="001748A5" w:rsidRDefault="008B01DC" w:rsidP="00775F50">
            <w:pPr>
              <w:spacing w:after="200" w:line="276" w:lineRule="auto"/>
              <w:jc w:val="center"/>
              <w:rPr>
                <w:rFonts w:ascii="Arial" w:hAnsi="Arial" w:cs="Arial"/>
                <w:bCs/>
              </w:rPr>
            </w:pPr>
            <w:r w:rsidRPr="001748A5">
              <w:rPr>
                <w:rFonts w:ascii="Arial" w:hAnsi="Arial" w:cs="Arial"/>
                <w:bCs/>
              </w:rPr>
              <w:t xml:space="preserve">               AUTOBUZE</w:t>
            </w:r>
          </w:p>
        </w:tc>
        <w:tc>
          <w:tcPr>
            <w:tcW w:w="990" w:type="dxa"/>
            <w:tcBorders>
              <w:top w:val="single" w:sz="8" w:space="0" w:color="auto"/>
              <w:left w:val="nil"/>
              <w:bottom w:val="single" w:sz="8" w:space="0" w:color="auto"/>
              <w:right w:val="single" w:sz="4" w:space="0" w:color="auto"/>
            </w:tcBorders>
          </w:tcPr>
          <w:p w14:paraId="3BA1E9E0" w14:textId="77777777" w:rsidR="008B01DC" w:rsidRPr="001748A5" w:rsidRDefault="008B01DC" w:rsidP="00775F50">
            <w:pPr>
              <w:spacing w:after="200" w:line="276" w:lineRule="auto"/>
              <w:jc w:val="center"/>
              <w:rPr>
                <w:rFonts w:ascii="Arial" w:hAnsi="Arial" w:cs="Arial"/>
                <w:bCs/>
              </w:rPr>
            </w:pPr>
          </w:p>
        </w:tc>
        <w:tc>
          <w:tcPr>
            <w:tcW w:w="1301" w:type="dxa"/>
            <w:tcBorders>
              <w:top w:val="single" w:sz="8" w:space="0" w:color="auto"/>
              <w:left w:val="nil"/>
              <w:bottom w:val="single" w:sz="8" w:space="0" w:color="auto"/>
              <w:right w:val="single" w:sz="4" w:space="0" w:color="auto"/>
            </w:tcBorders>
          </w:tcPr>
          <w:p w14:paraId="16D2AC31" w14:textId="77777777" w:rsidR="008B01DC" w:rsidRPr="001748A5" w:rsidRDefault="008B01DC" w:rsidP="00775F50">
            <w:pPr>
              <w:spacing w:after="200" w:line="276" w:lineRule="auto"/>
              <w:jc w:val="center"/>
              <w:rPr>
                <w:rFonts w:ascii="Arial" w:hAnsi="Arial" w:cs="Arial"/>
                <w:bCs/>
              </w:rPr>
            </w:pPr>
          </w:p>
        </w:tc>
      </w:tr>
      <w:tr w:rsidR="008B01DC" w:rsidRPr="001748A5" w14:paraId="1421E2B9" w14:textId="2B248747" w:rsidTr="008B01DC">
        <w:trPr>
          <w:trHeight w:val="390"/>
        </w:trPr>
        <w:tc>
          <w:tcPr>
            <w:tcW w:w="750" w:type="dxa"/>
            <w:tcBorders>
              <w:top w:val="nil"/>
              <w:left w:val="nil"/>
              <w:bottom w:val="nil"/>
              <w:right w:val="nil"/>
            </w:tcBorders>
            <w:shd w:val="clear" w:color="auto" w:fill="auto"/>
            <w:noWrap/>
            <w:vAlign w:val="bottom"/>
            <w:hideMark/>
          </w:tcPr>
          <w:p w14:paraId="5FD30454" w14:textId="77777777" w:rsidR="008B01DC" w:rsidRPr="001748A5" w:rsidRDefault="008B01DC" w:rsidP="00775F50">
            <w:pPr>
              <w:spacing w:after="200" w:line="276" w:lineRule="auto"/>
              <w:rPr>
                <w:rFonts w:ascii="Arial" w:hAnsi="Arial" w:cs="Arial"/>
              </w:rPr>
            </w:pPr>
          </w:p>
        </w:tc>
        <w:tc>
          <w:tcPr>
            <w:tcW w:w="1181" w:type="dxa"/>
            <w:tcBorders>
              <w:top w:val="nil"/>
              <w:left w:val="nil"/>
              <w:bottom w:val="nil"/>
              <w:right w:val="nil"/>
            </w:tcBorders>
            <w:shd w:val="clear" w:color="auto" w:fill="auto"/>
            <w:hideMark/>
          </w:tcPr>
          <w:p w14:paraId="3D59E3FB" w14:textId="77777777" w:rsidR="008B01DC" w:rsidRPr="001748A5" w:rsidRDefault="008B01DC" w:rsidP="00775F50">
            <w:pPr>
              <w:spacing w:after="200" w:line="276" w:lineRule="auto"/>
              <w:rPr>
                <w:rFonts w:ascii="Arial" w:hAnsi="Arial" w:cs="Arial"/>
                <w:bCs/>
                <w:sz w:val="28"/>
                <w:szCs w:val="28"/>
              </w:rPr>
            </w:pPr>
          </w:p>
        </w:tc>
        <w:tc>
          <w:tcPr>
            <w:tcW w:w="1443" w:type="dxa"/>
            <w:tcBorders>
              <w:top w:val="nil"/>
              <w:left w:val="single" w:sz="8" w:space="0" w:color="auto"/>
              <w:bottom w:val="single" w:sz="8" w:space="0" w:color="auto"/>
              <w:right w:val="single" w:sz="8" w:space="0" w:color="auto"/>
            </w:tcBorders>
            <w:shd w:val="clear" w:color="auto" w:fill="auto"/>
            <w:hideMark/>
          </w:tcPr>
          <w:p w14:paraId="3C8BE961" w14:textId="77777777" w:rsidR="008B01DC" w:rsidRPr="001748A5" w:rsidRDefault="008B01DC" w:rsidP="00775F50">
            <w:pPr>
              <w:spacing w:after="200" w:line="276" w:lineRule="auto"/>
              <w:jc w:val="center"/>
              <w:rPr>
                <w:rFonts w:ascii="Arial" w:hAnsi="Arial" w:cs="Arial"/>
                <w:bCs/>
              </w:rPr>
            </w:pPr>
            <w:r w:rsidRPr="001748A5">
              <w:rPr>
                <w:rFonts w:ascii="Arial" w:hAnsi="Arial" w:cs="Arial"/>
                <w:bCs/>
              </w:rPr>
              <w:t>Oradea</w:t>
            </w:r>
          </w:p>
        </w:tc>
        <w:tc>
          <w:tcPr>
            <w:tcW w:w="1321" w:type="dxa"/>
            <w:tcBorders>
              <w:top w:val="nil"/>
              <w:left w:val="nil"/>
              <w:bottom w:val="single" w:sz="8" w:space="0" w:color="auto"/>
              <w:right w:val="single" w:sz="4" w:space="0" w:color="auto"/>
            </w:tcBorders>
            <w:shd w:val="clear" w:color="auto" w:fill="auto"/>
            <w:hideMark/>
          </w:tcPr>
          <w:p w14:paraId="5E84F5DE" w14:textId="77777777" w:rsidR="008B01DC" w:rsidRPr="001748A5" w:rsidRDefault="008B01DC" w:rsidP="00775F50">
            <w:pPr>
              <w:spacing w:after="200" w:line="276" w:lineRule="auto"/>
              <w:jc w:val="center"/>
              <w:rPr>
                <w:rFonts w:ascii="Arial" w:hAnsi="Arial" w:cs="Arial"/>
                <w:bCs/>
              </w:rPr>
            </w:pPr>
            <w:r w:rsidRPr="001748A5">
              <w:rPr>
                <w:rFonts w:ascii="Arial" w:hAnsi="Arial" w:cs="Arial"/>
                <w:bCs/>
              </w:rPr>
              <w:t>Oradea</w:t>
            </w:r>
          </w:p>
        </w:tc>
        <w:tc>
          <w:tcPr>
            <w:tcW w:w="1440" w:type="dxa"/>
            <w:tcBorders>
              <w:top w:val="nil"/>
              <w:left w:val="nil"/>
              <w:bottom w:val="single" w:sz="8" w:space="0" w:color="auto"/>
              <w:right w:val="single" w:sz="8" w:space="0" w:color="auto"/>
            </w:tcBorders>
            <w:shd w:val="clear" w:color="auto" w:fill="auto"/>
            <w:hideMark/>
          </w:tcPr>
          <w:p w14:paraId="2DD9385D" w14:textId="72EDB639" w:rsidR="008B01DC" w:rsidRPr="001748A5" w:rsidRDefault="008B01DC" w:rsidP="00775F50">
            <w:pPr>
              <w:spacing w:after="200" w:line="276" w:lineRule="auto"/>
              <w:jc w:val="center"/>
              <w:rPr>
                <w:rFonts w:ascii="Arial" w:hAnsi="Arial" w:cs="Arial"/>
                <w:bCs/>
              </w:rPr>
            </w:pPr>
            <w:r w:rsidRPr="001748A5">
              <w:rPr>
                <w:rFonts w:ascii="Arial" w:hAnsi="Arial" w:cs="Arial"/>
                <w:bCs/>
              </w:rPr>
              <w:t>Sânmartin</w:t>
            </w:r>
          </w:p>
        </w:tc>
        <w:tc>
          <w:tcPr>
            <w:tcW w:w="990" w:type="dxa"/>
            <w:tcBorders>
              <w:top w:val="nil"/>
              <w:left w:val="single" w:sz="8" w:space="0" w:color="auto"/>
              <w:bottom w:val="single" w:sz="8" w:space="0" w:color="auto"/>
              <w:right w:val="single" w:sz="8" w:space="0" w:color="auto"/>
            </w:tcBorders>
            <w:shd w:val="clear" w:color="auto" w:fill="auto"/>
            <w:hideMark/>
          </w:tcPr>
          <w:p w14:paraId="01542526" w14:textId="5EC15CB3" w:rsidR="008B01DC" w:rsidRPr="001748A5" w:rsidRDefault="008B01DC" w:rsidP="00775F50">
            <w:pPr>
              <w:spacing w:after="200" w:line="276" w:lineRule="auto"/>
              <w:jc w:val="center"/>
              <w:rPr>
                <w:rFonts w:ascii="Arial" w:hAnsi="Arial" w:cs="Arial"/>
                <w:bCs/>
              </w:rPr>
            </w:pPr>
            <w:r w:rsidRPr="001748A5">
              <w:rPr>
                <w:rFonts w:ascii="Arial" w:hAnsi="Arial" w:cs="Arial"/>
                <w:bCs/>
              </w:rPr>
              <w:t>Borș</w:t>
            </w:r>
          </w:p>
        </w:tc>
        <w:tc>
          <w:tcPr>
            <w:tcW w:w="990" w:type="dxa"/>
            <w:tcBorders>
              <w:top w:val="nil"/>
              <w:left w:val="single" w:sz="8" w:space="0" w:color="auto"/>
              <w:bottom w:val="single" w:sz="8" w:space="0" w:color="auto"/>
              <w:right w:val="single" w:sz="8" w:space="0" w:color="auto"/>
            </w:tcBorders>
          </w:tcPr>
          <w:p w14:paraId="2C2E2F3B" w14:textId="77777777" w:rsidR="008B01DC" w:rsidRDefault="008B01DC" w:rsidP="00775F50">
            <w:pPr>
              <w:spacing w:after="200" w:line="276" w:lineRule="auto"/>
              <w:jc w:val="center"/>
              <w:rPr>
                <w:rFonts w:ascii="Arial" w:hAnsi="Arial" w:cs="Arial"/>
                <w:bCs/>
              </w:rPr>
            </w:pPr>
            <w:r>
              <w:rPr>
                <w:rFonts w:ascii="Arial" w:hAnsi="Arial" w:cs="Arial"/>
                <w:bCs/>
              </w:rPr>
              <w:t>Paleu</w:t>
            </w:r>
          </w:p>
          <w:p w14:paraId="101E697C" w14:textId="02B64C9C" w:rsidR="008B01DC" w:rsidRPr="001748A5" w:rsidRDefault="008B01DC" w:rsidP="00775F50">
            <w:pPr>
              <w:spacing w:after="200" w:line="276" w:lineRule="auto"/>
              <w:jc w:val="center"/>
              <w:rPr>
                <w:rFonts w:ascii="Arial" w:hAnsi="Arial" w:cs="Arial"/>
                <w:bCs/>
              </w:rPr>
            </w:pPr>
            <w:r>
              <w:rPr>
                <w:rFonts w:ascii="Arial" w:hAnsi="Arial" w:cs="Arial"/>
                <w:bCs/>
              </w:rPr>
              <w:t>Cetariu</w:t>
            </w:r>
          </w:p>
        </w:tc>
        <w:tc>
          <w:tcPr>
            <w:tcW w:w="1301" w:type="dxa"/>
            <w:tcBorders>
              <w:top w:val="nil"/>
              <w:left w:val="single" w:sz="8" w:space="0" w:color="auto"/>
              <w:bottom w:val="single" w:sz="8" w:space="0" w:color="auto"/>
              <w:right w:val="single" w:sz="8" w:space="0" w:color="auto"/>
            </w:tcBorders>
          </w:tcPr>
          <w:p w14:paraId="33668077" w14:textId="6DF61309" w:rsidR="008B01DC" w:rsidRPr="001748A5" w:rsidRDefault="008B01DC" w:rsidP="00775F50">
            <w:pPr>
              <w:spacing w:after="200" w:line="276" w:lineRule="auto"/>
              <w:jc w:val="center"/>
              <w:rPr>
                <w:rFonts w:ascii="Arial" w:hAnsi="Arial" w:cs="Arial"/>
                <w:bCs/>
              </w:rPr>
            </w:pPr>
            <w:r>
              <w:rPr>
                <w:rFonts w:ascii="Arial" w:hAnsi="Arial" w:cs="Arial"/>
                <w:bCs/>
              </w:rPr>
              <w:t>Hidișelu de Sus</w:t>
            </w:r>
          </w:p>
        </w:tc>
      </w:tr>
      <w:tr w:rsidR="008B01DC" w:rsidRPr="001748A5" w14:paraId="3D437BBD" w14:textId="7E5B2E9E" w:rsidTr="008B01DC">
        <w:trPr>
          <w:trHeight w:val="390"/>
        </w:trPr>
        <w:tc>
          <w:tcPr>
            <w:tcW w:w="750" w:type="dxa"/>
            <w:tcBorders>
              <w:top w:val="nil"/>
              <w:left w:val="nil"/>
              <w:bottom w:val="nil"/>
              <w:right w:val="nil"/>
            </w:tcBorders>
            <w:shd w:val="clear" w:color="auto" w:fill="auto"/>
            <w:noWrap/>
            <w:vAlign w:val="bottom"/>
            <w:hideMark/>
          </w:tcPr>
          <w:p w14:paraId="7303845C" w14:textId="02D6C015" w:rsidR="008B01DC" w:rsidRPr="001748A5" w:rsidRDefault="008B01DC" w:rsidP="00775F50">
            <w:pPr>
              <w:spacing w:after="200" w:line="276" w:lineRule="auto"/>
              <w:jc w:val="right"/>
              <w:rPr>
                <w:rFonts w:ascii="Arial" w:hAnsi="Arial" w:cs="Arial"/>
                <w:color w:val="FFFFFF"/>
              </w:rPr>
            </w:pPr>
            <w:r w:rsidRPr="001748A5">
              <w:rPr>
                <w:rFonts w:ascii="Arial" w:hAnsi="Arial" w:cs="Arial"/>
                <w:color w:val="FFFFFF"/>
              </w:rPr>
              <w:t>2017</w:t>
            </w:r>
          </w:p>
        </w:tc>
        <w:tc>
          <w:tcPr>
            <w:tcW w:w="1181" w:type="dxa"/>
            <w:tcBorders>
              <w:top w:val="single" w:sz="8" w:space="0" w:color="auto"/>
              <w:left w:val="single" w:sz="8" w:space="0" w:color="auto"/>
              <w:bottom w:val="single" w:sz="8" w:space="0" w:color="auto"/>
              <w:right w:val="nil"/>
            </w:tcBorders>
            <w:shd w:val="clear" w:color="auto" w:fill="auto"/>
            <w:hideMark/>
          </w:tcPr>
          <w:p w14:paraId="68F9A8C1" w14:textId="77777777" w:rsidR="008B01DC" w:rsidRPr="001748A5" w:rsidRDefault="008B01DC" w:rsidP="00775F50">
            <w:pPr>
              <w:spacing w:after="200" w:line="276" w:lineRule="auto"/>
              <w:jc w:val="right"/>
              <w:rPr>
                <w:rFonts w:ascii="Arial" w:hAnsi="Arial" w:cs="Arial"/>
                <w:bCs/>
                <w:sz w:val="28"/>
                <w:szCs w:val="28"/>
              </w:rPr>
            </w:pPr>
            <w:r w:rsidRPr="001748A5">
              <w:rPr>
                <w:rFonts w:ascii="Arial" w:hAnsi="Arial" w:cs="Arial"/>
                <w:bCs/>
                <w:sz w:val="28"/>
                <w:szCs w:val="28"/>
              </w:rPr>
              <w:t>km</w:t>
            </w:r>
          </w:p>
        </w:tc>
        <w:tc>
          <w:tcPr>
            <w:tcW w:w="1443" w:type="dxa"/>
            <w:tcBorders>
              <w:top w:val="single" w:sz="8" w:space="0" w:color="auto"/>
              <w:left w:val="single" w:sz="8" w:space="0" w:color="auto"/>
              <w:bottom w:val="single" w:sz="8" w:space="0" w:color="auto"/>
              <w:right w:val="single" w:sz="8" w:space="0" w:color="auto"/>
            </w:tcBorders>
            <w:shd w:val="clear" w:color="000000" w:fill="FFFFFF"/>
            <w:hideMark/>
          </w:tcPr>
          <w:p w14:paraId="4CCBE8ED" w14:textId="10BC4D31" w:rsidR="008B01DC" w:rsidRPr="001748A5" w:rsidRDefault="008B01DC" w:rsidP="00775F50">
            <w:pPr>
              <w:spacing w:after="200" w:line="276" w:lineRule="auto"/>
              <w:jc w:val="right"/>
              <w:rPr>
                <w:rFonts w:ascii="Arial" w:hAnsi="Arial" w:cs="Arial"/>
                <w:bCs/>
              </w:rPr>
            </w:pPr>
            <w:r w:rsidRPr="001748A5">
              <w:rPr>
                <w:rFonts w:ascii="Arial" w:hAnsi="Arial" w:cs="Arial"/>
                <w:bCs/>
              </w:rPr>
              <w:t>1.135.001</w:t>
            </w:r>
          </w:p>
        </w:tc>
        <w:tc>
          <w:tcPr>
            <w:tcW w:w="1321" w:type="dxa"/>
            <w:tcBorders>
              <w:top w:val="single" w:sz="8" w:space="0" w:color="auto"/>
              <w:left w:val="nil"/>
              <w:bottom w:val="single" w:sz="8" w:space="0" w:color="auto"/>
              <w:right w:val="single" w:sz="8" w:space="0" w:color="auto"/>
            </w:tcBorders>
            <w:shd w:val="clear" w:color="000000" w:fill="FFFFFF"/>
            <w:hideMark/>
          </w:tcPr>
          <w:p w14:paraId="45B3ACC1" w14:textId="089E735B" w:rsidR="008B01DC" w:rsidRPr="001748A5" w:rsidRDefault="008B01DC" w:rsidP="00775F50">
            <w:pPr>
              <w:spacing w:after="200" w:line="276" w:lineRule="auto"/>
              <w:jc w:val="right"/>
              <w:rPr>
                <w:rFonts w:ascii="Arial" w:hAnsi="Arial" w:cs="Arial"/>
                <w:bCs/>
              </w:rPr>
            </w:pPr>
            <w:r w:rsidRPr="001748A5">
              <w:rPr>
                <w:rFonts w:ascii="Arial" w:hAnsi="Arial" w:cs="Arial"/>
                <w:bCs/>
              </w:rPr>
              <w:t>1.768.843</w:t>
            </w:r>
          </w:p>
        </w:tc>
        <w:tc>
          <w:tcPr>
            <w:tcW w:w="1440" w:type="dxa"/>
            <w:tcBorders>
              <w:top w:val="single" w:sz="8" w:space="0" w:color="auto"/>
              <w:left w:val="nil"/>
              <w:bottom w:val="single" w:sz="8" w:space="0" w:color="auto"/>
              <w:right w:val="single" w:sz="8" w:space="0" w:color="auto"/>
            </w:tcBorders>
            <w:shd w:val="clear" w:color="000000" w:fill="FFFFFF"/>
            <w:hideMark/>
          </w:tcPr>
          <w:p w14:paraId="18F74E18" w14:textId="2474A65D" w:rsidR="008B01DC" w:rsidRPr="001748A5" w:rsidRDefault="008B01DC" w:rsidP="00775F50">
            <w:pPr>
              <w:spacing w:after="200" w:line="276" w:lineRule="auto"/>
              <w:jc w:val="right"/>
              <w:rPr>
                <w:rFonts w:ascii="Arial" w:hAnsi="Arial" w:cs="Arial"/>
                <w:bCs/>
              </w:rPr>
            </w:pPr>
            <w:r w:rsidRPr="001748A5">
              <w:rPr>
                <w:rFonts w:ascii="Arial" w:hAnsi="Arial" w:cs="Arial"/>
                <w:bCs/>
              </w:rPr>
              <w:t>265.367</w:t>
            </w:r>
          </w:p>
        </w:tc>
        <w:tc>
          <w:tcPr>
            <w:tcW w:w="990" w:type="dxa"/>
            <w:tcBorders>
              <w:top w:val="single" w:sz="8" w:space="0" w:color="auto"/>
              <w:left w:val="single" w:sz="8" w:space="0" w:color="auto"/>
              <w:bottom w:val="single" w:sz="8" w:space="0" w:color="auto"/>
              <w:right w:val="single" w:sz="8" w:space="0" w:color="auto"/>
            </w:tcBorders>
            <w:shd w:val="clear" w:color="000000" w:fill="FFFFFF"/>
            <w:hideMark/>
          </w:tcPr>
          <w:p w14:paraId="627BAA5C" w14:textId="59A11DC5" w:rsidR="008B01DC" w:rsidRPr="001748A5" w:rsidRDefault="008B01DC" w:rsidP="00775F50">
            <w:pPr>
              <w:spacing w:after="200" w:line="276" w:lineRule="auto"/>
              <w:jc w:val="right"/>
              <w:rPr>
                <w:rFonts w:ascii="Arial" w:hAnsi="Arial" w:cs="Arial"/>
                <w:bCs/>
              </w:rPr>
            </w:pPr>
            <w:r w:rsidRPr="001748A5">
              <w:rPr>
                <w:rFonts w:ascii="Arial" w:hAnsi="Arial" w:cs="Arial"/>
                <w:bCs/>
              </w:rPr>
              <w:t>90.294</w:t>
            </w:r>
          </w:p>
        </w:tc>
        <w:tc>
          <w:tcPr>
            <w:tcW w:w="990" w:type="dxa"/>
            <w:tcBorders>
              <w:top w:val="single" w:sz="8" w:space="0" w:color="auto"/>
              <w:left w:val="single" w:sz="8" w:space="0" w:color="auto"/>
              <w:bottom w:val="single" w:sz="8" w:space="0" w:color="auto"/>
              <w:right w:val="single" w:sz="8" w:space="0" w:color="auto"/>
            </w:tcBorders>
            <w:shd w:val="clear" w:color="000000" w:fill="FFFFFF"/>
          </w:tcPr>
          <w:p w14:paraId="0D73B544" w14:textId="14451F5B" w:rsidR="008B01DC" w:rsidRPr="001748A5" w:rsidRDefault="008B01DC" w:rsidP="00775F50">
            <w:pPr>
              <w:spacing w:after="200" w:line="276" w:lineRule="auto"/>
              <w:jc w:val="right"/>
              <w:rPr>
                <w:rFonts w:ascii="Arial" w:hAnsi="Arial" w:cs="Arial"/>
                <w:bCs/>
              </w:rPr>
            </w:pPr>
            <w:r>
              <w:rPr>
                <w:rFonts w:ascii="Arial" w:hAnsi="Arial" w:cs="Arial"/>
                <w:bCs/>
              </w:rPr>
              <w:t>70.053</w:t>
            </w:r>
          </w:p>
        </w:tc>
        <w:tc>
          <w:tcPr>
            <w:tcW w:w="1301" w:type="dxa"/>
            <w:tcBorders>
              <w:top w:val="single" w:sz="8" w:space="0" w:color="auto"/>
              <w:left w:val="single" w:sz="8" w:space="0" w:color="auto"/>
              <w:bottom w:val="single" w:sz="8" w:space="0" w:color="auto"/>
              <w:right w:val="single" w:sz="8" w:space="0" w:color="auto"/>
            </w:tcBorders>
            <w:shd w:val="clear" w:color="000000" w:fill="FFFFFF"/>
          </w:tcPr>
          <w:p w14:paraId="0B1857FE" w14:textId="72848D13" w:rsidR="008B01DC" w:rsidRPr="001748A5" w:rsidRDefault="008B01DC" w:rsidP="00775F50">
            <w:pPr>
              <w:spacing w:after="200" w:line="276" w:lineRule="auto"/>
              <w:jc w:val="right"/>
              <w:rPr>
                <w:rFonts w:ascii="Arial" w:hAnsi="Arial" w:cs="Arial"/>
                <w:bCs/>
              </w:rPr>
            </w:pPr>
            <w:r>
              <w:rPr>
                <w:rFonts w:ascii="Arial" w:hAnsi="Arial" w:cs="Arial"/>
                <w:bCs/>
              </w:rPr>
              <w:t>55.979</w:t>
            </w:r>
          </w:p>
        </w:tc>
      </w:tr>
      <w:tr w:rsidR="008B01DC" w:rsidRPr="001748A5" w14:paraId="7F95CDD4" w14:textId="3FF450AA" w:rsidTr="008B01DC">
        <w:trPr>
          <w:trHeight w:val="390"/>
        </w:trPr>
        <w:tc>
          <w:tcPr>
            <w:tcW w:w="750" w:type="dxa"/>
            <w:tcBorders>
              <w:top w:val="nil"/>
              <w:left w:val="nil"/>
              <w:bottom w:val="nil"/>
              <w:right w:val="nil"/>
            </w:tcBorders>
            <w:shd w:val="clear" w:color="auto" w:fill="auto"/>
            <w:noWrap/>
            <w:vAlign w:val="bottom"/>
            <w:hideMark/>
          </w:tcPr>
          <w:p w14:paraId="60EEE636" w14:textId="77777777" w:rsidR="008B01DC" w:rsidRPr="001748A5" w:rsidRDefault="008B01DC" w:rsidP="00775F50">
            <w:pPr>
              <w:spacing w:after="200" w:line="276" w:lineRule="auto"/>
              <w:jc w:val="right"/>
              <w:rPr>
                <w:rFonts w:ascii="Arial" w:hAnsi="Arial" w:cs="Arial"/>
                <w:color w:val="FFFFFF"/>
              </w:rPr>
            </w:pPr>
          </w:p>
        </w:tc>
        <w:tc>
          <w:tcPr>
            <w:tcW w:w="1181" w:type="dxa"/>
            <w:tcBorders>
              <w:top w:val="single" w:sz="8" w:space="0" w:color="auto"/>
              <w:left w:val="single" w:sz="8" w:space="0" w:color="auto"/>
              <w:bottom w:val="single" w:sz="8" w:space="0" w:color="auto"/>
              <w:right w:val="nil"/>
            </w:tcBorders>
            <w:shd w:val="clear" w:color="auto" w:fill="auto"/>
            <w:hideMark/>
          </w:tcPr>
          <w:p w14:paraId="48029CAE" w14:textId="77777777" w:rsidR="008B01DC" w:rsidRPr="001748A5" w:rsidRDefault="008B01DC" w:rsidP="00775F50">
            <w:pPr>
              <w:spacing w:after="200" w:line="276" w:lineRule="auto"/>
              <w:jc w:val="right"/>
              <w:rPr>
                <w:rFonts w:ascii="Arial" w:hAnsi="Arial" w:cs="Arial"/>
                <w:bCs/>
                <w:sz w:val="28"/>
                <w:szCs w:val="28"/>
              </w:rPr>
            </w:pPr>
            <w:r w:rsidRPr="001748A5">
              <w:rPr>
                <w:rFonts w:ascii="Arial" w:hAnsi="Arial" w:cs="Arial"/>
                <w:bCs/>
                <w:sz w:val="28"/>
                <w:szCs w:val="28"/>
              </w:rPr>
              <w:t>cost/km</w:t>
            </w:r>
          </w:p>
        </w:tc>
        <w:tc>
          <w:tcPr>
            <w:tcW w:w="1443" w:type="dxa"/>
            <w:tcBorders>
              <w:top w:val="single" w:sz="8" w:space="0" w:color="auto"/>
              <w:left w:val="single" w:sz="8" w:space="0" w:color="auto"/>
              <w:bottom w:val="single" w:sz="8" w:space="0" w:color="auto"/>
              <w:right w:val="single" w:sz="8" w:space="0" w:color="auto"/>
            </w:tcBorders>
            <w:shd w:val="clear" w:color="000000" w:fill="FFF2CC"/>
            <w:hideMark/>
          </w:tcPr>
          <w:p w14:paraId="27418ABE" w14:textId="1721D671" w:rsidR="008B01DC" w:rsidRPr="001748A5" w:rsidRDefault="008B01DC" w:rsidP="00775F50">
            <w:pPr>
              <w:spacing w:after="200" w:line="276" w:lineRule="auto"/>
              <w:jc w:val="right"/>
              <w:rPr>
                <w:rFonts w:ascii="Arial" w:hAnsi="Arial" w:cs="Arial"/>
                <w:bCs/>
                <w:sz w:val="28"/>
                <w:szCs w:val="28"/>
              </w:rPr>
            </w:pPr>
            <w:r w:rsidRPr="001748A5">
              <w:rPr>
                <w:rFonts w:ascii="Arial" w:hAnsi="Arial" w:cs="Arial"/>
                <w:bCs/>
                <w:sz w:val="28"/>
                <w:szCs w:val="28"/>
              </w:rPr>
              <w:t>18,9</w:t>
            </w:r>
          </w:p>
        </w:tc>
        <w:tc>
          <w:tcPr>
            <w:tcW w:w="1321" w:type="dxa"/>
            <w:tcBorders>
              <w:top w:val="single" w:sz="8" w:space="0" w:color="auto"/>
              <w:left w:val="nil"/>
              <w:bottom w:val="single" w:sz="8" w:space="0" w:color="auto"/>
              <w:right w:val="single" w:sz="8" w:space="0" w:color="auto"/>
            </w:tcBorders>
            <w:shd w:val="clear" w:color="000000" w:fill="FFF2CC"/>
            <w:hideMark/>
          </w:tcPr>
          <w:p w14:paraId="18745219" w14:textId="5F2029DA" w:rsidR="008B01DC" w:rsidRPr="001748A5" w:rsidRDefault="008B01DC" w:rsidP="00775F50">
            <w:pPr>
              <w:spacing w:after="200" w:line="276" w:lineRule="auto"/>
              <w:jc w:val="right"/>
              <w:rPr>
                <w:rFonts w:ascii="Arial" w:hAnsi="Arial" w:cs="Arial"/>
                <w:bCs/>
                <w:sz w:val="28"/>
                <w:szCs w:val="28"/>
              </w:rPr>
            </w:pPr>
            <w:r w:rsidRPr="001748A5">
              <w:rPr>
                <w:rFonts w:ascii="Arial" w:hAnsi="Arial" w:cs="Arial"/>
                <w:bCs/>
                <w:sz w:val="28"/>
                <w:szCs w:val="28"/>
              </w:rPr>
              <w:t>10</w:t>
            </w:r>
          </w:p>
        </w:tc>
        <w:tc>
          <w:tcPr>
            <w:tcW w:w="1440" w:type="dxa"/>
            <w:tcBorders>
              <w:top w:val="single" w:sz="8" w:space="0" w:color="auto"/>
              <w:left w:val="nil"/>
              <w:bottom w:val="single" w:sz="8" w:space="0" w:color="auto"/>
              <w:right w:val="single" w:sz="8" w:space="0" w:color="auto"/>
            </w:tcBorders>
            <w:shd w:val="clear" w:color="000000" w:fill="FFF2CC"/>
            <w:hideMark/>
          </w:tcPr>
          <w:p w14:paraId="417E4FF7" w14:textId="1E294941" w:rsidR="008B01DC" w:rsidRPr="001748A5" w:rsidRDefault="008B01DC" w:rsidP="00775F50">
            <w:pPr>
              <w:spacing w:after="200" w:line="276" w:lineRule="auto"/>
              <w:jc w:val="right"/>
              <w:rPr>
                <w:rFonts w:ascii="Arial" w:hAnsi="Arial" w:cs="Arial"/>
                <w:bCs/>
                <w:sz w:val="28"/>
                <w:szCs w:val="28"/>
              </w:rPr>
            </w:pPr>
            <w:r w:rsidRPr="001748A5">
              <w:rPr>
                <w:rFonts w:ascii="Arial" w:hAnsi="Arial" w:cs="Arial"/>
                <w:bCs/>
                <w:sz w:val="28"/>
                <w:szCs w:val="28"/>
              </w:rPr>
              <w:t>6,5</w:t>
            </w:r>
          </w:p>
        </w:tc>
        <w:tc>
          <w:tcPr>
            <w:tcW w:w="990" w:type="dxa"/>
            <w:tcBorders>
              <w:top w:val="single" w:sz="8" w:space="0" w:color="auto"/>
              <w:left w:val="single" w:sz="8" w:space="0" w:color="auto"/>
              <w:bottom w:val="single" w:sz="8" w:space="0" w:color="auto"/>
              <w:right w:val="single" w:sz="8" w:space="0" w:color="auto"/>
            </w:tcBorders>
            <w:shd w:val="clear" w:color="000000" w:fill="FFF2CC"/>
            <w:hideMark/>
          </w:tcPr>
          <w:p w14:paraId="25CE8A21" w14:textId="693B0BC8" w:rsidR="008B01DC" w:rsidRPr="001748A5" w:rsidRDefault="008B01DC" w:rsidP="00775F50">
            <w:pPr>
              <w:spacing w:after="200" w:line="276" w:lineRule="auto"/>
              <w:jc w:val="right"/>
              <w:rPr>
                <w:rFonts w:ascii="Arial" w:hAnsi="Arial" w:cs="Arial"/>
                <w:bCs/>
                <w:sz w:val="28"/>
                <w:szCs w:val="28"/>
              </w:rPr>
            </w:pPr>
            <w:r w:rsidRPr="001748A5">
              <w:rPr>
                <w:rFonts w:ascii="Arial" w:hAnsi="Arial" w:cs="Arial"/>
                <w:bCs/>
                <w:sz w:val="28"/>
                <w:szCs w:val="28"/>
              </w:rPr>
              <w:t>5,5</w:t>
            </w:r>
          </w:p>
        </w:tc>
        <w:tc>
          <w:tcPr>
            <w:tcW w:w="990" w:type="dxa"/>
            <w:tcBorders>
              <w:top w:val="single" w:sz="8" w:space="0" w:color="auto"/>
              <w:left w:val="single" w:sz="8" w:space="0" w:color="auto"/>
              <w:bottom w:val="single" w:sz="8" w:space="0" w:color="auto"/>
              <w:right w:val="single" w:sz="8" w:space="0" w:color="auto"/>
            </w:tcBorders>
            <w:shd w:val="clear" w:color="000000" w:fill="FFF2CC"/>
          </w:tcPr>
          <w:p w14:paraId="63377F08" w14:textId="3AD0ACDE" w:rsidR="008B01DC" w:rsidRPr="001748A5" w:rsidRDefault="008B01DC" w:rsidP="00775F50">
            <w:pPr>
              <w:spacing w:after="200" w:line="276" w:lineRule="auto"/>
              <w:jc w:val="right"/>
              <w:rPr>
                <w:rFonts w:ascii="Arial" w:hAnsi="Arial" w:cs="Arial"/>
                <w:bCs/>
                <w:sz w:val="28"/>
                <w:szCs w:val="28"/>
              </w:rPr>
            </w:pPr>
            <w:r>
              <w:rPr>
                <w:rFonts w:ascii="Arial" w:hAnsi="Arial" w:cs="Arial"/>
                <w:bCs/>
                <w:sz w:val="28"/>
                <w:szCs w:val="28"/>
              </w:rPr>
              <w:t>6,0</w:t>
            </w:r>
          </w:p>
        </w:tc>
        <w:tc>
          <w:tcPr>
            <w:tcW w:w="1301" w:type="dxa"/>
            <w:tcBorders>
              <w:top w:val="single" w:sz="8" w:space="0" w:color="auto"/>
              <w:left w:val="single" w:sz="8" w:space="0" w:color="auto"/>
              <w:bottom w:val="single" w:sz="8" w:space="0" w:color="auto"/>
              <w:right w:val="single" w:sz="8" w:space="0" w:color="auto"/>
            </w:tcBorders>
            <w:shd w:val="clear" w:color="000000" w:fill="FFF2CC"/>
          </w:tcPr>
          <w:p w14:paraId="1AC755BD" w14:textId="6224F63B" w:rsidR="008B01DC" w:rsidRPr="001748A5" w:rsidRDefault="008B01DC" w:rsidP="00775F50">
            <w:pPr>
              <w:spacing w:after="200" w:line="276" w:lineRule="auto"/>
              <w:jc w:val="right"/>
              <w:rPr>
                <w:rFonts w:ascii="Arial" w:hAnsi="Arial" w:cs="Arial"/>
                <w:bCs/>
                <w:sz w:val="28"/>
                <w:szCs w:val="28"/>
              </w:rPr>
            </w:pPr>
            <w:r>
              <w:rPr>
                <w:rFonts w:ascii="Arial" w:hAnsi="Arial" w:cs="Arial"/>
                <w:bCs/>
                <w:sz w:val="28"/>
                <w:szCs w:val="28"/>
              </w:rPr>
              <w:t>5,1</w:t>
            </w:r>
          </w:p>
        </w:tc>
      </w:tr>
    </w:tbl>
    <w:p w14:paraId="1A50E844" w14:textId="3EFA29F4" w:rsidR="00543BDB" w:rsidRPr="001748A5" w:rsidRDefault="006577DB" w:rsidP="006E4F1C">
      <w:pPr>
        <w:autoSpaceDE w:val="0"/>
        <w:autoSpaceDN w:val="0"/>
        <w:adjustRightInd w:val="0"/>
        <w:spacing w:line="360" w:lineRule="auto"/>
        <w:ind w:right="79" w:firstLine="709"/>
        <w:jc w:val="both"/>
        <w:rPr>
          <w:rFonts w:ascii="Arial" w:hAnsi="Arial" w:cs="Arial"/>
          <w:color w:val="000000"/>
          <w:lang w:val="fr-FR"/>
        </w:rPr>
      </w:pPr>
      <w:r w:rsidRPr="001748A5">
        <w:rPr>
          <w:rFonts w:ascii="Arial" w:hAnsi="Arial" w:cs="Arial"/>
          <w:color w:val="000000"/>
          <w:lang w:val="fr-FR"/>
        </w:rPr>
        <w:t xml:space="preserve"> </w:t>
      </w:r>
    </w:p>
    <w:p w14:paraId="61A04C3E" w14:textId="54E5CC96" w:rsidR="00497AA1" w:rsidRPr="001748A5" w:rsidRDefault="00420314" w:rsidP="001E1100">
      <w:pPr>
        <w:spacing w:line="360" w:lineRule="auto"/>
        <w:ind w:right="79"/>
        <w:jc w:val="both"/>
        <w:rPr>
          <w:rFonts w:ascii="Arial" w:hAnsi="Arial" w:cs="Arial"/>
          <w:color w:val="000000"/>
          <w:lang w:val="fr-FR"/>
        </w:rPr>
      </w:pPr>
      <w:r w:rsidRPr="001748A5">
        <w:rPr>
          <w:rFonts w:ascii="Arial" w:hAnsi="Arial" w:cs="Arial"/>
          <w:color w:val="000000"/>
          <w:lang w:val="fr-FR"/>
        </w:rPr>
        <w:tab/>
      </w:r>
      <w:r w:rsidR="000E155F" w:rsidRPr="001748A5">
        <w:rPr>
          <w:rFonts w:ascii="Arial" w:hAnsi="Arial" w:cs="Arial"/>
          <w:color w:val="000000"/>
          <w:lang w:val="fr-FR"/>
        </w:rPr>
        <w:t>Plecând de la aceste elemente comparative (prețul/km la autobuze), a rezultat un preț</w:t>
      </w:r>
      <w:r w:rsidR="008B01DC">
        <w:rPr>
          <w:rFonts w:ascii="Arial" w:hAnsi="Arial" w:cs="Arial"/>
          <w:color w:val="000000"/>
          <w:lang w:val="fr-FR"/>
        </w:rPr>
        <w:t xml:space="preserve"> mediu de 6</w:t>
      </w:r>
      <w:r w:rsidR="00926F98" w:rsidRPr="001748A5">
        <w:rPr>
          <w:rFonts w:ascii="Arial" w:hAnsi="Arial" w:cs="Arial"/>
          <w:color w:val="000000"/>
          <w:lang w:val="fr-FR"/>
        </w:rPr>
        <w:t>,</w:t>
      </w:r>
      <w:r w:rsidR="008B01DC">
        <w:rPr>
          <w:rFonts w:ascii="Arial" w:hAnsi="Arial" w:cs="Arial"/>
          <w:color w:val="000000"/>
          <w:lang w:val="fr-FR"/>
        </w:rPr>
        <w:t>62</w:t>
      </w:r>
      <w:r w:rsidR="000E155F" w:rsidRPr="001748A5">
        <w:rPr>
          <w:rFonts w:ascii="Arial" w:hAnsi="Arial" w:cs="Arial"/>
          <w:color w:val="000000"/>
          <w:lang w:val="fr-FR"/>
        </w:rPr>
        <w:t xml:space="preserve"> lei/km</w:t>
      </w:r>
      <w:r w:rsidR="0083505F" w:rsidRPr="001748A5">
        <w:rPr>
          <w:rFonts w:ascii="Arial" w:hAnsi="Arial" w:cs="Arial"/>
          <w:color w:val="000000"/>
          <w:lang w:val="fr-FR"/>
        </w:rPr>
        <w:t xml:space="preserve"> </w:t>
      </w:r>
      <w:r w:rsidR="00951532" w:rsidRPr="001748A5">
        <w:rPr>
          <w:rFonts w:ascii="Arial" w:hAnsi="Arial" w:cs="Arial"/>
          <w:color w:val="000000"/>
          <w:lang w:val="fr-FR"/>
        </w:rPr>
        <w:t>utilizat</w:t>
      </w:r>
      <w:r w:rsidR="00DE45F5" w:rsidRPr="001748A5">
        <w:rPr>
          <w:rFonts w:ascii="Arial" w:hAnsi="Arial" w:cs="Arial"/>
          <w:color w:val="000000"/>
          <w:lang w:val="fr-FR"/>
        </w:rPr>
        <w:t xml:space="preserve"> de </w:t>
      </w:r>
      <w:r w:rsidR="00D0027B" w:rsidRPr="001748A5">
        <w:rPr>
          <w:rFonts w:ascii="Arial" w:hAnsi="Arial" w:cs="Arial"/>
          <w:color w:val="000000"/>
          <w:lang w:val="fr-FR"/>
        </w:rPr>
        <w:t xml:space="preserve">S.C. Oradea Transport Local S.A. </w:t>
      </w:r>
      <w:r w:rsidR="00B76E6C" w:rsidRPr="001748A5">
        <w:rPr>
          <w:rFonts w:ascii="Arial" w:hAnsi="Arial" w:cs="Arial"/>
          <w:color w:val="000000"/>
          <w:lang w:val="fr-FR"/>
        </w:rPr>
        <w:t>(</w:t>
      </w:r>
      <w:r w:rsidR="008B01DC">
        <w:rPr>
          <w:rFonts w:ascii="Arial" w:hAnsi="Arial" w:cs="Arial"/>
          <w:color w:val="000000"/>
          <w:lang w:val="fr-FR"/>
        </w:rPr>
        <w:t>la nivelul celor 6</w:t>
      </w:r>
      <w:r w:rsidR="00944D7C" w:rsidRPr="001748A5">
        <w:rPr>
          <w:rFonts w:ascii="Arial" w:hAnsi="Arial" w:cs="Arial"/>
          <w:color w:val="000000"/>
          <w:lang w:val="fr-FR"/>
        </w:rPr>
        <w:t xml:space="preserve"> unități administrativ teritoriale asociate în cadrul A.D.I. Transregio</w:t>
      </w:r>
      <w:r w:rsidR="00B76E6C" w:rsidRPr="001748A5">
        <w:rPr>
          <w:rFonts w:ascii="Arial" w:hAnsi="Arial" w:cs="Arial"/>
          <w:color w:val="000000"/>
          <w:lang w:val="fr-FR"/>
        </w:rPr>
        <w:t>)</w:t>
      </w:r>
      <w:r w:rsidR="00944D7C" w:rsidRPr="001748A5">
        <w:rPr>
          <w:rFonts w:ascii="Arial" w:hAnsi="Arial" w:cs="Arial"/>
          <w:color w:val="000000"/>
          <w:lang w:val="fr-FR"/>
        </w:rPr>
        <w:t xml:space="preserve">, în timp ce prețul mediu </w:t>
      </w:r>
      <w:r w:rsidR="00951532" w:rsidRPr="001748A5">
        <w:rPr>
          <w:rFonts w:ascii="Arial" w:hAnsi="Arial" w:cs="Arial"/>
          <w:color w:val="000000"/>
          <w:lang w:val="fr-FR"/>
        </w:rPr>
        <w:t>utilizat</w:t>
      </w:r>
      <w:r w:rsidR="00801D9F" w:rsidRPr="001748A5">
        <w:rPr>
          <w:rFonts w:ascii="Arial" w:hAnsi="Arial" w:cs="Arial"/>
          <w:color w:val="000000"/>
          <w:lang w:val="fr-FR"/>
        </w:rPr>
        <w:t xml:space="preserve"> </w:t>
      </w:r>
      <w:r w:rsidR="00EA3263" w:rsidRPr="001748A5">
        <w:rPr>
          <w:rFonts w:ascii="Arial" w:hAnsi="Arial" w:cs="Arial"/>
          <w:color w:val="000000"/>
          <w:lang w:val="fr-FR"/>
        </w:rPr>
        <w:t>de operatorul priva</w:t>
      </w:r>
      <w:r w:rsidR="008E08DB" w:rsidRPr="001748A5">
        <w:rPr>
          <w:rFonts w:ascii="Arial" w:hAnsi="Arial" w:cs="Arial"/>
          <w:color w:val="000000"/>
          <w:lang w:val="fr-FR"/>
        </w:rPr>
        <w:t xml:space="preserve">t </w:t>
      </w:r>
      <w:r w:rsidR="00944D7C" w:rsidRPr="001748A5">
        <w:rPr>
          <w:rFonts w:ascii="Arial" w:hAnsi="Arial" w:cs="Arial"/>
          <w:color w:val="000000"/>
          <w:lang w:val="fr-FR"/>
        </w:rPr>
        <w:t>la nivelul celor 3 unități administrativ</w:t>
      </w:r>
      <w:r w:rsidR="00617099" w:rsidRPr="001748A5">
        <w:rPr>
          <w:rFonts w:ascii="Arial" w:hAnsi="Arial" w:cs="Arial"/>
          <w:color w:val="000000"/>
          <w:lang w:val="fr-FR"/>
        </w:rPr>
        <w:t>-</w:t>
      </w:r>
      <w:r w:rsidR="00944D7C" w:rsidRPr="001748A5">
        <w:rPr>
          <w:rFonts w:ascii="Arial" w:hAnsi="Arial" w:cs="Arial"/>
          <w:color w:val="000000"/>
          <w:lang w:val="fr-FR"/>
        </w:rPr>
        <w:t>teritoriale din cadrul zone</w:t>
      </w:r>
      <w:r w:rsidR="000D71B4" w:rsidRPr="001748A5">
        <w:rPr>
          <w:rFonts w:ascii="Arial" w:hAnsi="Arial" w:cs="Arial"/>
          <w:color w:val="000000"/>
          <w:lang w:val="fr-FR"/>
        </w:rPr>
        <w:t>i metropolitane Alba-Iulia</w:t>
      </w:r>
      <w:r w:rsidR="008E08DB" w:rsidRPr="001748A5">
        <w:rPr>
          <w:rFonts w:ascii="Arial" w:hAnsi="Arial" w:cs="Arial"/>
          <w:color w:val="000000"/>
          <w:lang w:val="fr-FR"/>
        </w:rPr>
        <w:t>,</w:t>
      </w:r>
      <w:r w:rsidR="00951532" w:rsidRPr="001748A5">
        <w:rPr>
          <w:rFonts w:ascii="Arial" w:hAnsi="Arial" w:cs="Arial"/>
          <w:color w:val="000000"/>
          <w:lang w:val="fr-FR"/>
        </w:rPr>
        <w:t xml:space="preserve"> s-a ridicat la valoarea</w:t>
      </w:r>
      <w:r w:rsidR="00EA3263" w:rsidRPr="001748A5">
        <w:rPr>
          <w:rFonts w:ascii="Arial" w:hAnsi="Arial" w:cs="Arial"/>
          <w:color w:val="000000"/>
          <w:lang w:val="fr-FR"/>
        </w:rPr>
        <w:t xml:space="preserve"> de</w:t>
      </w:r>
      <w:r w:rsidR="00926F98" w:rsidRPr="001748A5">
        <w:rPr>
          <w:rFonts w:ascii="Arial" w:hAnsi="Arial" w:cs="Arial"/>
          <w:color w:val="000000"/>
          <w:lang w:val="fr-FR"/>
        </w:rPr>
        <w:t xml:space="preserve"> 10,31</w:t>
      </w:r>
      <w:r w:rsidR="00761B76" w:rsidRPr="001748A5">
        <w:rPr>
          <w:rFonts w:ascii="Arial" w:hAnsi="Arial" w:cs="Arial"/>
          <w:color w:val="000000"/>
          <w:lang w:val="fr-FR"/>
        </w:rPr>
        <w:t xml:space="preserve"> lei/km.</w:t>
      </w:r>
      <w:r w:rsidR="00EA3263" w:rsidRPr="001748A5">
        <w:rPr>
          <w:rFonts w:ascii="Arial" w:hAnsi="Arial" w:cs="Arial"/>
          <w:color w:val="000000"/>
          <w:lang w:val="fr-FR"/>
        </w:rPr>
        <w:t xml:space="preserve"> </w:t>
      </w:r>
      <w:r w:rsidR="00774276" w:rsidRPr="001748A5">
        <w:rPr>
          <w:rFonts w:ascii="Arial" w:hAnsi="Arial" w:cs="Arial"/>
          <w:color w:val="000000"/>
          <w:lang w:val="fr-FR"/>
        </w:rPr>
        <w:t xml:space="preserve"> </w:t>
      </w:r>
    </w:p>
    <w:p w14:paraId="27D40353" w14:textId="337395D0" w:rsidR="00543BDB" w:rsidRPr="001748A5" w:rsidRDefault="00543BDB" w:rsidP="001E1100">
      <w:pPr>
        <w:spacing w:line="360" w:lineRule="auto"/>
        <w:ind w:right="79"/>
        <w:jc w:val="both"/>
        <w:rPr>
          <w:rFonts w:ascii="Arial" w:hAnsi="Arial" w:cs="Arial"/>
          <w:color w:val="000000"/>
          <w:lang w:val="fr-FR"/>
        </w:rPr>
      </w:pPr>
      <w:r w:rsidRPr="001748A5">
        <w:rPr>
          <w:rFonts w:ascii="Arial" w:hAnsi="Arial" w:cs="Arial"/>
          <w:color w:val="000000"/>
          <w:lang w:val="fr-FR"/>
        </w:rPr>
        <w:tab/>
        <w:t xml:space="preserve">Concluzia de mai sus se meține și în cazul comparării costurilor de operare ale Oradea Transport Local SA cu cele practicate de operatorul </w:t>
      </w:r>
      <w:r w:rsidR="001748A5">
        <w:rPr>
          <w:rFonts w:ascii="Arial" w:hAnsi="Arial" w:cs="Arial"/>
          <w:color w:val="000000"/>
          <w:lang w:val="fr-FR"/>
        </w:rPr>
        <w:t>public</w:t>
      </w:r>
      <w:proofErr w:type="gramStart"/>
      <w:r w:rsidR="001748A5">
        <w:rPr>
          <w:rFonts w:ascii="Arial" w:hAnsi="Arial" w:cs="Arial"/>
          <w:color w:val="000000"/>
          <w:lang w:val="fr-FR"/>
        </w:rPr>
        <w:t>,</w:t>
      </w:r>
      <w:r w:rsidRPr="001748A5">
        <w:rPr>
          <w:rFonts w:ascii="Arial" w:hAnsi="Arial" w:cs="Arial"/>
          <w:color w:val="000000"/>
          <w:lang w:val="fr-FR"/>
        </w:rPr>
        <w:t>care</w:t>
      </w:r>
      <w:proofErr w:type="gramEnd"/>
      <w:r w:rsidRPr="001748A5">
        <w:rPr>
          <w:rFonts w:ascii="Arial" w:hAnsi="Arial" w:cs="Arial"/>
          <w:color w:val="000000"/>
          <w:lang w:val="fr-FR"/>
        </w:rPr>
        <w:t xml:space="preserve"> asigură serviciul pe raza teritorială a Asociației Metropolitane de Transport Public Iași . Astfel</w:t>
      </w:r>
      <w:r w:rsidR="00951532" w:rsidRPr="001748A5">
        <w:rPr>
          <w:rFonts w:ascii="Arial" w:hAnsi="Arial" w:cs="Arial"/>
          <w:color w:val="000000"/>
          <w:lang w:val="fr-FR"/>
        </w:rPr>
        <w:t>,</w:t>
      </w:r>
      <w:r w:rsidRPr="001748A5">
        <w:rPr>
          <w:rFonts w:ascii="Arial" w:hAnsi="Arial" w:cs="Arial"/>
          <w:color w:val="000000"/>
          <w:lang w:val="fr-FR"/>
        </w:rPr>
        <w:t xml:space="preserve"> Compania de Transport Public din Iași în  anul 2024 a utilizat la tramvai un cost de 18,2 lei/km iar la autobuze 10,7 în medi</w:t>
      </w:r>
      <w:r w:rsidR="006E4F1C" w:rsidRPr="001748A5">
        <w:rPr>
          <w:rFonts w:ascii="Arial" w:hAnsi="Arial" w:cs="Arial"/>
          <w:color w:val="000000"/>
          <w:lang w:val="fr-FR"/>
        </w:rPr>
        <w:t>ul urban și 8,6 în mediul rural.</w:t>
      </w:r>
    </w:p>
    <w:p w14:paraId="14E8E355" w14:textId="4565E854" w:rsidR="002E4224" w:rsidRPr="002E4224" w:rsidRDefault="00543BDB" w:rsidP="002E4224">
      <w:pPr>
        <w:spacing w:line="360" w:lineRule="auto"/>
        <w:ind w:right="79"/>
        <w:jc w:val="both"/>
        <w:rPr>
          <w:rFonts w:ascii="Arial" w:hAnsi="Arial" w:cs="Arial"/>
          <w:color w:val="000000"/>
          <w:lang w:val="fr-FR"/>
        </w:rPr>
      </w:pPr>
      <w:r w:rsidRPr="001748A5">
        <w:rPr>
          <w:rFonts w:ascii="Arial" w:hAnsi="Arial" w:cs="Arial"/>
          <w:noProof/>
          <w:lang w:val="ro-RO" w:eastAsia="ro-RO"/>
        </w:rPr>
        <w:drawing>
          <wp:inline distT="0" distB="0" distL="0" distR="0" wp14:anchorId="4110618E" wp14:editId="6D14B6ED">
            <wp:extent cx="5750169" cy="263183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18775" t="37846" r="28119" b="22999"/>
                    <a:stretch/>
                  </pic:blipFill>
                  <pic:spPr bwMode="auto">
                    <a:xfrm>
                      <a:off x="0" y="0"/>
                      <a:ext cx="5753278" cy="2633253"/>
                    </a:xfrm>
                    <a:prstGeom prst="rect">
                      <a:avLst/>
                    </a:prstGeom>
                    <a:ln>
                      <a:noFill/>
                    </a:ln>
                    <a:extLst>
                      <a:ext uri="{53640926-AAD7-44D8-BBD7-CCE9431645EC}">
                        <a14:shadowObscured xmlns:a14="http://schemas.microsoft.com/office/drawing/2010/main"/>
                      </a:ext>
                    </a:extLst>
                  </pic:spPr>
                </pic:pic>
              </a:graphicData>
            </a:graphic>
          </wp:inline>
        </w:drawing>
      </w:r>
    </w:p>
    <w:p w14:paraId="056CA26C" w14:textId="77777777" w:rsidR="002E4224" w:rsidRDefault="001748A5" w:rsidP="002E4224">
      <w:pPr>
        <w:spacing w:line="360" w:lineRule="auto"/>
        <w:ind w:right="79"/>
        <w:jc w:val="both"/>
        <w:rPr>
          <w:rFonts w:ascii="Arial" w:hAnsi="Arial" w:cs="Arial"/>
          <w:color w:val="365F91" w:themeColor="accent1" w:themeShade="BF"/>
          <w:sz w:val="28"/>
          <w:szCs w:val="28"/>
          <w:lang w:val="fr-FR"/>
        </w:rPr>
      </w:pPr>
      <w:r w:rsidRPr="001748A5">
        <w:rPr>
          <w:rFonts w:ascii="Arial" w:hAnsi="Arial" w:cs="Arial"/>
          <w:color w:val="365F91" w:themeColor="accent1" w:themeShade="BF"/>
          <w:sz w:val="28"/>
          <w:szCs w:val="28"/>
          <w:lang w:val="fr-FR"/>
        </w:rPr>
        <w:lastRenderedPageBreak/>
        <w:t>IV.1.3 Motivarea din perspectiva protejării mediului înconjurător</w:t>
      </w:r>
    </w:p>
    <w:p w14:paraId="16AA54DE" w14:textId="339FCF85" w:rsidR="00C93DA7" w:rsidRPr="002E4224" w:rsidRDefault="00EF454F" w:rsidP="002E4224">
      <w:pPr>
        <w:spacing w:line="360" w:lineRule="auto"/>
        <w:ind w:right="79"/>
        <w:jc w:val="both"/>
        <w:rPr>
          <w:rFonts w:ascii="Arial" w:hAnsi="Arial" w:cs="Arial"/>
          <w:color w:val="365F91" w:themeColor="accent1" w:themeShade="BF"/>
          <w:sz w:val="28"/>
          <w:szCs w:val="28"/>
          <w:lang w:val="fr-FR"/>
        </w:rPr>
      </w:pPr>
      <w:r w:rsidRPr="001748A5">
        <w:rPr>
          <w:rFonts w:ascii="Arial" w:hAnsi="Arial" w:cs="Arial"/>
          <w:sz w:val="28"/>
          <w:szCs w:val="28"/>
          <w:lang w:val="it-IT"/>
        </w:rPr>
        <w:t xml:space="preserve">    </w:t>
      </w:r>
    </w:p>
    <w:p w14:paraId="7E87970A" w14:textId="04F954B6" w:rsidR="00EF454F" w:rsidRPr="001748A5" w:rsidRDefault="002313DC" w:rsidP="00C27954">
      <w:pPr>
        <w:autoSpaceDE w:val="0"/>
        <w:autoSpaceDN w:val="0"/>
        <w:adjustRightInd w:val="0"/>
        <w:spacing w:line="360" w:lineRule="auto"/>
        <w:ind w:right="-63" w:firstLine="426"/>
        <w:jc w:val="both"/>
        <w:rPr>
          <w:rFonts w:ascii="Arial" w:hAnsi="Arial" w:cs="Arial"/>
          <w:lang w:val="pt-BR"/>
        </w:rPr>
      </w:pPr>
      <w:r w:rsidRPr="001748A5">
        <w:rPr>
          <w:rFonts w:ascii="Arial" w:hAnsi="Arial" w:cs="Arial"/>
          <w:lang w:val="pt-BR"/>
        </w:rPr>
        <w:tab/>
      </w:r>
      <w:r w:rsidR="00EF454F" w:rsidRPr="001748A5">
        <w:rPr>
          <w:rFonts w:ascii="Arial" w:hAnsi="Arial" w:cs="Arial"/>
          <w:lang w:val="it-IT"/>
        </w:rPr>
        <w:t>Administrarea și operarea serviciului de transpo</w:t>
      </w:r>
      <w:r w:rsidR="00C979EB" w:rsidRPr="001748A5">
        <w:rPr>
          <w:rFonts w:ascii="Arial" w:hAnsi="Arial" w:cs="Arial"/>
          <w:lang w:val="it-IT"/>
        </w:rPr>
        <w:t>rt  se impune a fi realizate</w:t>
      </w:r>
      <w:r w:rsidR="00EF454F" w:rsidRPr="001748A5">
        <w:rPr>
          <w:rFonts w:ascii="Arial" w:hAnsi="Arial" w:cs="Arial"/>
          <w:lang w:val="it-IT"/>
        </w:rPr>
        <w:t xml:space="preserve"> cu respectarea principiilor de mediu, astfel încât să se reducă la minim impactul negativ asupra mediului.</w:t>
      </w:r>
      <w:r w:rsidR="005F4555" w:rsidRPr="001748A5">
        <w:rPr>
          <w:rFonts w:ascii="Arial" w:hAnsi="Arial" w:cs="Arial"/>
          <w:lang w:val="it-IT"/>
        </w:rPr>
        <w:t xml:space="preserve"> </w:t>
      </w:r>
    </w:p>
    <w:p w14:paraId="32BA5ECF" w14:textId="2F39DD03" w:rsidR="00EF454F" w:rsidRPr="001748A5" w:rsidRDefault="00EF454F" w:rsidP="00C27954">
      <w:pPr>
        <w:autoSpaceDE w:val="0"/>
        <w:autoSpaceDN w:val="0"/>
        <w:adjustRightInd w:val="0"/>
        <w:spacing w:line="360" w:lineRule="auto"/>
        <w:ind w:right="-63"/>
        <w:jc w:val="both"/>
        <w:rPr>
          <w:rFonts w:ascii="Arial" w:hAnsi="Arial" w:cs="Arial"/>
          <w:lang w:val="it-IT"/>
        </w:rPr>
      </w:pPr>
      <w:r w:rsidRPr="001748A5">
        <w:rPr>
          <w:rFonts w:ascii="Arial" w:hAnsi="Arial" w:cs="Arial"/>
          <w:lang w:val="it-IT"/>
        </w:rPr>
        <w:t xml:space="preserve">       </w:t>
      </w:r>
      <w:r w:rsidR="00B54F44" w:rsidRPr="001748A5">
        <w:rPr>
          <w:rFonts w:ascii="Arial" w:hAnsi="Arial" w:cs="Arial"/>
          <w:lang w:val="it-IT"/>
        </w:rPr>
        <w:tab/>
      </w:r>
      <w:r w:rsidRPr="001748A5">
        <w:rPr>
          <w:rFonts w:ascii="Arial" w:hAnsi="Arial" w:cs="Arial"/>
          <w:lang w:val="it-IT"/>
        </w:rPr>
        <w:t>Operatorul de transport va utiliza mijloace de transport a căror stare tehnică corespunde reglementărilor naționale de siguranță rutieră și de protecție a mediului înconjurător, cu inspecția tehnică periodică/revizia tehnică periodică valabilă și certificate/clasificate/încadrate corespunzător, conform prevederilor legale în vigoare.</w:t>
      </w:r>
    </w:p>
    <w:p w14:paraId="32D3EE90" w14:textId="0ABD2271" w:rsidR="00EF454F" w:rsidRPr="001748A5" w:rsidRDefault="00EF454F" w:rsidP="00C27954">
      <w:pPr>
        <w:autoSpaceDE w:val="0"/>
        <w:autoSpaceDN w:val="0"/>
        <w:adjustRightInd w:val="0"/>
        <w:spacing w:line="360" w:lineRule="auto"/>
        <w:ind w:right="-63"/>
        <w:jc w:val="both"/>
        <w:rPr>
          <w:rFonts w:ascii="Arial" w:hAnsi="Arial" w:cs="Arial"/>
          <w:lang w:val="it-IT"/>
        </w:rPr>
      </w:pPr>
      <w:r w:rsidRPr="001748A5">
        <w:rPr>
          <w:rFonts w:ascii="Arial" w:hAnsi="Arial" w:cs="Arial"/>
          <w:lang w:val="it-IT"/>
        </w:rPr>
        <w:t xml:space="preserve">       </w:t>
      </w:r>
      <w:r w:rsidR="00B54F44" w:rsidRPr="001748A5">
        <w:rPr>
          <w:rFonts w:ascii="Arial" w:hAnsi="Arial" w:cs="Arial"/>
          <w:lang w:val="it-IT"/>
        </w:rPr>
        <w:tab/>
      </w:r>
      <w:r w:rsidRPr="001748A5">
        <w:rPr>
          <w:rFonts w:ascii="Arial" w:hAnsi="Arial" w:cs="Arial"/>
          <w:lang w:val="it-IT"/>
        </w:rPr>
        <w:t xml:space="preserve">În intervalul dintre două inspecții tehnice periodice/revizii tehnice periodice, </w:t>
      </w:r>
      <w:r w:rsidR="005B355E" w:rsidRPr="001748A5">
        <w:rPr>
          <w:rFonts w:ascii="Arial" w:hAnsi="Arial" w:cs="Arial"/>
          <w:lang w:val="it-IT"/>
        </w:rPr>
        <w:t>se va</w:t>
      </w:r>
      <w:r w:rsidRPr="001748A5">
        <w:rPr>
          <w:rFonts w:ascii="Arial" w:hAnsi="Arial" w:cs="Arial"/>
          <w:lang w:val="it-IT"/>
        </w:rPr>
        <w:t xml:space="preserve"> asigur</w:t>
      </w:r>
      <w:r w:rsidR="005B355E" w:rsidRPr="001748A5">
        <w:rPr>
          <w:rFonts w:ascii="Arial" w:hAnsi="Arial" w:cs="Arial"/>
          <w:lang w:val="it-IT"/>
        </w:rPr>
        <w:t>a</w:t>
      </w:r>
      <w:r w:rsidRPr="001748A5">
        <w:rPr>
          <w:rFonts w:ascii="Arial" w:hAnsi="Arial" w:cs="Arial"/>
          <w:lang w:val="it-IT"/>
        </w:rPr>
        <w:t xml:space="preserve"> menținerea mijloacelor de transport într-o stare tehnică corespunzătoare, în vederea încadrării în normele tehnice privind siguranța circulației rutiere, protecția mediului și în categoria de folosință conform destinației, utilizând în acest scop numai sisteme, echipamente,componente, entități tehnice, piese de schimb, materiale de exploatare și dotări obligatorii de origine sau omologate/certificate conform legislației în vigoare.</w:t>
      </w:r>
      <w:r w:rsidR="007C17C8" w:rsidRPr="001748A5">
        <w:rPr>
          <w:rFonts w:ascii="Arial" w:hAnsi="Arial" w:cs="Arial"/>
          <w:lang w:val="it-IT"/>
        </w:rPr>
        <w:t xml:space="preserve"> </w:t>
      </w:r>
    </w:p>
    <w:p w14:paraId="31574315" w14:textId="6C337187" w:rsidR="000B6B3D" w:rsidRPr="001748A5" w:rsidRDefault="00EF454F" w:rsidP="00C27954">
      <w:pPr>
        <w:autoSpaceDE w:val="0"/>
        <w:autoSpaceDN w:val="0"/>
        <w:adjustRightInd w:val="0"/>
        <w:spacing w:line="360" w:lineRule="auto"/>
        <w:ind w:right="-63"/>
        <w:jc w:val="both"/>
        <w:rPr>
          <w:rFonts w:ascii="Arial" w:hAnsi="Arial" w:cs="Arial"/>
          <w:lang w:val="it-IT"/>
        </w:rPr>
      </w:pPr>
      <w:r w:rsidRPr="001748A5">
        <w:rPr>
          <w:rFonts w:ascii="Arial" w:hAnsi="Arial" w:cs="Arial"/>
          <w:lang w:val="it-IT"/>
        </w:rPr>
        <w:t xml:space="preserve">         </w:t>
      </w:r>
      <w:r w:rsidR="00B54F44" w:rsidRPr="001748A5">
        <w:rPr>
          <w:rFonts w:ascii="Arial" w:hAnsi="Arial" w:cs="Arial"/>
          <w:lang w:val="it-IT"/>
        </w:rPr>
        <w:tab/>
      </w:r>
      <w:r w:rsidR="00584DF0" w:rsidRPr="001748A5">
        <w:rPr>
          <w:rFonts w:ascii="Arial" w:hAnsi="Arial" w:cs="Arial"/>
          <w:lang w:val="it-IT"/>
        </w:rPr>
        <w:t xml:space="preserve">De asemenea, </w:t>
      </w:r>
      <w:r w:rsidR="00CB0060" w:rsidRPr="001748A5">
        <w:rPr>
          <w:rFonts w:ascii="Arial" w:hAnsi="Arial" w:cs="Arial"/>
          <w:lang w:val="it-IT"/>
        </w:rPr>
        <w:t xml:space="preserve">atât </w:t>
      </w:r>
      <w:r w:rsidRPr="001748A5">
        <w:rPr>
          <w:rFonts w:ascii="Arial" w:hAnsi="Arial" w:cs="Arial"/>
          <w:lang w:val="it-IT"/>
        </w:rPr>
        <w:t>Operatorul de transport</w:t>
      </w:r>
      <w:r w:rsidR="00CB0060" w:rsidRPr="001748A5">
        <w:rPr>
          <w:rFonts w:ascii="Arial" w:hAnsi="Arial" w:cs="Arial"/>
          <w:lang w:val="it-IT"/>
        </w:rPr>
        <w:t xml:space="preserve"> cât și autoritățile local</w:t>
      </w:r>
      <w:r w:rsidR="006E4F1C" w:rsidRPr="001748A5">
        <w:rPr>
          <w:rFonts w:ascii="Arial" w:hAnsi="Arial" w:cs="Arial"/>
          <w:lang w:val="it-IT"/>
        </w:rPr>
        <w:t xml:space="preserve">e </w:t>
      </w:r>
      <w:r w:rsidRPr="001748A5">
        <w:rPr>
          <w:rFonts w:ascii="Arial" w:hAnsi="Arial" w:cs="Arial"/>
          <w:lang w:val="it-IT"/>
        </w:rPr>
        <w:t xml:space="preserve"> v</w:t>
      </w:r>
      <w:r w:rsidR="00CB0060" w:rsidRPr="001748A5">
        <w:rPr>
          <w:rFonts w:ascii="Arial" w:hAnsi="Arial" w:cs="Arial"/>
          <w:lang w:val="it-IT"/>
        </w:rPr>
        <w:t>or</w:t>
      </w:r>
      <w:r w:rsidRPr="001748A5">
        <w:rPr>
          <w:rFonts w:ascii="Arial" w:hAnsi="Arial" w:cs="Arial"/>
          <w:lang w:val="it-IT"/>
        </w:rPr>
        <w:t xml:space="preserve"> urmări achiziția de mijloace de transport moderne, cu impact minim asupra mediului, certificate conform standardelor internaționale de calitate și mediu specifice, contribuind la realizarea unui consum de energie eficient și la promovarea tehnologiilor curate și reducerea resurselor de consum.</w:t>
      </w:r>
    </w:p>
    <w:p w14:paraId="0C1DC2E8" w14:textId="3FD3FD15" w:rsidR="002E4224" w:rsidRPr="00D87CED" w:rsidRDefault="000B6B3D" w:rsidP="00D87CED">
      <w:pPr>
        <w:autoSpaceDE w:val="0"/>
        <w:autoSpaceDN w:val="0"/>
        <w:adjustRightInd w:val="0"/>
        <w:spacing w:line="360" w:lineRule="auto"/>
        <w:ind w:right="-63"/>
        <w:jc w:val="both"/>
        <w:rPr>
          <w:rFonts w:ascii="Arial" w:hAnsi="Arial" w:cs="Arial"/>
          <w:lang w:val="it-IT"/>
        </w:rPr>
      </w:pPr>
      <w:r w:rsidRPr="001748A5">
        <w:rPr>
          <w:rFonts w:ascii="Arial" w:hAnsi="Arial" w:cs="Arial"/>
          <w:lang w:val="it-IT"/>
        </w:rPr>
        <w:tab/>
      </w:r>
      <w:r w:rsidR="00EF454F" w:rsidRPr="001748A5">
        <w:rPr>
          <w:rFonts w:ascii="Arial" w:hAnsi="Arial" w:cs="Arial"/>
          <w:lang w:val="it-IT"/>
        </w:rPr>
        <w:t>Prin asigurarea de vehicule de transport public confortabile și nepoluante, informarea călătorilor în stații și în timpul călătoriei, managementul integrat al transportului public, sistemul de transport va conduce la creșterea atractivității transportului public la nivelul întregii comunități. Instrumentele de management oferite de sistemul de transport (numărarea călătorilor cu ajutorul sistemului de e-ticketing și urmărirea în  timp real a poziției mijloacelor de tranport care sunt gestionate de operatorul de transport vor contribui și pe viitor la eficintizarea transportului public, prin asigurarea pe traseu a unui număr minim de vehicule de transport public, număr adaptat cererii reale pentru acest mod de transport. Efectul asupra mediului va fi acela de reducere a poluării, a emisiilor de noxe și a consumului de combustibil.</w:t>
      </w:r>
      <w:bookmarkStart w:id="24" w:name="_Toc191979427"/>
    </w:p>
    <w:p w14:paraId="44B22FBC" w14:textId="3E80B6C0" w:rsidR="003E3A24" w:rsidRPr="001748A5" w:rsidRDefault="003E3A24" w:rsidP="00D30A03">
      <w:pPr>
        <w:pStyle w:val="Heading1"/>
        <w:jc w:val="both"/>
        <w:rPr>
          <w:rFonts w:ascii="Arial" w:hAnsi="Arial" w:cs="Arial"/>
          <w:b w:val="0"/>
          <w:lang w:val="fr-FR"/>
        </w:rPr>
      </w:pPr>
      <w:r w:rsidRPr="001748A5">
        <w:rPr>
          <w:rFonts w:ascii="Arial" w:hAnsi="Arial" w:cs="Arial"/>
          <w:b w:val="0"/>
          <w:lang w:val="fr-FR"/>
        </w:rPr>
        <w:lastRenderedPageBreak/>
        <w:t>IV.</w:t>
      </w:r>
      <w:r w:rsidR="00D33B88" w:rsidRPr="001748A5">
        <w:rPr>
          <w:rFonts w:ascii="Arial" w:hAnsi="Arial" w:cs="Arial"/>
          <w:b w:val="0"/>
          <w:lang w:val="fr-FR"/>
        </w:rPr>
        <w:t>2</w:t>
      </w:r>
      <w:r w:rsidRPr="001748A5">
        <w:rPr>
          <w:rFonts w:ascii="Arial" w:hAnsi="Arial" w:cs="Arial"/>
          <w:b w:val="0"/>
          <w:lang w:val="fr-FR"/>
        </w:rPr>
        <w:t xml:space="preserve"> Asociaț</w:t>
      </w:r>
      <w:r w:rsidR="00C979EB" w:rsidRPr="001748A5">
        <w:rPr>
          <w:rFonts w:ascii="Arial" w:hAnsi="Arial" w:cs="Arial"/>
          <w:b w:val="0"/>
          <w:lang w:val="fr-FR"/>
        </w:rPr>
        <w:t>ia de Dezvoltare Intercomunitară</w:t>
      </w:r>
      <w:r w:rsidRPr="001748A5">
        <w:rPr>
          <w:rFonts w:ascii="Arial" w:hAnsi="Arial" w:cs="Arial"/>
          <w:b w:val="0"/>
          <w:lang w:val="fr-FR"/>
        </w:rPr>
        <w:t xml:space="preserve"> de utilități publice pentru serviciul de</w:t>
      </w:r>
      <w:r w:rsidR="00D30A03" w:rsidRPr="001748A5">
        <w:rPr>
          <w:rFonts w:ascii="Arial" w:hAnsi="Arial" w:cs="Arial"/>
          <w:b w:val="0"/>
          <w:lang w:val="fr-FR"/>
        </w:rPr>
        <w:t xml:space="preserve"> transport public local</w:t>
      </w:r>
      <w:r w:rsidRPr="001748A5">
        <w:rPr>
          <w:rFonts w:ascii="Arial" w:hAnsi="Arial" w:cs="Arial"/>
          <w:b w:val="0"/>
          <w:lang w:val="fr-FR"/>
        </w:rPr>
        <w:t xml:space="preserve"> (A.D.I.</w:t>
      </w:r>
      <w:r w:rsidR="00F65794" w:rsidRPr="001748A5">
        <w:rPr>
          <w:rFonts w:ascii="Arial" w:hAnsi="Arial" w:cs="Arial"/>
          <w:b w:val="0"/>
          <w:lang w:val="fr-FR"/>
        </w:rPr>
        <w:t xml:space="preserve"> Transregio</w:t>
      </w:r>
      <w:r w:rsidRPr="001748A5">
        <w:rPr>
          <w:rFonts w:ascii="Arial" w:hAnsi="Arial" w:cs="Arial"/>
          <w:b w:val="0"/>
          <w:lang w:val="fr-FR"/>
        </w:rPr>
        <w:t>)</w:t>
      </w:r>
      <w:bookmarkEnd w:id="24"/>
      <w:r w:rsidRPr="001748A5">
        <w:rPr>
          <w:rFonts w:ascii="Arial" w:hAnsi="Arial" w:cs="Arial"/>
          <w:b w:val="0"/>
          <w:lang w:val="fr-FR"/>
        </w:rPr>
        <w:t xml:space="preserve"> </w:t>
      </w:r>
    </w:p>
    <w:p w14:paraId="43390C10" w14:textId="77777777" w:rsidR="00D30A03" w:rsidRPr="001748A5" w:rsidRDefault="00D30A03" w:rsidP="00D30A03">
      <w:pPr>
        <w:rPr>
          <w:rFonts w:ascii="Arial" w:hAnsi="Arial" w:cs="Arial"/>
          <w:lang w:val="fr-FR"/>
        </w:rPr>
      </w:pPr>
    </w:p>
    <w:p w14:paraId="02DE1BC3" w14:textId="6DAB70E5" w:rsidR="003E3A24" w:rsidRPr="001748A5" w:rsidRDefault="00C429CF" w:rsidP="00000B78">
      <w:pPr>
        <w:shd w:val="clear" w:color="auto" w:fill="FFFFFF"/>
        <w:spacing w:line="360" w:lineRule="auto"/>
        <w:ind w:right="-63"/>
        <w:jc w:val="both"/>
        <w:rPr>
          <w:rFonts w:ascii="Arial" w:hAnsi="Arial" w:cs="Arial"/>
          <w:lang w:val="fr-FR" w:eastAsia="en-GB"/>
        </w:rPr>
      </w:pPr>
      <w:r w:rsidRPr="001748A5">
        <w:rPr>
          <w:rFonts w:ascii="Arial" w:hAnsi="Arial" w:cs="Arial"/>
          <w:lang w:val="fr-FR" w:eastAsia="en-GB"/>
        </w:rPr>
        <w:tab/>
      </w:r>
      <w:r w:rsidR="003E3A24" w:rsidRPr="001748A5">
        <w:rPr>
          <w:rFonts w:ascii="Arial" w:hAnsi="Arial" w:cs="Arial"/>
          <w:lang w:val="fr-FR" w:eastAsia="en-GB"/>
        </w:rPr>
        <w:t>Municipiul Oradea, Comuna Borș și Comuna Sânmartin s-au asociat şi au înfiinţat Asociaţia de Dezvoltare Intercomunitară de utilităţi publice pentru serviciul de transport public local </w:t>
      </w:r>
      <w:r w:rsidR="003E3A24" w:rsidRPr="001748A5">
        <w:rPr>
          <w:rFonts w:ascii="Arial" w:hAnsi="Arial" w:cs="Arial"/>
          <w:bCs/>
          <w:i/>
          <w:iCs/>
          <w:lang w:val="fr-FR" w:eastAsia="en-GB"/>
        </w:rPr>
        <w:t>TRANSREGIO</w:t>
      </w:r>
      <w:r w:rsidR="003E3A24" w:rsidRPr="001748A5">
        <w:rPr>
          <w:rFonts w:ascii="Arial" w:hAnsi="Arial" w:cs="Arial"/>
          <w:lang w:val="fr-FR" w:eastAsia="en-GB"/>
        </w:rPr>
        <w:t>, în conformitate cu prevederile Legii administraţiei publice locale </w:t>
      </w:r>
      <w:r w:rsidR="003E3A24" w:rsidRPr="001748A5">
        <w:rPr>
          <w:rFonts w:ascii="Arial" w:hAnsi="Arial" w:cs="Arial"/>
          <w:bCs/>
          <w:u w:val="single"/>
          <w:lang w:val="fr-FR" w:eastAsia="en-GB"/>
        </w:rPr>
        <w:t>nr. 215/2001</w:t>
      </w:r>
      <w:r w:rsidR="000A55AE">
        <w:rPr>
          <w:rFonts w:ascii="Arial" w:hAnsi="Arial" w:cs="Arial"/>
          <w:bCs/>
          <w:u w:val="single"/>
          <w:lang w:val="fr-FR" w:eastAsia="en-GB"/>
        </w:rPr>
        <w:t xml:space="preserve"> </w:t>
      </w:r>
      <w:r w:rsidR="000A55AE">
        <w:rPr>
          <w:rFonts w:ascii="Arial" w:hAnsi="Arial" w:cs="Arial"/>
          <w:lang w:val="fr-FR" w:eastAsia="en-GB"/>
        </w:rPr>
        <w:t>(</w:t>
      </w:r>
      <w:r w:rsidR="008B01DC">
        <w:rPr>
          <w:rFonts w:ascii="Arial" w:hAnsi="Arial" w:cs="Arial"/>
          <w:lang w:val="fr-FR" w:eastAsia="en-GB"/>
        </w:rPr>
        <w:t>în prezent cadrul legislativ este asigurat e OUG nr. 57/2019 privind Codul administrativ)</w:t>
      </w:r>
      <w:r w:rsidR="003E3A24" w:rsidRPr="001748A5">
        <w:rPr>
          <w:rFonts w:ascii="Arial" w:hAnsi="Arial" w:cs="Arial"/>
          <w:lang w:val="fr-FR" w:eastAsia="en-GB"/>
        </w:rPr>
        <w:t xml:space="preserve">, ale Legii serviciilor comunitare </w:t>
      </w:r>
      <w:proofErr w:type="gramStart"/>
      <w:r w:rsidR="003E3A24" w:rsidRPr="001748A5">
        <w:rPr>
          <w:rFonts w:ascii="Arial" w:hAnsi="Arial" w:cs="Arial"/>
          <w:lang w:val="fr-FR" w:eastAsia="en-GB"/>
        </w:rPr>
        <w:t>de utilităţi</w:t>
      </w:r>
      <w:proofErr w:type="gramEnd"/>
      <w:r w:rsidR="003E3A24" w:rsidRPr="001748A5">
        <w:rPr>
          <w:rFonts w:ascii="Arial" w:hAnsi="Arial" w:cs="Arial"/>
          <w:lang w:val="fr-FR" w:eastAsia="en-GB"/>
        </w:rPr>
        <w:t xml:space="preserve"> publice </w:t>
      </w:r>
      <w:r w:rsidR="003E3A24" w:rsidRPr="001748A5">
        <w:rPr>
          <w:rFonts w:ascii="Arial" w:hAnsi="Arial" w:cs="Arial"/>
          <w:bCs/>
          <w:u w:val="single"/>
          <w:lang w:val="fr-FR" w:eastAsia="en-GB"/>
        </w:rPr>
        <w:t>nr. 51/2006</w:t>
      </w:r>
      <w:r w:rsidR="003E3A24" w:rsidRPr="001748A5">
        <w:rPr>
          <w:rFonts w:ascii="Arial" w:hAnsi="Arial" w:cs="Arial"/>
          <w:lang w:val="fr-FR" w:eastAsia="en-GB"/>
        </w:rPr>
        <w:t>, cu modificările şi completările ulterioare, ale Legii nr. 92/2007 privind serviciile de transport public local, precum şi ale Ordonanţei Guvernului nr. 26/2000 cu pr</w:t>
      </w:r>
      <w:r w:rsidR="000A55AE">
        <w:rPr>
          <w:rFonts w:ascii="Arial" w:hAnsi="Arial" w:cs="Arial"/>
          <w:lang w:val="fr-FR" w:eastAsia="en-GB"/>
        </w:rPr>
        <w:t>ivire la asociaţii şi fundaţii</w:t>
      </w:r>
      <w:r w:rsidR="003E3A24" w:rsidRPr="001748A5">
        <w:rPr>
          <w:rFonts w:ascii="Arial" w:hAnsi="Arial" w:cs="Arial"/>
          <w:lang w:val="fr-FR" w:eastAsia="en-GB"/>
        </w:rPr>
        <w:t xml:space="preserve">, având personalitate juridică de drept privat, cu statut </w:t>
      </w:r>
      <w:proofErr w:type="gramStart"/>
      <w:r w:rsidR="003E3A24" w:rsidRPr="001748A5">
        <w:rPr>
          <w:rFonts w:ascii="Arial" w:hAnsi="Arial" w:cs="Arial"/>
          <w:lang w:val="fr-FR" w:eastAsia="en-GB"/>
        </w:rPr>
        <w:t>de utilitate</w:t>
      </w:r>
      <w:proofErr w:type="gramEnd"/>
      <w:r w:rsidR="003E3A24" w:rsidRPr="001748A5">
        <w:rPr>
          <w:rFonts w:ascii="Arial" w:hAnsi="Arial" w:cs="Arial"/>
          <w:lang w:val="fr-FR" w:eastAsia="en-GB"/>
        </w:rPr>
        <w:t xml:space="preserve"> publică.</w:t>
      </w:r>
    </w:p>
    <w:p w14:paraId="1DDBC0DD" w14:textId="7E581931" w:rsidR="003E3A24" w:rsidRPr="001748A5" w:rsidRDefault="00000B78" w:rsidP="0093641A">
      <w:pPr>
        <w:shd w:val="clear" w:color="auto" w:fill="FFFFFF"/>
        <w:spacing w:before="150" w:after="150" w:line="360" w:lineRule="auto"/>
        <w:jc w:val="both"/>
        <w:outlineLvl w:val="2"/>
        <w:rPr>
          <w:rFonts w:ascii="Arial" w:hAnsi="Arial" w:cs="Arial"/>
          <w:u w:val="single"/>
          <w:lang w:val="fr-FR" w:eastAsia="en-GB"/>
        </w:rPr>
      </w:pPr>
      <w:bookmarkStart w:id="25" w:name="_Toc518975486"/>
      <w:r w:rsidRPr="001748A5">
        <w:rPr>
          <w:rFonts w:ascii="Arial" w:hAnsi="Arial" w:cs="Arial"/>
          <w:lang w:val="fr-FR" w:eastAsia="en-GB"/>
        </w:rPr>
        <w:tab/>
      </w:r>
      <w:bookmarkStart w:id="26" w:name="_Toc524941209"/>
      <w:bookmarkStart w:id="27" w:name="_Toc191979428"/>
      <w:r w:rsidR="003E3A24" w:rsidRPr="001748A5">
        <w:rPr>
          <w:rFonts w:ascii="Arial" w:hAnsi="Arial" w:cs="Arial"/>
          <w:u w:val="single"/>
          <w:lang w:val="fr-FR" w:eastAsia="en-GB"/>
        </w:rPr>
        <w:t>Scop și obiective</w:t>
      </w:r>
      <w:bookmarkEnd w:id="25"/>
      <w:bookmarkEnd w:id="26"/>
      <w:bookmarkEnd w:id="27"/>
    </w:p>
    <w:p w14:paraId="523BB45E" w14:textId="6319BCB5" w:rsidR="0093641A" w:rsidRPr="001748A5" w:rsidRDefault="0093641A" w:rsidP="0093641A">
      <w:pPr>
        <w:shd w:val="clear" w:color="auto" w:fill="FFFFFF"/>
        <w:spacing w:line="360" w:lineRule="auto"/>
        <w:jc w:val="both"/>
        <w:rPr>
          <w:rFonts w:ascii="Arial" w:hAnsi="Arial" w:cs="Arial"/>
          <w:lang w:val="fr-FR" w:eastAsia="en-GB"/>
        </w:rPr>
      </w:pPr>
      <w:r w:rsidRPr="001748A5">
        <w:rPr>
          <w:rFonts w:ascii="Arial" w:hAnsi="Arial" w:cs="Arial"/>
          <w:lang w:val="fr-FR" w:eastAsia="en-GB"/>
        </w:rPr>
        <w:tab/>
      </w:r>
      <w:r w:rsidR="00C979EB" w:rsidRPr="001748A5">
        <w:rPr>
          <w:rFonts w:ascii="Arial" w:hAnsi="Arial" w:cs="Arial"/>
          <w:lang w:val="fr-FR" w:eastAsia="en-GB"/>
        </w:rPr>
        <w:t>Asociaţia s-a constituit</w:t>
      </w:r>
      <w:r w:rsidR="003E3A24" w:rsidRPr="001748A5">
        <w:rPr>
          <w:rFonts w:ascii="Arial" w:hAnsi="Arial" w:cs="Arial"/>
          <w:lang w:val="fr-FR" w:eastAsia="en-GB"/>
        </w:rPr>
        <w:t xml:space="preserve"> în scopul înfiinţării, organizării, reglementării, exploatării, monitorizării şi gestionării în comun a serviciului de transport public pe raza de competenţă a unităţilor administrativ-teritoriale membre, precum şi pentru realizarea în comun a unor proiecte de investiţii publice de interes zonal sau regional destinate înfiinţării, modernizării şi/sau dezvoltării, după caz, a sistemelor de utilităţi publice aferente Serviciului.</w:t>
      </w:r>
    </w:p>
    <w:p w14:paraId="5FD20F89" w14:textId="77777777" w:rsidR="00435ADF" w:rsidRPr="001748A5" w:rsidRDefault="005015FA" w:rsidP="00B5023B">
      <w:pPr>
        <w:shd w:val="clear" w:color="auto" w:fill="FFFFFF"/>
        <w:spacing w:line="360" w:lineRule="auto"/>
        <w:jc w:val="both"/>
        <w:rPr>
          <w:rFonts w:ascii="Arial" w:hAnsi="Arial" w:cs="Arial"/>
          <w:lang w:val="fr-FR" w:eastAsia="en-GB"/>
        </w:rPr>
      </w:pPr>
      <w:r w:rsidRPr="001748A5">
        <w:rPr>
          <w:rFonts w:ascii="Arial" w:hAnsi="Arial" w:cs="Arial"/>
          <w:lang w:val="fr-FR" w:eastAsia="en-GB"/>
        </w:rPr>
        <w:tab/>
      </w:r>
    </w:p>
    <w:p w14:paraId="27CD3629" w14:textId="715CC048" w:rsidR="003E3A24" w:rsidRPr="001748A5" w:rsidRDefault="00435ADF" w:rsidP="00B5023B">
      <w:pPr>
        <w:shd w:val="clear" w:color="auto" w:fill="FFFFFF"/>
        <w:spacing w:line="360" w:lineRule="auto"/>
        <w:jc w:val="both"/>
        <w:rPr>
          <w:rFonts w:ascii="Arial" w:hAnsi="Arial" w:cs="Arial"/>
          <w:lang w:val="fr-FR" w:eastAsia="en-GB"/>
        </w:rPr>
      </w:pPr>
      <w:r w:rsidRPr="001748A5">
        <w:rPr>
          <w:rFonts w:ascii="Arial" w:hAnsi="Arial" w:cs="Arial"/>
          <w:lang w:val="fr-FR" w:eastAsia="en-GB"/>
        </w:rPr>
        <w:t xml:space="preserve">           </w:t>
      </w:r>
      <w:r w:rsidR="003E3A24" w:rsidRPr="001748A5">
        <w:rPr>
          <w:rFonts w:ascii="Arial" w:hAnsi="Arial" w:cs="Arial"/>
          <w:lang w:val="en-GB" w:eastAsia="en-GB"/>
        </w:rPr>
        <w:t>Obiectivele Asociaţiei sunt următoarele:</w:t>
      </w:r>
    </w:p>
    <w:p w14:paraId="06A386B5" w14:textId="77777777" w:rsidR="003E3A24" w:rsidRPr="001748A5" w:rsidRDefault="003E3A24" w:rsidP="00653FD0">
      <w:pPr>
        <w:numPr>
          <w:ilvl w:val="0"/>
          <w:numId w:val="5"/>
        </w:numPr>
        <w:shd w:val="clear" w:color="auto" w:fill="FFFFFF"/>
        <w:spacing w:line="360" w:lineRule="auto"/>
        <w:ind w:left="0"/>
        <w:jc w:val="both"/>
        <w:rPr>
          <w:rFonts w:ascii="Arial" w:hAnsi="Arial" w:cs="Arial"/>
          <w:lang w:val="en-GB" w:eastAsia="en-GB"/>
        </w:rPr>
      </w:pPr>
      <w:r w:rsidRPr="001748A5">
        <w:rPr>
          <w:rFonts w:ascii="Arial" w:hAnsi="Arial" w:cs="Arial"/>
          <w:lang w:val="en-GB" w:eastAsia="en-GB"/>
        </w:rPr>
        <w:t>să elaboreze şi să aprobe Strategia de dezvoltare a Serviciului;</w:t>
      </w:r>
    </w:p>
    <w:p w14:paraId="4A738FFD" w14:textId="77777777" w:rsidR="003E3A24" w:rsidRPr="001748A5" w:rsidRDefault="003E3A24" w:rsidP="00653FD0">
      <w:pPr>
        <w:numPr>
          <w:ilvl w:val="0"/>
          <w:numId w:val="5"/>
        </w:numPr>
        <w:shd w:val="clear" w:color="auto" w:fill="FFFFFF"/>
        <w:spacing w:line="360" w:lineRule="auto"/>
        <w:ind w:left="0"/>
        <w:jc w:val="both"/>
        <w:rPr>
          <w:rFonts w:ascii="Arial" w:hAnsi="Arial" w:cs="Arial"/>
          <w:lang w:val="en-GB" w:eastAsia="en-GB"/>
        </w:rPr>
      </w:pPr>
      <w:r w:rsidRPr="001748A5">
        <w:rPr>
          <w:rFonts w:ascii="Arial" w:hAnsi="Arial" w:cs="Arial"/>
          <w:lang w:val="en-GB" w:eastAsia="en-GB"/>
        </w:rPr>
        <w:t>să monitorizeze derularea proiectelor de investiţii în infrastructura tehnico-edilitară aferentă Serviciului;</w:t>
      </w:r>
    </w:p>
    <w:p w14:paraId="4E67CCA1" w14:textId="77777777" w:rsidR="003E3A24" w:rsidRPr="001748A5" w:rsidRDefault="003E3A24" w:rsidP="00653FD0">
      <w:pPr>
        <w:numPr>
          <w:ilvl w:val="0"/>
          <w:numId w:val="5"/>
        </w:numPr>
        <w:shd w:val="clear" w:color="auto" w:fill="FFFFFF"/>
        <w:spacing w:line="360" w:lineRule="auto"/>
        <w:ind w:left="0"/>
        <w:jc w:val="both"/>
        <w:rPr>
          <w:rFonts w:ascii="Arial" w:hAnsi="Arial" w:cs="Arial"/>
          <w:lang w:val="fr-FR" w:eastAsia="en-GB"/>
        </w:rPr>
      </w:pPr>
      <w:r w:rsidRPr="001748A5">
        <w:rPr>
          <w:rFonts w:ascii="Arial" w:hAnsi="Arial" w:cs="Arial"/>
          <w:lang w:val="fr-FR" w:eastAsia="en-GB"/>
        </w:rPr>
        <w:t>să constituie interfaţa pentru discuţii şi să fie un partener activ pentru autorităţile administraţiei publice locale în ceea ce priveşte aspectele de dezvoltare şi de gestiune a Serviciului, în scopul de a coordona politicile şi acţiunile de interes general;</w:t>
      </w:r>
    </w:p>
    <w:p w14:paraId="7F220FA8" w14:textId="77777777" w:rsidR="003E3A24" w:rsidRPr="001748A5" w:rsidRDefault="003E3A24" w:rsidP="00653FD0">
      <w:pPr>
        <w:numPr>
          <w:ilvl w:val="0"/>
          <w:numId w:val="5"/>
        </w:numPr>
        <w:shd w:val="clear" w:color="auto" w:fill="FFFFFF"/>
        <w:spacing w:line="360" w:lineRule="auto"/>
        <w:ind w:left="0"/>
        <w:jc w:val="both"/>
        <w:rPr>
          <w:rFonts w:ascii="Arial" w:hAnsi="Arial" w:cs="Arial"/>
          <w:lang w:val="fr-FR" w:eastAsia="en-GB"/>
        </w:rPr>
      </w:pPr>
      <w:r w:rsidRPr="001748A5">
        <w:rPr>
          <w:rFonts w:ascii="Arial" w:hAnsi="Arial" w:cs="Arial"/>
          <w:lang w:val="fr-FR" w:eastAsia="en-GB"/>
        </w:rPr>
        <w:t xml:space="preserve">să elaboreze şi să aprobe caietele de sarcini şi regulamentul Serviciului de Transport public cu respectarea art. 23 </w:t>
      </w:r>
      <w:proofErr w:type="gramStart"/>
      <w:r w:rsidRPr="001748A5">
        <w:rPr>
          <w:rFonts w:ascii="Arial" w:hAnsi="Arial" w:cs="Arial"/>
          <w:lang w:val="fr-FR" w:eastAsia="en-GB"/>
        </w:rPr>
        <w:t>alin</w:t>
      </w:r>
      <w:proofErr w:type="gramEnd"/>
      <w:r w:rsidRPr="001748A5">
        <w:rPr>
          <w:rFonts w:ascii="Arial" w:hAnsi="Arial" w:cs="Arial"/>
          <w:lang w:val="fr-FR" w:eastAsia="en-GB"/>
        </w:rPr>
        <w:t>. (4) din Legea nr. 51/2006;</w:t>
      </w:r>
    </w:p>
    <w:p w14:paraId="58BF91B2" w14:textId="419590ED" w:rsidR="003E3A24" w:rsidRPr="001748A5" w:rsidRDefault="003E3A24" w:rsidP="00653FD0">
      <w:pPr>
        <w:numPr>
          <w:ilvl w:val="0"/>
          <w:numId w:val="5"/>
        </w:numPr>
        <w:shd w:val="clear" w:color="auto" w:fill="FFFFFF"/>
        <w:spacing w:line="360" w:lineRule="auto"/>
        <w:ind w:left="0"/>
        <w:jc w:val="both"/>
        <w:rPr>
          <w:rFonts w:ascii="Arial" w:hAnsi="Arial" w:cs="Arial"/>
          <w:lang w:val="fr-FR" w:eastAsia="en-GB"/>
        </w:rPr>
      </w:pPr>
      <w:r w:rsidRPr="001748A5">
        <w:rPr>
          <w:rFonts w:ascii="Arial" w:hAnsi="Arial" w:cs="Arial"/>
          <w:lang w:val="fr-FR" w:eastAsia="en-GB"/>
        </w:rPr>
        <w:t>să elaboreze şi să aprobe documentaţiile de atrib</w:t>
      </w:r>
      <w:r w:rsidR="00C979EB" w:rsidRPr="001748A5">
        <w:rPr>
          <w:rFonts w:ascii="Arial" w:hAnsi="Arial" w:cs="Arial"/>
          <w:lang w:val="fr-FR" w:eastAsia="en-GB"/>
        </w:rPr>
        <w:t xml:space="preserve">uire </w:t>
      </w:r>
      <w:proofErr w:type="gramStart"/>
      <w:r w:rsidR="00C979EB" w:rsidRPr="001748A5">
        <w:rPr>
          <w:rFonts w:ascii="Arial" w:hAnsi="Arial" w:cs="Arial"/>
          <w:lang w:val="fr-FR" w:eastAsia="en-GB"/>
        </w:rPr>
        <w:t>a</w:t>
      </w:r>
      <w:proofErr w:type="gramEnd"/>
      <w:r w:rsidR="00C979EB" w:rsidRPr="001748A5">
        <w:rPr>
          <w:rFonts w:ascii="Arial" w:hAnsi="Arial" w:cs="Arial"/>
          <w:lang w:val="fr-FR" w:eastAsia="en-GB"/>
        </w:rPr>
        <w:t xml:space="preserve"> contractelor de delegare</w:t>
      </w:r>
      <w:r w:rsidR="00C979EB" w:rsidRPr="001748A5">
        <w:rPr>
          <w:rFonts w:ascii="Arial" w:hAnsi="Arial" w:cs="Arial"/>
          <w:lang w:eastAsia="en-GB"/>
        </w:rPr>
        <w:t>;</w:t>
      </w:r>
    </w:p>
    <w:p w14:paraId="484548A2" w14:textId="77777777" w:rsidR="003E3A24" w:rsidRPr="001748A5" w:rsidRDefault="003E3A24" w:rsidP="00653FD0">
      <w:pPr>
        <w:numPr>
          <w:ilvl w:val="0"/>
          <w:numId w:val="5"/>
        </w:numPr>
        <w:shd w:val="clear" w:color="auto" w:fill="FFFFFF"/>
        <w:spacing w:line="360" w:lineRule="auto"/>
        <w:ind w:left="0"/>
        <w:jc w:val="both"/>
        <w:rPr>
          <w:rFonts w:ascii="Arial" w:hAnsi="Arial" w:cs="Arial"/>
          <w:lang w:val="fr-FR" w:eastAsia="en-GB"/>
        </w:rPr>
      </w:pPr>
      <w:r w:rsidRPr="001748A5">
        <w:rPr>
          <w:rFonts w:ascii="Arial" w:hAnsi="Arial" w:cs="Arial"/>
          <w:lang w:val="fr-FR" w:eastAsia="en-GB"/>
        </w:rPr>
        <w:lastRenderedPageBreak/>
        <w:t xml:space="preserve">să încheie contractele de delegare cu operatorii, în numele şi pe seama unităţilor administrativ-teritoriale membre implicate, care vor avea împreună calitatea de delegatar, astfel cum este prevăzut </w:t>
      </w:r>
      <w:proofErr w:type="gramStart"/>
      <w:r w:rsidRPr="001748A5">
        <w:rPr>
          <w:rFonts w:ascii="Arial" w:hAnsi="Arial" w:cs="Arial"/>
          <w:lang w:val="fr-FR" w:eastAsia="en-GB"/>
        </w:rPr>
        <w:t>de art</w:t>
      </w:r>
      <w:proofErr w:type="gramEnd"/>
      <w:r w:rsidRPr="001748A5">
        <w:rPr>
          <w:rFonts w:ascii="Arial" w:hAnsi="Arial" w:cs="Arial"/>
          <w:lang w:val="fr-FR" w:eastAsia="en-GB"/>
        </w:rPr>
        <w:t>. 30 din Legea nr. 51/2006, cu modificările şi completările ulterioare;</w:t>
      </w:r>
    </w:p>
    <w:p w14:paraId="25004911" w14:textId="77777777" w:rsidR="003E3A24" w:rsidRPr="001748A5" w:rsidRDefault="003E3A24" w:rsidP="00653FD0">
      <w:pPr>
        <w:numPr>
          <w:ilvl w:val="0"/>
          <w:numId w:val="5"/>
        </w:numPr>
        <w:shd w:val="clear" w:color="auto" w:fill="FFFFFF"/>
        <w:spacing w:line="360" w:lineRule="auto"/>
        <w:ind w:left="0"/>
        <w:jc w:val="both"/>
        <w:rPr>
          <w:rFonts w:ascii="Arial" w:hAnsi="Arial" w:cs="Arial"/>
          <w:lang w:val="fr-FR" w:eastAsia="en-GB"/>
        </w:rPr>
      </w:pPr>
      <w:r w:rsidRPr="001748A5">
        <w:rPr>
          <w:rFonts w:ascii="Arial" w:hAnsi="Arial" w:cs="Arial"/>
          <w:lang w:val="fr-FR" w:eastAsia="en-GB"/>
        </w:rPr>
        <w:t>să monitorizeze executarea contractelor de delegare şi să informeze regulat membrii săi despre aceasta, să urmărească îndeplinirea obligaţiilor asumate de operatori (îndeosebi în ceea ce priveşte realizarea indicatorilor de performanţă, executarea lucrărilor încredinţate operatorilor şi calitatea Serviciului furnizat utilizatorilor) şi, în conformitate cu mandatul primit şi cu prevederile contractuale, să aplice penalităţile contractuale;</w:t>
      </w:r>
    </w:p>
    <w:p w14:paraId="16FFDF54" w14:textId="77777777" w:rsidR="003E3A24" w:rsidRPr="001748A5" w:rsidRDefault="003E3A24" w:rsidP="00653FD0">
      <w:pPr>
        <w:numPr>
          <w:ilvl w:val="0"/>
          <w:numId w:val="5"/>
        </w:numPr>
        <w:shd w:val="clear" w:color="auto" w:fill="FFFFFF"/>
        <w:spacing w:line="360" w:lineRule="auto"/>
        <w:ind w:left="0"/>
        <w:jc w:val="both"/>
        <w:rPr>
          <w:rFonts w:ascii="Arial" w:hAnsi="Arial" w:cs="Arial"/>
          <w:lang w:val="fr-FR" w:eastAsia="en-GB"/>
        </w:rPr>
      </w:pPr>
      <w:r w:rsidRPr="001748A5">
        <w:rPr>
          <w:rFonts w:ascii="Arial" w:hAnsi="Arial" w:cs="Arial"/>
          <w:lang w:val="fr-FR" w:eastAsia="en-GB"/>
        </w:rPr>
        <w:t xml:space="preserve">să identifice şi să propună orice acţiuni vizând creşterea oportunităţilor de finanţare </w:t>
      </w:r>
      <w:proofErr w:type="gramStart"/>
      <w:r w:rsidRPr="001748A5">
        <w:rPr>
          <w:rFonts w:ascii="Arial" w:hAnsi="Arial" w:cs="Arial"/>
          <w:lang w:val="fr-FR" w:eastAsia="en-GB"/>
        </w:rPr>
        <w:t>a</w:t>
      </w:r>
      <w:proofErr w:type="gramEnd"/>
      <w:r w:rsidRPr="001748A5">
        <w:rPr>
          <w:rFonts w:ascii="Arial" w:hAnsi="Arial" w:cs="Arial"/>
          <w:lang w:val="fr-FR" w:eastAsia="en-GB"/>
        </w:rPr>
        <w:t xml:space="preserve"> proiectelor de investiţii în infrastructura tehnico-edilitară aferentă Serviciului;</w:t>
      </w:r>
    </w:p>
    <w:p w14:paraId="71275E4C" w14:textId="77777777" w:rsidR="003E3A24" w:rsidRPr="001748A5" w:rsidRDefault="003E3A24" w:rsidP="00653FD0">
      <w:pPr>
        <w:numPr>
          <w:ilvl w:val="0"/>
          <w:numId w:val="5"/>
        </w:numPr>
        <w:shd w:val="clear" w:color="auto" w:fill="FFFFFF"/>
        <w:spacing w:line="360" w:lineRule="auto"/>
        <w:ind w:left="0"/>
        <w:jc w:val="both"/>
        <w:rPr>
          <w:rFonts w:ascii="Arial" w:hAnsi="Arial" w:cs="Arial"/>
          <w:lang w:val="fr-FR" w:eastAsia="en-GB"/>
        </w:rPr>
      </w:pPr>
      <w:r w:rsidRPr="001748A5">
        <w:rPr>
          <w:rFonts w:ascii="Arial" w:hAnsi="Arial" w:cs="Arial"/>
          <w:lang w:val="fr-FR" w:eastAsia="en-GB"/>
        </w:rPr>
        <w:t>să îmbunătăţească planificarea investiţiilor în infrastructura tehnico-edilitară aferentă Serviciului;</w:t>
      </w:r>
    </w:p>
    <w:p w14:paraId="0E598013" w14:textId="77777777" w:rsidR="003E3A24" w:rsidRPr="001748A5" w:rsidRDefault="003E3A24" w:rsidP="00653FD0">
      <w:pPr>
        <w:numPr>
          <w:ilvl w:val="0"/>
          <w:numId w:val="5"/>
        </w:numPr>
        <w:shd w:val="clear" w:color="auto" w:fill="FFFFFF"/>
        <w:spacing w:line="360" w:lineRule="auto"/>
        <w:ind w:left="0"/>
        <w:jc w:val="both"/>
        <w:rPr>
          <w:rFonts w:ascii="Arial" w:hAnsi="Arial" w:cs="Arial"/>
          <w:lang w:val="fr-FR" w:eastAsia="en-GB"/>
        </w:rPr>
      </w:pPr>
      <w:r w:rsidRPr="001748A5">
        <w:rPr>
          <w:rFonts w:ascii="Arial" w:hAnsi="Arial" w:cs="Arial"/>
          <w:lang w:val="fr-FR" w:eastAsia="en-GB"/>
        </w:rPr>
        <w:t>evaluarea fluxurilor de transport de persoane şi de mărfuri şi determinarea pe baza studiilor de specialitate a cerinţelor de transport public local, precum şi anticiparea evoluţiei acestora;</w:t>
      </w:r>
    </w:p>
    <w:p w14:paraId="1A931320" w14:textId="77777777" w:rsidR="003E3A24" w:rsidRPr="001748A5" w:rsidRDefault="003E3A24" w:rsidP="00653FD0">
      <w:pPr>
        <w:numPr>
          <w:ilvl w:val="0"/>
          <w:numId w:val="5"/>
        </w:numPr>
        <w:shd w:val="clear" w:color="auto" w:fill="FFFFFF"/>
        <w:spacing w:line="360" w:lineRule="auto"/>
        <w:ind w:left="0"/>
        <w:jc w:val="both"/>
        <w:rPr>
          <w:rFonts w:ascii="Arial" w:hAnsi="Arial" w:cs="Arial"/>
          <w:lang w:val="fr-FR" w:eastAsia="en-GB"/>
        </w:rPr>
      </w:pPr>
      <w:r w:rsidRPr="001748A5">
        <w:rPr>
          <w:rFonts w:ascii="Arial" w:hAnsi="Arial" w:cs="Arial"/>
          <w:lang w:val="fr-FR" w:eastAsia="en-GB"/>
        </w:rPr>
        <w:t>stabilirea traseelor principale şi secundare şi a programelor de transport privind transportul public de persoane prin curse regulate şi atribuirea acestora odată cu atribuirea în gestiune a serviciului, în conformitate cu prevederile legale;</w:t>
      </w:r>
    </w:p>
    <w:p w14:paraId="17516B46" w14:textId="0320A830" w:rsidR="003E3A24" w:rsidRPr="001748A5" w:rsidRDefault="003E3A24" w:rsidP="00653FD0">
      <w:pPr>
        <w:numPr>
          <w:ilvl w:val="0"/>
          <w:numId w:val="5"/>
        </w:numPr>
        <w:shd w:val="clear" w:color="auto" w:fill="FFFFFF"/>
        <w:spacing w:line="360" w:lineRule="auto"/>
        <w:ind w:left="0"/>
        <w:jc w:val="both"/>
        <w:rPr>
          <w:rFonts w:ascii="Arial" w:hAnsi="Arial" w:cs="Arial"/>
          <w:lang w:val="fr-FR" w:eastAsia="en-GB"/>
        </w:rPr>
      </w:pPr>
      <w:r w:rsidRPr="001748A5">
        <w:rPr>
          <w:rFonts w:ascii="Arial" w:hAnsi="Arial" w:cs="Arial"/>
          <w:lang w:val="fr-FR" w:eastAsia="en-GB"/>
        </w:rPr>
        <w:t>actualizarea periodică a traseelor şi a programelor de transport în funcţie de necesităţile de deplasare ale populaţiei şi în corelare cu transportul public interjudeţean, internaţional, feroviar de persoane existent, precum şi corelarea între modalităţile de realizare a serviciului de transport public local de perso</w:t>
      </w:r>
      <w:r w:rsidR="00B9668C">
        <w:rPr>
          <w:rFonts w:ascii="Arial" w:hAnsi="Arial" w:cs="Arial"/>
          <w:lang w:val="fr-FR" w:eastAsia="en-GB"/>
        </w:rPr>
        <w:t>ane cu autobuze</w:t>
      </w:r>
      <w:r w:rsidRPr="001748A5">
        <w:rPr>
          <w:rFonts w:ascii="Arial" w:hAnsi="Arial" w:cs="Arial"/>
          <w:lang w:val="fr-FR" w:eastAsia="en-GB"/>
        </w:rPr>
        <w:t xml:space="preserve"> şi în regim de taxi;</w:t>
      </w:r>
    </w:p>
    <w:p w14:paraId="298D1C32" w14:textId="77777777" w:rsidR="003E3A24" w:rsidRPr="001748A5" w:rsidRDefault="003E3A24" w:rsidP="00653FD0">
      <w:pPr>
        <w:numPr>
          <w:ilvl w:val="0"/>
          <w:numId w:val="5"/>
        </w:numPr>
        <w:shd w:val="clear" w:color="auto" w:fill="FFFFFF"/>
        <w:spacing w:line="360" w:lineRule="auto"/>
        <w:ind w:left="0"/>
        <w:jc w:val="both"/>
        <w:rPr>
          <w:rFonts w:ascii="Arial" w:hAnsi="Arial" w:cs="Arial"/>
          <w:lang w:val="fr-FR" w:eastAsia="en-GB"/>
        </w:rPr>
      </w:pPr>
      <w:r w:rsidRPr="001748A5">
        <w:rPr>
          <w:rFonts w:ascii="Arial" w:hAnsi="Arial" w:cs="Arial"/>
          <w:lang w:val="fr-FR" w:eastAsia="en-GB"/>
        </w:rPr>
        <w:t xml:space="preserve">întocmirea şi urmărirea realizării programelor de înfiinţare, reabilitare, extindere şi modernizare </w:t>
      </w:r>
      <w:proofErr w:type="gramStart"/>
      <w:r w:rsidRPr="001748A5">
        <w:rPr>
          <w:rFonts w:ascii="Arial" w:hAnsi="Arial" w:cs="Arial"/>
          <w:lang w:val="fr-FR" w:eastAsia="en-GB"/>
        </w:rPr>
        <w:t>a</w:t>
      </w:r>
      <w:proofErr w:type="gramEnd"/>
      <w:r w:rsidRPr="001748A5">
        <w:rPr>
          <w:rFonts w:ascii="Arial" w:hAnsi="Arial" w:cs="Arial"/>
          <w:lang w:val="fr-FR" w:eastAsia="en-GB"/>
        </w:rPr>
        <w:t xml:space="preserve"> sistemelor de transport public local, în condiţiile legii;</w:t>
      </w:r>
    </w:p>
    <w:p w14:paraId="257F73BF" w14:textId="77777777" w:rsidR="003E3A24" w:rsidRPr="001748A5" w:rsidRDefault="003E3A24" w:rsidP="00653FD0">
      <w:pPr>
        <w:numPr>
          <w:ilvl w:val="0"/>
          <w:numId w:val="5"/>
        </w:numPr>
        <w:shd w:val="clear" w:color="auto" w:fill="FFFFFF"/>
        <w:spacing w:line="360" w:lineRule="auto"/>
        <w:ind w:left="0"/>
        <w:jc w:val="both"/>
        <w:rPr>
          <w:rFonts w:ascii="Arial" w:hAnsi="Arial" w:cs="Arial"/>
          <w:lang w:val="fr-FR" w:eastAsia="en-GB"/>
        </w:rPr>
      </w:pPr>
      <w:r w:rsidRPr="001748A5">
        <w:rPr>
          <w:rFonts w:ascii="Arial" w:hAnsi="Arial" w:cs="Arial"/>
          <w:lang w:val="fr-FR" w:eastAsia="en-GB"/>
        </w:rPr>
        <w:t>aprobarea studiilor de fezabilitate privind înfiinţarea, reabilitarea, modernizarea şi extinderea unei părţi sau a întregului sistem de transport public local, aflat în proprietatea publică sau privată a unităţilor administrativ-teritoriale ori în administrarea autorităţilor administraţiei publice locale;</w:t>
      </w:r>
    </w:p>
    <w:p w14:paraId="2588281A" w14:textId="77777777" w:rsidR="003E3A24" w:rsidRPr="001748A5" w:rsidRDefault="003E3A24" w:rsidP="00653FD0">
      <w:pPr>
        <w:numPr>
          <w:ilvl w:val="0"/>
          <w:numId w:val="5"/>
        </w:numPr>
        <w:shd w:val="clear" w:color="auto" w:fill="FFFFFF"/>
        <w:spacing w:line="360" w:lineRule="auto"/>
        <w:ind w:left="0"/>
        <w:jc w:val="both"/>
        <w:rPr>
          <w:rFonts w:ascii="Arial" w:hAnsi="Arial" w:cs="Arial"/>
          <w:lang w:val="fr-FR" w:eastAsia="en-GB"/>
        </w:rPr>
      </w:pPr>
      <w:r w:rsidRPr="001748A5">
        <w:rPr>
          <w:rFonts w:ascii="Arial" w:hAnsi="Arial" w:cs="Arial"/>
          <w:lang w:val="fr-FR" w:eastAsia="en-GB"/>
        </w:rPr>
        <w:lastRenderedPageBreak/>
        <w:t>concesionarea, precum şi încheierea contractelor de atribuire a gestiunii serviciului de transport public local de persoane şi a infrastructurii tehnico-edilitare aferente din proprietatea publică sau privată a localităţilor;</w:t>
      </w:r>
    </w:p>
    <w:p w14:paraId="6ABC44B7" w14:textId="77777777" w:rsidR="003E3A24" w:rsidRPr="001748A5" w:rsidRDefault="003E3A24" w:rsidP="00653FD0">
      <w:pPr>
        <w:numPr>
          <w:ilvl w:val="0"/>
          <w:numId w:val="5"/>
        </w:numPr>
        <w:shd w:val="clear" w:color="auto" w:fill="FFFFFF"/>
        <w:spacing w:line="360" w:lineRule="auto"/>
        <w:ind w:left="0"/>
        <w:jc w:val="both"/>
        <w:rPr>
          <w:rFonts w:ascii="Arial" w:hAnsi="Arial" w:cs="Arial"/>
          <w:lang w:val="fr-FR" w:eastAsia="en-GB"/>
        </w:rPr>
      </w:pPr>
      <w:r w:rsidRPr="001748A5">
        <w:rPr>
          <w:rFonts w:ascii="Arial" w:hAnsi="Arial" w:cs="Arial"/>
          <w:lang w:val="fr-FR" w:eastAsia="en-GB"/>
        </w:rPr>
        <w:t>elaborarea şi aprobarea normelor locale şi a regulamentelor serviciilor de transport public local, cu consultarea asociaţiilor reprezentative profesionale şi patronale ale operatorilor de transport rutier şi ale transportatorilor autorizaţi, precum şi a organizaţiilor sindicale teritoriale din domeniu;</w:t>
      </w:r>
    </w:p>
    <w:p w14:paraId="53A50C60" w14:textId="79C660E7" w:rsidR="003E3A24" w:rsidRPr="001748A5" w:rsidRDefault="003E3A24" w:rsidP="00653FD0">
      <w:pPr>
        <w:numPr>
          <w:ilvl w:val="0"/>
          <w:numId w:val="5"/>
        </w:numPr>
        <w:shd w:val="clear" w:color="auto" w:fill="FFFFFF"/>
        <w:spacing w:line="360" w:lineRule="auto"/>
        <w:ind w:left="0"/>
        <w:jc w:val="both"/>
        <w:rPr>
          <w:rFonts w:ascii="Arial" w:hAnsi="Arial" w:cs="Arial"/>
          <w:lang w:val="fr-FR" w:eastAsia="en-GB"/>
        </w:rPr>
      </w:pPr>
      <w:r w:rsidRPr="001748A5">
        <w:rPr>
          <w:rFonts w:ascii="Arial" w:hAnsi="Arial" w:cs="Arial"/>
          <w:lang w:val="fr-FR" w:eastAsia="en-GB"/>
        </w:rPr>
        <w:t>stabilirea, ajustarea şi modificarea tarifelor de călătorie pentru serviciul de transport public local de persoane, cu respectarea prevederilor legale privind modalitatea de gestionare a serviciului</w:t>
      </w:r>
      <w:r w:rsidR="005015FA" w:rsidRPr="001748A5">
        <w:rPr>
          <w:rFonts w:ascii="Arial" w:hAnsi="Arial" w:cs="Arial"/>
          <w:lang w:val="fr-FR" w:eastAsia="en-GB"/>
        </w:rPr>
        <w:t xml:space="preserve"> și a valorilor stabilite de consiliile locale ale unităților administrativ-teritoriale membre </w:t>
      </w:r>
      <w:r w:rsidRPr="001748A5">
        <w:rPr>
          <w:rFonts w:ascii="Arial" w:hAnsi="Arial" w:cs="Arial"/>
          <w:lang w:val="fr-FR" w:eastAsia="en-GB"/>
        </w:rPr>
        <w:t>;</w:t>
      </w:r>
    </w:p>
    <w:p w14:paraId="2B6C2964" w14:textId="709CD46D" w:rsidR="003E3A24" w:rsidRPr="001748A5" w:rsidRDefault="003E3A24" w:rsidP="00D33B88">
      <w:pPr>
        <w:pStyle w:val="Heading1"/>
        <w:rPr>
          <w:rFonts w:ascii="Arial" w:hAnsi="Arial" w:cs="Arial"/>
          <w:b w:val="0"/>
          <w:lang w:val="fr-FR"/>
        </w:rPr>
      </w:pPr>
      <w:bookmarkStart w:id="28" w:name="_Toc191979429"/>
      <w:r w:rsidRPr="001748A5">
        <w:rPr>
          <w:rFonts w:ascii="Arial" w:hAnsi="Arial" w:cs="Arial"/>
          <w:b w:val="0"/>
          <w:lang w:val="fr-FR"/>
        </w:rPr>
        <w:t>IV.</w:t>
      </w:r>
      <w:r w:rsidR="00D33B88" w:rsidRPr="001748A5">
        <w:rPr>
          <w:rFonts w:ascii="Arial" w:hAnsi="Arial" w:cs="Arial"/>
          <w:b w:val="0"/>
          <w:lang w:val="fr-FR"/>
        </w:rPr>
        <w:t>3</w:t>
      </w:r>
      <w:r w:rsidRPr="001748A5">
        <w:rPr>
          <w:rFonts w:ascii="Arial" w:hAnsi="Arial" w:cs="Arial"/>
          <w:b w:val="0"/>
          <w:lang w:val="fr-FR"/>
        </w:rPr>
        <w:t xml:space="preserve"> Operatorul Regional (OR)</w:t>
      </w:r>
      <w:bookmarkEnd w:id="28"/>
      <w:r w:rsidRPr="001748A5">
        <w:rPr>
          <w:rFonts w:ascii="Arial" w:hAnsi="Arial" w:cs="Arial"/>
          <w:b w:val="0"/>
          <w:lang w:val="fr-FR"/>
        </w:rPr>
        <w:t xml:space="preserve"> </w:t>
      </w:r>
    </w:p>
    <w:p w14:paraId="4B8E5814" w14:textId="77777777" w:rsidR="006B044C" w:rsidRPr="001748A5" w:rsidRDefault="006B044C" w:rsidP="006B044C">
      <w:pPr>
        <w:rPr>
          <w:rFonts w:ascii="Arial" w:hAnsi="Arial" w:cs="Arial"/>
          <w:lang w:val="fr-FR"/>
        </w:rPr>
      </w:pPr>
    </w:p>
    <w:p w14:paraId="04F2A3D7" w14:textId="27D59D4B" w:rsidR="005D7CFF" w:rsidRPr="001748A5" w:rsidRDefault="005D7CFF" w:rsidP="0072019F">
      <w:pPr>
        <w:spacing w:line="360" w:lineRule="auto"/>
        <w:ind w:firstLine="709"/>
        <w:jc w:val="both"/>
        <w:rPr>
          <w:rFonts w:ascii="Arial" w:hAnsi="Arial" w:cs="Arial"/>
          <w:lang w:val="fr-FR"/>
        </w:rPr>
      </w:pPr>
      <w:r w:rsidRPr="001748A5">
        <w:rPr>
          <w:rFonts w:ascii="Arial" w:hAnsi="Arial" w:cs="Arial"/>
          <w:lang w:val="fr-FR"/>
        </w:rPr>
        <w:t>Conform actului constitutiv</w:t>
      </w:r>
      <w:r w:rsidR="005015FA" w:rsidRPr="001748A5">
        <w:rPr>
          <w:rFonts w:ascii="Arial" w:hAnsi="Arial" w:cs="Arial"/>
          <w:lang w:val="fr-FR"/>
        </w:rPr>
        <w:t>,</w:t>
      </w:r>
      <w:r w:rsidR="008A5331" w:rsidRPr="001748A5">
        <w:rPr>
          <w:rFonts w:ascii="Arial" w:hAnsi="Arial" w:cs="Arial"/>
          <w:lang w:val="fr-FR"/>
        </w:rPr>
        <w:t xml:space="preserve"> </w:t>
      </w:r>
      <w:r w:rsidR="005015FA" w:rsidRPr="001748A5">
        <w:rPr>
          <w:rFonts w:ascii="Arial" w:hAnsi="Arial" w:cs="Arial"/>
          <w:lang w:val="fr-FR"/>
        </w:rPr>
        <w:t>Oradea Transport Local S.A.</w:t>
      </w:r>
      <w:r w:rsidRPr="001748A5">
        <w:rPr>
          <w:rFonts w:ascii="Arial" w:hAnsi="Arial" w:cs="Arial"/>
          <w:lang w:val="fr-FR"/>
        </w:rPr>
        <w:t xml:space="preserve"> este o societate comercial</w:t>
      </w:r>
      <w:r w:rsidRPr="001748A5">
        <w:rPr>
          <w:rFonts w:ascii="Arial" w:hAnsi="Arial" w:cs="Arial"/>
          <w:lang w:val="ro-RO"/>
        </w:rPr>
        <w:t xml:space="preserve">ă pe acțiuni, rezultată din reorganizarea Regiei Autonome Oradea Transport Local cu rol de operator pentru serviciile locale de transport public </w:t>
      </w:r>
      <w:r w:rsidRPr="001748A5">
        <w:rPr>
          <w:rFonts w:ascii="Arial" w:hAnsi="Arial" w:cs="Arial"/>
          <w:lang w:val="fr-FR"/>
        </w:rPr>
        <w:t>condusă de către Adunarea Generală a Asociaţilor, av</w:t>
      </w:r>
      <w:r w:rsidRPr="001748A5">
        <w:rPr>
          <w:rFonts w:ascii="Arial" w:hAnsi="Arial" w:cs="Arial"/>
          <w:lang w:val="ro-RO"/>
        </w:rPr>
        <w:t>ând ca acționari unitățile administrativ teritoriale membre A.D.I. Transregio</w:t>
      </w:r>
      <w:r w:rsidRPr="001748A5">
        <w:rPr>
          <w:rFonts w:ascii="Arial" w:hAnsi="Arial" w:cs="Arial"/>
          <w:lang w:val="fr-FR"/>
        </w:rPr>
        <w:t>. Astfel capitalul social al SC. Oradea Transport Local S</w:t>
      </w:r>
      <w:r w:rsidR="00DA7A07" w:rsidRPr="001748A5">
        <w:rPr>
          <w:rFonts w:ascii="Arial" w:hAnsi="Arial" w:cs="Arial"/>
          <w:lang w:val="fr-FR"/>
        </w:rPr>
        <w:t>.</w:t>
      </w:r>
      <w:r w:rsidRPr="001748A5">
        <w:rPr>
          <w:rFonts w:ascii="Arial" w:hAnsi="Arial" w:cs="Arial"/>
          <w:lang w:val="fr-FR"/>
        </w:rPr>
        <w:t xml:space="preserve">A. </w:t>
      </w:r>
      <w:r w:rsidR="00B5023B" w:rsidRPr="001748A5">
        <w:rPr>
          <w:rFonts w:ascii="Arial" w:hAnsi="Arial" w:cs="Arial"/>
          <w:lang w:val="fr-FR"/>
        </w:rPr>
        <w:t>este î</w:t>
      </w:r>
      <w:r w:rsidRPr="001748A5">
        <w:rPr>
          <w:rFonts w:ascii="Arial" w:hAnsi="Arial" w:cs="Arial"/>
          <w:lang w:val="fr-FR"/>
        </w:rPr>
        <w:t xml:space="preserve">n valoare totală de </w:t>
      </w:r>
      <w:r w:rsidR="00E5009F" w:rsidRPr="001748A5">
        <w:rPr>
          <w:rFonts w:ascii="Arial" w:hAnsi="Arial" w:cs="Arial"/>
          <w:lang w:val="fr-FR"/>
        </w:rPr>
        <w:t>20.288</w:t>
      </w:r>
      <w:r w:rsidR="00DF46CA" w:rsidRPr="001748A5">
        <w:rPr>
          <w:rFonts w:ascii="Arial" w:hAnsi="Arial" w:cs="Arial"/>
          <w:lang w:val="fr-FR"/>
        </w:rPr>
        <w:t xml:space="preserve">.000 </w:t>
      </w:r>
      <w:r w:rsidRPr="001748A5">
        <w:rPr>
          <w:rFonts w:ascii="Arial" w:hAnsi="Arial" w:cs="Arial"/>
          <w:lang w:val="fr-FR"/>
        </w:rPr>
        <w:t>lei, i</w:t>
      </w:r>
      <w:r w:rsidR="00B5023B" w:rsidRPr="001748A5">
        <w:rPr>
          <w:rFonts w:ascii="Arial" w:hAnsi="Arial" w:cs="Arial"/>
          <w:lang w:val="fr-FR"/>
        </w:rPr>
        <w:t>ntegral subscris și vărsat, fiind</w:t>
      </w:r>
      <w:r w:rsidRPr="001748A5">
        <w:rPr>
          <w:rFonts w:ascii="Arial" w:hAnsi="Arial" w:cs="Arial"/>
          <w:lang w:val="fr-FR"/>
        </w:rPr>
        <w:t xml:space="preserve"> divizat în </w:t>
      </w:r>
      <w:r w:rsidR="00E5009F" w:rsidRPr="001748A5">
        <w:rPr>
          <w:rFonts w:ascii="Arial" w:hAnsi="Arial" w:cs="Arial"/>
          <w:lang w:val="fr-FR"/>
        </w:rPr>
        <w:t>20.288</w:t>
      </w:r>
      <w:r w:rsidR="0007016F" w:rsidRPr="001748A5">
        <w:rPr>
          <w:rFonts w:ascii="Arial" w:hAnsi="Arial" w:cs="Arial"/>
          <w:lang w:val="fr-FR"/>
        </w:rPr>
        <w:t xml:space="preserve"> </w:t>
      </w:r>
      <w:r w:rsidRPr="001748A5">
        <w:rPr>
          <w:rFonts w:ascii="Arial" w:hAnsi="Arial" w:cs="Arial"/>
          <w:lang w:val="fr-FR"/>
        </w:rPr>
        <w:t xml:space="preserve">acțiuni, nominative cu drept de vot, emise în formă dematerializată, numerotate de la 1 la </w:t>
      </w:r>
      <w:r w:rsidR="00E5009F" w:rsidRPr="001748A5">
        <w:rPr>
          <w:rFonts w:ascii="Arial" w:hAnsi="Arial" w:cs="Arial"/>
          <w:lang w:val="fr-FR"/>
        </w:rPr>
        <w:t>20.28</w:t>
      </w:r>
      <w:r w:rsidR="0007016F" w:rsidRPr="001748A5">
        <w:rPr>
          <w:rFonts w:ascii="Arial" w:hAnsi="Arial" w:cs="Arial"/>
          <w:lang w:val="fr-FR"/>
        </w:rPr>
        <w:t>8</w:t>
      </w:r>
      <w:r w:rsidRPr="001748A5">
        <w:rPr>
          <w:rFonts w:ascii="Arial" w:hAnsi="Arial" w:cs="Arial"/>
          <w:lang w:val="fr-FR"/>
        </w:rPr>
        <w:t xml:space="preserve">, cu o valoare nominală de 1.000 lei fiecare, reprezentând 100% din capitalul social. Structura acționariatului SC. Oradea Transport Local SA. </w:t>
      </w:r>
      <w:proofErr w:type="gramStart"/>
      <w:r w:rsidR="00171DE4" w:rsidRPr="001748A5">
        <w:rPr>
          <w:rFonts w:ascii="Arial" w:hAnsi="Arial" w:cs="Arial"/>
          <w:lang w:val="fr-FR"/>
        </w:rPr>
        <w:t>ș</w:t>
      </w:r>
      <w:r w:rsidRPr="001748A5">
        <w:rPr>
          <w:rFonts w:ascii="Arial" w:hAnsi="Arial" w:cs="Arial"/>
          <w:lang w:val="fr-FR"/>
        </w:rPr>
        <w:t>i</w:t>
      </w:r>
      <w:proofErr w:type="gramEnd"/>
      <w:r w:rsidRPr="001748A5">
        <w:rPr>
          <w:rFonts w:ascii="Arial" w:hAnsi="Arial" w:cs="Arial"/>
          <w:lang w:val="fr-FR"/>
        </w:rPr>
        <w:t xml:space="preserve"> participarea acționariatului la beneficii și pierderi sunt următoarele:</w:t>
      </w:r>
    </w:p>
    <w:p w14:paraId="6B8412B2" w14:textId="7A22AECB" w:rsidR="005D7CFF" w:rsidRPr="001748A5" w:rsidRDefault="005D7CFF" w:rsidP="006B044C">
      <w:pPr>
        <w:pStyle w:val="ListParagraph"/>
        <w:numPr>
          <w:ilvl w:val="0"/>
          <w:numId w:val="2"/>
        </w:numPr>
        <w:spacing w:line="360" w:lineRule="auto"/>
        <w:jc w:val="both"/>
        <w:rPr>
          <w:rFonts w:ascii="Arial" w:hAnsi="Arial" w:cs="Arial"/>
          <w:lang w:val="fr-FR"/>
        </w:rPr>
      </w:pPr>
      <w:r w:rsidRPr="001748A5">
        <w:rPr>
          <w:rFonts w:ascii="Arial" w:hAnsi="Arial" w:cs="Arial"/>
          <w:lang w:val="fr-FR"/>
        </w:rPr>
        <w:t>Municipiul Oradea reprezentat de Consiliul Local a</w:t>
      </w:r>
      <w:r w:rsidR="00E5009F" w:rsidRPr="001748A5">
        <w:rPr>
          <w:rFonts w:ascii="Arial" w:hAnsi="Arial" w:cs="Arial"/>
          <w:lang w:val="fr-FR"/>
        </w:rPr>
        <w:t>l Municipiului Oradea, deține 20.286</w:t>
      </w:r>
      <w:r w:rsidRPr="001748A5">
        <w:rPr>
          <w:rFonts w:ascii="Arial" w:hAnsi="Arial" w:cs="Arial"/>
          <w:lang w:val="fr-FR"/>
        </w:rPr>
        <w:t xml:space="preserve"> de acțiuni, reprezentând 99,98%, din capitalul social al S</w:t>
      </w:r>
      <w:r w:rsidR="0072019F" w:rsidRPr="001748A5">
        <w:rPr>
          <w:rFonts w:ascii="Arial" w:hAnsi="Arial" w:cs="Arial"/>
          <w:lang w:val="fr-FR"/>
        </w:rPr>
        <w:t>.</w:t>
      </w:r>
      <w:r w:rsidRPr="001748A5">
        <w:rPr>
          <w:rFonts w:ascii="Arial" w:hAnsi="Arial" w:cs="Arial"/>
          <w:lang w:val="fr-FR"/>
        </w:rPr>
        <w:t>C. Oradea Transport Local SA.</w:t>
      </w:r>
    </w:p>
    <w:p w14:paraId="44CE1B38" w14:textId="6E8DBCA6" w:rsidR="005D7CFF" w:rsidRPr="001748A5" w:rsidRDefault="005D7CFF" w:rsidP="000C2776">
      <w:pPr>
        <w:pStyle w:val="ListParagraph"/>
        <w:numPr>
          <w:ilvl w:val="0"/>
          <w:numId w:val="2"/>
        </w:numPr>
        <w:spacing w:line="360" w:lineRule="auto"/>
        <w:jc w:val="both"/>
        <w:rPr>
          <w:rFonts w:ascii="Arial" w:hAnsi="Arial" w:cs="Arial"/>
          <w:lang w:val="fr-FR"/>
        </w:rPr>
      </w:pPr>
      <w:r w:rsidRPr="001748A5">
        <w:rPr>
          <w:rFonts w:ascii="Arial" w:hAnsi="Arial" w:cs="Arial"/>
          <w:lang w:val="fr-FR"/>
        </w:rPr>
        <w:t>Comuna Borș reprezentată de Consiliul Local Borș deține 1 acțiune, reprezentând 0,01% din capitalul social al SC. Oradea Transport Local S</w:t>
      </w:r>
      <w:r w:rsidR="0072019F" w:rsidRPr="001748A5">
        <w:rPr>
          <w:rFonts w:ascii="Arial" w:hAnsi="Arial" w:cs="Arial"/>
          <w:lang w:val="fr-FR"/>
        </w:rPr>
        <w:t>.</w:t>
      </w:r>
      <w:r w:rsidRPr="001748A5">
        <w:rPr>
          <w:rFonts w:ascii="Arial" w:hAnsi="Arial" w:cs="Arial"/>
          <w:lang w:val="fr-FR"/>
        </w:rPr>
        <w:t>A.</w:t>
      </w:r>
    </w:p>
    <w:p w14:paraId="31F70431" w14:textId="054800E4" w:rsidR="005D7CFF" w:rsidRPr="001748A5" w:rsidRDefault="005D7CFF" w:rsidP="000C2776">
      <w:pPr>
        <w:pStyle w:val="ListParagraph"/>
        <w:numPr>
          <w:ilvl w:val="0"/>
          <w:numId w:val="2"/>
        </w:numPr>
        <w:spacing w:line="360" w:lineRule="auto"/>
        <w:jc w:val="both"/>
        <w:rPr>
          <w:rFonts w:ascii="Arial" w:hAnsi="Arial" w:cs="Arial"/>
          <w:lang w:val="fr-FR"/>
        </w:rPr>
      </w:pPr>
      <w:r w:rsidRPr="001748A5">
        <w:rPr>
          <w:rFonts w:ascii="Arial" w:hAnsi="Arial" w:cs="Arial"/>
          <w:lang w:val="fr-FR"/>
        </w:rPr>
        <w:t>Comuna S</w:t>
      </w:r>
      <w:r w:rsidR="00B9668C">
        <w:rPr>
          <w:rFonts w:ascii="Arial" w:hAnsi="Arial" w:cs="Arial"/>
          <w:lang w:val="fr-FR"/>
        </w:rPr>
        <w:t>â</w:t>
      </w:r>
      <w:r w:rsidRPr="001748A5">
        <w:rPr>
          <w:rFonts w:ascii="Arial" w:hAnsi="Arial" w:cs="Arial"/>
          <w:lang w:val="fr-FR"/>
        </w:rPr>
        <w:t>nmartin reprezentată de Consili</w:t>
      </w:r>
      <w:r w:rsidR="00B9668C">
        <w:rPr>
          <w:rFonts w:ascii="Arial" w:hAnsi="Arial" w:cs="Arial"/>
          <w:lang w:val="fr-FR"/>
        </w:rPr>
        <w:t>ul Local Sâ</w:t>
      </w:r>
      <w:r w:rsidRPr="001748A5">
        <w:rPr>
          <w:rFonts w:ascii="Arial" w:hAnsi="Arial" w:cs="Arial"/>
          <w:lang w:val="fr-FR"/>
        </w:rPr>
        <w:t>nmartin deține 1 acțiune, reprezentând 0,01% din capitalul social al SC. Oradea Transport Local S</w:t>
      </w:r>
      <w:r w:rsidR="0072019F" w:rsidRPr="001748A5">
        <w:rPr>
          <w:rFonts w:ascii="Arial" w:hAnsi="Arial" w:cs="Arial"/>
          <w:lang w:val="fr-FR"/>
        </w:rPr>
        <w:t>.</w:t>
      </w:r>
      <w:r w:rsidRPr="001748A5">
        <w:rPr>
          <w:rFonts w:ascii="Arial" w:hAnsi="Arial" w:cs="Arial"/>
          <w:lang w:val="fr-FR"/>
        </w:rPr>
        <w:t>A.</w:t>
      </w:r>
    </w:p>
    <w:p w14:paraId="08DF2C25" w14:textId="28DFA4C3" w:rsidR="00F94AE8" w:rsidRPr="001748A5" w:rsidRDefault="005D7CFF" w:rsidP="004D46AD">
      <w:pPr>
        <w:spacing w:line="360" w:lineRule="auto"/>
        <w:ind w:firstLine="284"/>
        <w:jc w:val="both"/>
        <w:rPr>
          <w:rFonts w:ascii="Arial" w:eastAsia="Calibri" w:hAnsi="Arial" w:cs="Arial"/>
          <w:lang w:val="fr-FR"/>
        </w:rPr>
      </w:pPr>
      <w:r w:rsidRPr="001748A5">
        <w:rPr>
          <w:rFonts w:ascii="Arial" w:hAnsi="Arial" w:cs="Arial"/>
          <w:lang w:val="fr-FR"/>
        </w:rPr>
        <w:lastRenderedPageBreak/>
        <w:t xml:space="preserve">        Membrii consiliului de administraţie sunt desemnaţi </w:t>
      </w:r>
      <w:proofErr w:type="gramStart"/>
      <w:r w:rsidRPr="001748A5">
        <w:rPr>
          <w:rFonts w:ascii="Arial" w:hAnsi="Arial" w:cs="Arial"/>
          <w:lang w:val="fr-FR"/>
        </w:rPr>
        <w:t>de adunarea</w:t>
      </w:r>
      <w:proofErr w:type="gramEnd"/>
      <w:r w:rsidRPr="001748A5">
        <w:rPr>
          <w:rFonts w:ascii="Arial" w:hAnsi="Arial" w:cs="Arial"/>
          <w:lang w:val="fr-FR"/>
        </w:rPr>
        <w:t xml:space="preserve"> generală a asociatilor, la propunerea consiliului de administraţie în funcţie sau a asociatilor. Atribuțiile Adunării Generale a Asociatilor și ale Consiliului de Administrație sunt stabilite conform Actului constitutiv în vigoare. Prin intermediul Adunării Generale a Asociatilor și a Consiliului de Administrație se exercită un control direct și o influență dominantă asupra deciziilor strategice și semnificative ale operatorului, asupra bugetului, planului de afaceri și investițiilor operatorului, asupra tehnologiilor aplicate și a altor elemente strategice și semnificative pentru politica comercială și de operare. În plus, conform art.6 din Ordonanṭa Guvernului nr.26/2013 privind înt</w:t>
      </w:r>
      <w:r w:rsidRPr="001748A5">
        <w:rPr>
          <w:rFonts w:ascii="Arial" w:hAnsi="Arial" w:cs="Arial"/>
        </w:rPr>
        <w:t>ӑ</w:t>
      </w:r>
      <w:r w:rsidRPr="001748A5">
        <w:rPr>
          <w:rFonts w:ascii="Arial" w:hAnsi="Arial" w:cs="Arial"/>
          <w:lang w:val="fr-FR"/>
        </w:rPr>
        <w:t>rirea disciplinei financiare la nivelul unor operatori economici la care statul sau unit</w:t>
      </w:r>
      <w:r w:rsidRPr="001748A5">
        <w:rPr>
          <w:rFonts w:ascii="Arial" w:hAnsi="Arial" w:cs="Arial"/>
        </w:rPr>
        <w:t>ӑ</w:t>
      </w:r>
      <w:r w:rsidRPr="001748A5">
        <w:rPr>
          <w:rFonts w:ascii="Arial" w:hAnsi="Arial" w:cs="Arial"/>
          <w:lang w:val="fr-FR"/>
        </w:rPr>
        <w:t>ṭile administrativ-teritoriale sunt acṭionari unici sau majoritari, bugetul de venituri și cheltuieli al operatorului este aprobat și de către</w:t>
      </w:r>
      <w:r w:rsidR="00E5009F" w:rsidRPr="001748A5">
        <w:rPr>
          <w:rFonts w:ascii="Arial" w:hAnsi="Arial" w:cs="Arial"/>
          <w:lang w:val="fr-FR"/>
        </w:rPr>
        <w:t xml:space="preserve"> consiliile locale ale autorităților publice asociate</w:t>
      </w:r>
      <w:r w:rsidRPr="001748A5">
        <w:rPr>
          <w:rFonts w:ascii="Arial" w:hAnsi="Arial" w:cs="Arial"/>
          <w:lang w:val="fr-FR"/>
        </w:rPr>
        <w:t>, astfel încât controlul unităților a</w:t>
      </w:r>
      <w:r w:rsidR="005015FA" w:rsidRPr="001748A5">
        <w:rPr>
          <w:rFonts w:ascii="Arial" w:hAnsi="Arial" w:cs="Arial"/>
          <w:lang w:val="fr-FR"/>
        </w:rPr>
        <w:t>dministrativ- teritoriale membre</w:t>
      </w:r>
      <w:r w:rsidRPr="001748A5">
        <w:rPr>
          <w:rFonts w:ascii="Arial" w:hAnsi="Arial" w:cs="Arial"/>
          <w:lang w:val="fr-FR"/>
        </w:rPr>
        <w:t xml:space="preserve"> ADI Tran</w:t>
      </w:r>
      <w:r w:rsidR="00EE5951" w:rsidRPr="001748A5">
        <w:rPr>
          <w:rFonts w:ascii="Arial" w:hAnsi="Arial" w:cs="Arial"/>
          <w:lang w:val="fr-FR"/>
        </w:rPr>
        <w:t>sregio asupra operatorului este</w:t>
      </w:r>
      <w:r w:rsidRPr="001748A5">
        <w:rPr>
          <w:rFonts w:ascii="Arial" w:hAnsi="Arial" w:cs="Arial"/>
          <w:lang w:val="fr-FR"/>
        </w:rPr>
        <w:t xml:space="preserve"> total. </w:t>
      </w:r>
    </w:p>
    <w:p w14:paraId="459AEED7" w14:textId="1BD9A204" w:rsidR="003E3A24" w:rsidRPr="001748A5" w:rsidRDefault="003E3A24" w:rsidP="00D33B88">
      <w:pPr>
        <w:pStyle w:val="Heading1"/>
        <w:rPr>
          <w:rFonts w:ascii="Arial" w:hAnsi="Arial" w:cs="Arial"/>
          <w:b w:val="0"/>
          <w:lang w:val="fr-FR"/>
        </w:rPr>
      </w:pPr>
      <w:bookmarkStart w:id="29" w:name="_Toc191979430"/>
      <w:r w:rsidRPr="001748A5">
        <w:rPr>
          <w:rFonts w:ascii="Arial" w:hAnsi="Arial" w:cs="Arial"/>
          <w:b w:val="0"/>
          <w:lang w:val="fr-FR"/>
        </w:rPr>
        <w:t>IV.</w:t>
      </w:r>
      <w:r w:rsidR="00BE67E2" w:rsidRPr="001748A5">
        <w:rPr>
          <w:rFonts w:ascii="Arial" w:hAnsi="Arial" w:cs="Arial"/>
          <w:b w:val="0"/>
          <w:lang w:val="fr-FR"/>
        </w:rPr>
        <w:t>4</w:t>
      </w:r>
      <w:r w:rsidRPr="001748A5">
        <w:rPr>
          <w:rFonts w:ascii="Arial" w:hAnsi="Arial" w:cs="Arial"/>
          <w:b w:val="0"/>
          <w:lang w:val="fr-FR"/>
        </w:rPr>
        <w:t xml:space="preserve"> Delegarea gestiunii serviciului de </w:t>
      </w:r>
      <w:r w:rsidR="00312031" w:rsidRPr="001748A5">
        <w:rPr>
          <w:rFonts w:ascii="Arial" w:hAnsi="Arial" w:cs="Arial"/>
          <w:b w:val="0"/>
          <w:lang w:val="fr-FR"/>
        </w:rPr>
        <w:t>Transport Public Local</w:t>
      </w:r>
      <w:bookmarkEnd w:id="29"/>
    </w:p>
    <w:p w14:paraId="3BF047F0" w14:textId="77777777" w:rsidR="00296628" w:rsidRPr="001748A5" w:rsidRDefault="00296628" w:rsidP="00296628">
      <w:pPr>
        <w:rPr>
          <w:rFonts w:ascii="Arial" w:hAnsi="Arial" w:cs="Arial"/>
          <w:lang w:val="fr-FR"/>
        </w:rPr>
      </w:pPr>
    </w:p>
    <w:p w14:paraId="07A5B9B4" w14:textId="1BC40208" w:rsidR="00866038" w:rsidRPr="001748A5" w:rsidRDefault="00296628" w:rsidP="002E40A4">
      <w:pPr>
        <w:spacing w:line="360" w:lineRule="auto"/>
        <w:ind w:right="79" w:firstLine="567"/>
        <w:jc w:val="both"/>
        <w:rPr>
          <w:rFonts w:ascii="Arial" w:hAnsi="Arial" w:cs="Arial"/>
          <w:lang w:val="fr-FR"/>
        </w:rPr>
      </w:pPr>
      <w:r w:rsidRPr="001748A5">
        <w:rPr>
          <w:rFonts w:ascii="Arial" w:hAnsi="Arial" w:cs="Arial"/>
          <w:lang w:val="fr-FR"/>
        </w:rPr>
        <w:t xml:space="preserve">  </w:t>
      </w:r>
    </w:p>
    <w:p w14:paraId="0C048819" w14:textId="24B3A61E" w:rsidR="00296628" w:rsidRPr="001748A5" w:rsidRDefault="00866038" w:rsidP="002E40A4">
      <w:pPr>
        <w:spacing w:line="360" w:lineRule="auto"/>
        <w:ind w:right="79" w:firstLine="567"/>
        <w:jc w:val="both"/>
        <w:rPr>
          <w:rFonts w:ascii="Arial" w:hAnsi="Arial" w:cs="Arial"/>
          <w:lang w:val="fr-FR"/>
        </w:rPr>
      </w:pPr>
      <w:r w:rsidRPr="001748A5">
        <w:rPr>
          <w:rFonts w:ascii="Arial" w:hAnsi="Arial" w:cs="Arial"/>
          <w:lang w:val="fr-FR"/>
        </w:rPr>
        <w:t xml:space="preserve">Organizarea </w:t>
      </w:r>
      <w:r w:rsidR="00296628" w:rsidRPr="001748A5">
        <w:rPr>
          <w:rFonts w:ascii="Arial" w:hAnsi="Arial" w:cs="Arial"/>
          <w:lang w:val="fr-FR"/>
        </w:rPr>
        <w:t xml:space="preserve">serviciului de transport </w:t>
      </w:r>
      <w:r w:rsidR="00016750" w:rsidRPr="001748A5">
        <w:rPr>
          <w:rFonts w:ascii="Arial" w:hAnsi="Arial" w:cs="Arial"/>
          <w:lang w:val="fr-FR"/>
        </w:rPr>
        <w:t>public local</w:t>
      </w:r>
      <w:r w:rsidRPr="001748A5">
        <w:rPr>
          <w:rFonts w:ascii="Arial" w:hAnsi="Arial" w:cs="Arial"/>
          <w:lang w:val="fr-FR"/>
        </w:rPr>
        <w:t xml:space="preserve"> în intermediul Asociației de Dezvoltare Intercomunitară Transregio</w:t>
      </w:r>
      <w:r w:rsidR="00016750" w:rsidRPr="001748A5">
        <w:rPr>
          <w:rFonts w:ascii="Arial" w:hAnsi="Arial" w:cs="Arial"/>
          <w:lang w:val="fr-FR"/>
        </w:rPr>
        <w:t xml:space="preserve"> </w:t>
      </w:r>
      <w:r w:rsidR="00296628" w:rsidRPr="001748A5">
        <w:rPr>
          <w:rFonts w:ascii="Arial" w:hAnsi="Arial" w:cs="Arial"/>
          <w:lang w:val="fr-FR"/>
        </w:rPr>
        <w:t xml:space="preserve">a adus numeroase beneficii pentru </w:t>
      </w:r>
      <w:r w:rsidR="00103FC9" w:rsidRPr="001748A5">
        <w:rPr>
          <w:rFonts w:ascii="Arial" w:hAnsi="Arial" w:cs="Arial"/>
          <w:lang w:val="fr-FR"/>
        </w:rPr>
        <w:t>utili</w:t>
      </w:r>
      <w:r w:rsidRPr="001748A5">
        <w:rPr>
          <w:rFonts w:ascii="Arial" w:hAnsi="Arial" w:cs="Arial"/>
          <w:lang w:val="fr-FR"/>
        </w:rPr>
        <w:t>zatori</w:t>
      </w:r>
      <w:r w:rsidR="00044145" w:rsidRPr="001748A5">
        <w:rPr>
          <w:rFonts w:ascii="Arial" w:hAnsi="Arial" w:cs="Arial"/>
          <w:lang w:val="fr-FR"/>
        </w:rPr>
        <w:t>, acestea fiind menționate mai jos</w:t>
      </w:r>
      <w:r w:rsidR="00296628" w:rsidRPr="001748A5">
        <w:rPr>
          <w:rFonts w:ascii="Arial" w:hAnsi="Arial" w:cs="Arial"/>
          <w:lang w:val="fr-FR"/>
        </w:rPr>
        <w:t> :</w:t>
      </w:r>
    </w:p>
    <w:p w14:paraId="6548E37A" w14:textId="77777777" w:rsidR="0087398C" w:rsidRPr="001748A5" w:rsidRDefault="0087398C" w:rsidP="00316BEB">
      <w:pPr>
        <w:numPr>
          <w:ilvl w:val="0"/>
          <w:numId w:val="3"/>
        </w:numPr>
        <w:spacing w:line="360" w:lineRule="auto"/>
        <w:ind w:right="-450" w:firstLine="0"/>
        <w:jc w:val="both"/>
        <w:rPr>
          <w:rFonts w:ascii="Arial" w:hAnsi="Arial" w:cs="Arial"/>
          <w:color w:val="000000"/>
          <w:lang w:val="ro-RO"/>
        </w:rPr>
      </w:pPr>
      <w:r w:rsidRPr="001748A5">
        <w:rPr>
          <w:rFonts w:ascii="Arial" w:hAnsi="Arial" w:cs="Arial"/>
          <w:color w:val="000000"/>
          <w:lang w:val="ro-RO"/>
        </w:rPr>
        <w:t>Program de transport unic şi grafice de circulaţie integrate:</w:t>
      </w:r>
    </w:p>
    <w:p w14:paraId="384B99C2" w14:textId="3F302703" w:rsidR="0087398C" w:rsidRPr="001748A5" w:rsidRDefault="0087398C" w:rsidP="002E40A4">
      <w:pPr>
        <w:numPr>
          <w:ilvl w:val="0"/>
          <w:numId w:val="2"/>
        </w:numPr>
        <w:spacing w:line="360" w:lineRule="auto"/>
        <w:ind w:right="79"/>
        <w:jc w:val="both"/>
        <w:rPr>
          <w:rFonts w:ascii="Arial" w:hAnsi="Arial" w:cs="Arial"/>
          <w:color w:val="000000"/>
          <w:lang w:val="ro-RO"/>
        </w:rPr>
      </w:pPr>
      <w:r w:rsidRPr="001748A5">
        <w:rPr>
          <w:rFonts w:ascii="Arial" w:hAnsi="Arial" w:cs="Arial"/>
          <w:color w:val="000000"/>
          <w:lang w:val="ro-RO"/>
        </w:rPr>
        <w:t>grafice de circulaţie, care permit reducerea timpului de deplasare, interconectate şi  reglementate unitar pentru toate traseele din zona geografică deservită, transbordări ma</w:t>
      </w:r>
      <w:r w:rsidR="00DF6C05" w:rsidRPr="001748A5">
        <w:rPr>
          <w:rFonts w:ascii="Arial" w:hAnsi="Arial" w:cs="Arial"/>
          <w:color w:val="000000"/>
          <w:lang w:val="ro-RO"/>
        </w:rPr>
        <w:t xml:space="preserve">i bine coordonate </w:t>
      </w:r>
      <w:r w:rsidRPr="001748A5">
        <w:rPr>
          <w:rFonts w:ascii="Arial" w:hAnsi="Arial" w:cs="Arial"/>
          <w:color w:val="000000"/>
          <w:lang w:val="ro-RO"/>
        </w:rPr>
        <w:t xml:space="preserve"> de către o singură autoritate de autorizare</w:t>
      </w:r>
      <w:r w:rsidR="00DF6C05" w:rsidRPr="001748A5">
        <w:rPr>
          <w:rFonts w:ascii="Arial" w:hAnsi="Arial" w:cs="Arial"/>
          <w:color w:val="000000"/>
          <w:lang w:val="ro-RO"/>
        </w:rPr>
        <w:t xml:space="preserve"> -</w:t>
      </w:r>
      <w:r w:rsidRPr="001748A5">
        <w:rPr>
          <w:rFonts w:ascii="Arial" w:hAnsi="Arial" w:cs="Arial"/>
          <w:color w:val="000000"/>
          <w:lang w:val="ro-RO"/>
        </w:rPr>
        <w:t xml:space="preserve"> A.D.I. Transregio;</w:t>
      </w:r>
      <w:r w:rsidR="00460D6E" w:rsidRPr="001748A5">
        <w:rPr>
          <w:rFonts w:ascii="Arial" w:hAnsi="Arial" w:cs="Arial"/>
          <w:color w:val="000000"/>
          <w:lang w:val="ro-RO"/>
        </w:rPr>
        <w:t xml:space="preserve"> </w:t>
      </w:r>
      <w:r w:rsidR="00FD779F" w:rsidRPr="001748A5">
        <w:rPr>
          <w:rFonts w:ascii="Arial" w:hAnsi="Arial" w:cs="Arial"/>
          <w:color w:val="000000"/>
          <w:lang w:val="ro-RO"/>
        </w:rPr>
        <w:t xml:space="preserve"> </w:t>
      </w:r>
    </w:p>
    <w:p w14:paraId="47568A88" w14:textId="77777777" w:rsidR="0087398C" w:rsidRPr="001748A5" w:rsidRDefault="0087398C" w:rsidP="002E40A4">
      <w:pPr>
        <w:numPr>
          <w:ilvl w:val="0"/>
          <w:numId w:val="2"/>
        </w:numPr>
        <w:spacing w:line="360" w:lineRule="auto"/>
        <w:ind w:right="79"/>
        <w:jc w:val="both"/>
        <w:rPr>
          <w:rFonts w:ascii="Arial" w:hAnsi="Arial" w:cs="Arial"/>
          <w:color w:val="000000"/>
          <w:lang w:val="ro-RO"/>
        </w:rPr>
      </w:pPr>
      <w:r w:rsidRPr="001748A5">
        <w:rPr>
          <w:rFonts w:ascii="Arial" w:hAnsi="Arial" w:cs="Arial"/>
          <w:color w:val="000000"/>
          <w:lang w:val="ro-RO"/>
        </w:rPr>
        <w:t>fiecare unitate administrativ-teritorială asociată în cadrul A.D.I. Transregio îşi aprobă, prin intermediul Consiului Local, graficele de circulaţie ale curselor care deservesc acea localitate, introducerea de noi curse sau prelungiri de trasee, corelarea capacităţilor de transport cu modificările fluxurilor de călători, modificându-le prin hotărâre de consiliu local şi a Adunării Generale a Asociației (AGA) ori de câte ori situaţia o impune şi cu efecte imediate pentru utilizatori.</w:t>
      </w:r>
    </w:p>
    <w:p w14:paraId="20FCACCC" w14:textId="7EE5CA60" w:rsidR="00086345" w:rsidRPr="00086345" w:rsidRDefault="0087398C" w:rsidP="00086345">
      <w:pPr>
        <w:numPr>
          <w:ilvl w:val="0"/>
          <w:numId w:val="2"/>
        </w:numPr>
        <w:spacing w:line="360" w:lineRule="auto"/>
        <w:ind w:right="79"/>
        <w:jc w:val="both"/>
        <w:rPr>
          <w:rFonts w:ascii="Arial" w:hAnsi="Arial" w:cs="Arial"/>
          <w:color w:val="000000"/>
          <w:lang w:val="ro-RO"/>
        </w:rPr>
      </w:pPr>
      <w:r w:rsidRPr="001748A5">
        <w:rPr>
          <w:rFonts w:ascii="Arial" w:hAnsi="Arial" w:cs="Arial"/>
          <w:lang w:val="ro-RO"/>
        </w:rPr>
        <w:lastRenderedPageBreak/>
        <w:t>eliminându-se dezechilibrele actuale dintre zona centrală  şi aria limitrofă, fluxuri</w:t>
      </w:r>
      <w:r w:rsidR="00866038" w:rsidRPr="001748A5">
        <w:rPr>
          <w:rFonts w:ascii="Arial" w:hAnsi="Arial" w:cs="Arial"/>
          <w:lang w:val="ro-RO"/>
        </w:rPr>
        <w:t xml:space="preserve">le </w:t>
      </w:r>
      <w:r w:rsidRPr="001748A5">
        <w:rPr>
          <w:rFonts w:ascii="Arial" w:hAnsi="Arial" w:cs="Arial"/>
          <w:lang w:val="ro-RO"/>
        </w:rPr>
        <w:t>de călători dinspre municipiu înspre zona periurbană și invers</w:t>
      </w:r>
      <w:r w:rsidR="00866038" w:rsidRPr="001748A5">
        <w:rPr>
          <w:rFonts w:ascii="Arial" w:hAnsi="Arial" w:cs="Arial"/>
          <w:lang w:val="ro-RO"/>
        </w:rPr>
        <w:t xml:space="preserve"> s-au consolidat</w:t>
      </w:r>
      <w:r w:rsidR="00086345">
        <w:rPr>
          <w:rFonts w:ascii="Arial" w:hAnsi="Arial" w:cs="Arial"/>
          <w:lang w:val="ro-RO"/>
        </w:rPr>
        <w:t xml:space="preserve">. </w:t>
      </w:r>
      <w:r w:rsidR="00086345" w:rsidRPr="00086345">
        <w:rPr>
          <w:rFonts w:ascii="Arial" w:hAnsi="Arial" w:cs="Arial"/>
          <w:lang w:val="ro-RO"/>
        </w:rPr>
        <w:t>S</w:t>
      </w:r>
      <w:r w:rsidR="00866038" w:rsidRPr="00086345">
        <w:rPr>
          <w:rFonts w:ascii="Arial" w:hAnsi="Arial" w:cs="Arial"/>
          <w:lang w:val="ro-RO"/>
        </w:rPr>
        <w:t>pre exemplu</w:t>
      </w:r>
      <w:r w:rsidR="00086345" w:rsidRPr="00086345">
        <w:rPr>
          <w:rFonts w:ascii="Arial" w:hAnsi="Arial" w:cs="Arial"/>
          <w:lang w:val="ro-RO"/>
        </w:rPr>
        <w:t>:</w:t>
      </w:r>
    </w:p>
    <w:p w14:paraId="479ADC31" w14:textId="480D1DE0" w:rsidR="00086345" w:rsidRPr="00086345" w:rsidRDefault="0087398C" w:rsidP="00086345">
      <w:pPr>
        <w:pStyle w:val="ListParagraph"/>
        <w:numPr>
          <w:ilvl w:val="0"/>
          <w:numId w:val="18"/>
        </w:numPr>
        <w:spacing w:line="360" w:lineRule="auto"/>
        <w:ind w:right="79"/>
        <w:jc w:val="both"/>
        <w:rPr>
          <w:rFonts w:ascii="Arial" w:hAnsi="Arial" w:cs="Arial"/>
          <w:color w:val="000000"/>
          <w:lang w:val="ro-RO"/>
        </w:rPr>
      </w:pPr>
      <w:r w:rsidRPr="00086345">
        <w:rPr>
          <w:rFonts w:ascii="Arial" w:hAnsi="Arial" w:cs="Arial"/>
          <w:lang w:val="ro-RO"/>
        </w:rPr>
        <w:t>în anul 201</w:t>
      </w:r>
      <w:r w:rsidR="006E4F8F" w:rsidRPr="00086345">
        <w:rPr>
          <w:rFonts w:ascii="Arial" w:hAnsi="Arial" w:cs="Arial"/>
          <w:lang w:val="ro-RO"/>
        </w:rPr>
        <w:t>3</w:t>
      </w:r>
      <w:r w:rsidRPr="00086345">
        <w:rPr>
          <w:rFonts w:ascii="Arial" w:hAnsi="Arial" w:cs="Arial"/>
          <w:lang w:val="ro-RO"/>
        </w:rPr>
        <w:t>,</w:t>
      </w:r>
      <w:r w:rsidR="00866038" w:rsidRPr="00086345">
        <w:rPr>
          <w:rFonts w:ascii="Arial" w:hAnsi="Arial" w:cs="Arial"/>
          <w:lang w:val="ro-RO"/>
        </w:rPr>
        <w:t xml:space="preserve"> pe relația Oradea – Sâ</w:t>
      </w:r>
      <w:r w:rsidRPr="00086345">
        <w:rPr>
          <w:rFonts w:ascii="Arial" w:hAnsi="Arial" w:cs="Arial"/>
          <w:lang w:val="ro-RO"/>
        </w:rPr>
        <w:t>nmartin existau aproximativ 900 de abona</w:t>
      </w:r>
      <w:r w:rsidR="00986CB5" w:rsidRPr="00086345">
        <w:rPr>
          <w:rFonts w:ascii="Arial" w:hAnsi="Arial" w:cs="Arial"/>
          <w:lang w:val="ro-RO"/>
        </w:rPr>
        <w:t>ți</w:t>
      </w:r>
      <w:r w:rsidRPr="00086345">
        <w:rPr>
          <w:rFonts w:ascii="Arial" w:hAnsi="Arial" w:cs="Arial"/>
          <w:lang w:val="ro-RO"/>
        </w:rPr>
        <w:t>/lună, în timp ce</w:t>
      </w:r>
      <w:r w:rsidR="002A0673" w:rsidRPr="00086345">
        <w:rPr>
          <w:rFonts w:ascii="Arial" w:hAnsi="Arial" w:cs="Arial"/>
          <w:lang w:val="ro-RO"/>
        </w:rPr>
        <w:t>,</w:t>
      </w:r>
      <w:r w:rsidRPr="00086345">
        <w:rPr>
          <w:rFonts w:ascii="Arial" w:hAnsi="Arial" w:cs="Arial"/>
          <w:lang w:val="ro-RO"/>
        </w:rPr>
        <w:t xml:space="preserve"> în prezen</w:t>
      </w:r>
      <w:r w:rsidR="002A0673" w:rsidRPr="00086345">
        <w:rPr>
          <w:rFonts w:ascii="Arial" w:hAnsi="Arial" w:cs="Arial"/>
          <w:lang w:val="ro-RO"/>
        </w:rPr>
        <w:t>t</w:t>
      </w:r>
      <w:r w:rsidRPr="00086345">
        <w:rPr>
          <w:rFonts w:ascii="Arial" w:hAnsi="Arial" w:cs="Arial"/>
          <w:lang w:val="ro-RO"/>
        </w:rPr>
        <w:t xml:space="preserve">, numărul acestora </w:t>
      </w:r>
      <w:r w:rsidR="009E4B92" w:rsidRPr="00086345">
        <w:rPr>
          <w:rFonts w:ascii="Arial" w:hAnsi="Arial" w:cs="Arial"/>
          <w:lang w:val="ro-RO"/>
        </w:rPr>
        <w:t>s-</w:t>
      </w:r>
      <w:r w:rsidRPr="00086345">
        <w:rPr>
          <w:rFonts w:ascii="Arial" w:hAnsi="Arial" w:cs="Arial"/>
          <w:lang w:val="ro-RO"/>
        </w:rPr>
        <w:t xml:space="preserve">a </w:t>
      </w:r>
      <w:r w:rsidR="009E4B92" w:rsidRPr="00086345">
        <w:rPr>
          <w:rFonts w:ascii="Arial" w:hAnsi="Arial" w:cs="Arial"/>
          <w:lang w:val="ro-RO"/>
        </w:rPr>
        <w:t xml:space="preserve">stabilizat </w:t>
      </w:r>
      <w:r w:rsidRPr="00086345">
        <w:rPr>
          <w:rFonts w:ascii="Arial" w:hAnsi="Arial" w:cs="Arial"/>
          <w:lang w:val="ro-RO"/>
        </w:rPr>
        <w:t xml:space="preserve"> la</w:t>
      </w:r>
      <w:r w:rsidR="009E4B92" w:rsidRPr="00086345">
        <w:rPr>
          <w:rFonts w:ascii="Arial" w:hAnsi="Arial" w:cs="Arial"/>
          <w:lang w:val="ro-RO"/>
        </w:rPr>
        <w:t xml:space="preserve"> aproximativ</w:t>
      </w:r>
      <w:r w:rsidRPr="00086345">
        <w:rPr>
          <w:rFonts w:ascii="Arial" w:hAnsi="Arial" w:cs="Arial"/>
          <w:lang w:val="ro-RO"/>
        </w:rPr>
        <w:t xml:space="preserve"> 1.600 de </w:t>
      </w:r>
      <w:r w:rsidR="00B50F4A" w:rsidRPr="00086345">
        <w:rPr>
          <w:rFonts w:ascii="Arial" w:hAnsi="Arial" w:cs="Arial"/>
          <w:lang w:val="ro-RO"/>
        </w:rPr>
        <w:t>abonați/lună</w:t>
      </w:r>
      <w:r w:rsidRPr="00086345">
        <w:rPr>
          <w:rFonts w:ascii="Arial" w:hAnsi="Arial" w:cs="Arial"/>
          <w:lang w:val="ro-RO"/>
        </w:rPr>
        <w:t>.</w:t>
      </w:r>
    </w:p>
    <w:p w14:paraId="23171EFE" w14:textId="221302ED" w:rsidR="00086345" w:rsidRPr="00B9668C" w:rsidRDefault="00B9668C" w:rsidP="00086345">
      <w:pPr>
        <w:pStyle w:val="ListParagraph"/>
        <w:numPr>
          <w:ilvl w:val="0"/>
          <w:numId w:val="18"/>
        </w:numPr>
        <w:spacing w:line="360" w:lineRule="auto"/>
        <w:ind w:right="79"/>
        <w:jc w:val="both"/>
        <w:rPr>
          <w:rFonts w:ascii="Arial" w:hAnsi="Arial" w:cs="Arial"/>
          <w:color w:val="000000"/>
          <w:lang w:val="ro-RO"/>
        </w:rPr>
      </w:pPr>
      <w:r>
        <w:rPr>
          <w:rFonts w:ascii="Arial" w:hAnsi="Arial" w:cs="Arial"/>
          <w:lang w:val="ro-RO"/>
        </w:rPr>
        <w:t>î</w:t>
      </w:r>
      <w:r w:rsidR="00086345">
        <w:rPr>
          <w:rFonts w:ascii="Arial" w:hAnsi="Arial" w:cs="Arial"/>
          <w:lang w:val="ro-RO"/>
        </w:rPr>
        <w:t xml:space="preserve">n cazul comunelor Paleu și Cetariu </w:t>
      </w:r>
      <w:r w:rsidR="00086345" w:rsidRPr="00086345">
        <w:rPr>
          <w:rFonts w:ascii="Arial" w:hAnsi="Arial" w:cs="Arial"/>
          <w:lang w:val="ro-RO"/>
        </w:rPr>
        <w:t>fluxurile de călători s-au majorat semnificativ ajungându-se ca în cursul anului 2024 să se elibereze  un număr de 1991 abonamnete la nivelul comunei Cetariu și 2.122 abonamente la nivelul comunei Paleu.</w:t>
      </w:r>
    </w:p>
    <w:p w14:paraId="31F718DD" w14:textId="3C712407" w:rsidR="00B9668C" w:rsidRPr="00B9668C" w:rsidRDefault="00086345" w:rsidP="00B9668C">
      <w:pPr>
        <w:pStyle w:val="ListParagraph"/>
        <w:numPr>
          <w:ilvl w:val="0"/>
          <w:numId w:val="18"/>
        </w:numPr>
        <w:spacing w:line="360" w:lineRule="auto"/>
        <w:ind w:right="79"/>
        <w:jc w:val="both"/>
        <w:rPr>
          <w:rFonts w:ascii="Arial" w:hAnsi="Arial" w:cs="Arial"/>
          <w:color w:val="000000"/>
          <w:lang w:val="ro-RO"/>
        </w:rPr>
      </w:pPr>
      <w:r w:rsidRPr="00B9668C">
        <w:rPr>
          <w:rFonts w:ascii="Arial" w:hAnsi="Arial" w:cs="Arial"/>
          <w:lang w:val="ro-RO"/>
        </w:rPr>
        <w:t xml:space="preserve">în cazul comunei Hidișelu de Sus </w:t>
      </w:r>
      <w:r w:rsidR="00B9668C">
        <w:rPr>
          <w:rFonts w:ascii="Arial" w:hAnsi="Arial" w:cs="Arial"/>
          <w:sz w:val="22"/>
          <w:szCs w:val="22"/>
          <w:lang w:val="ro-RO"/>
        </w:rPr>
        <w:t>numărul</w:t>
      </w:r>
      <w:r w:rsidR="00B9668C" w:rsidRPr="00B9668C">
        <w:rPr>
          <w:rFonts w:ascii="Arial" w:hAnsi="Arial" w:cs="Arial"/>
          <w:sz w:val="22"/>
          <w:szCs w:val="22"/>
          <w:lang w:val="ro-RO"/>
        </w:rPr>
        <w:t xml:space="preserve"> biletelor </w:t>
      </w:r>
      <w:r w:rsidR="00B9668C">
        <w:rPr>
          <w:rFonts w:ascii="Arial" w:hAnsi="Arial" w:cs="Arial"/>
          <w:sz w:val="22"/>
          <w:szCs w:val="22"/>
          <w:lang w:val="ro-RO"/>
        </w:rPr>
        <w:t xml:space="preserve">vândute </w:t>
      </w:r>
      <w:r w:rsidR="00B9668C" w:rsidRPr="00B9668C">
        <w:rPr>
          <w:rFonts w:ascii="Arial" w:hAnsi="Arial" w:cs="Arial"/>
          <w:sz w:val="22"/>
          <w:szCs w:val="22"/>
          <w:lang w:val="ro-RO"/>
        </w:rPr>
        <w:t>a pornit de la 10.404 în anul 2021 și a ajuns la 21.916 în anul 2024, respectiv  în cazul abonamentelor a pornit  de la 365 în anul 2021 și a ajuns la 1.444 în anul 2024.</w:t>
      </w:r>
    </w:p>
    <w:p w14:paraId="6555AA85" w14:textId="407A6164" w:rsidR="00086345" w:rsidRPr="00086345" w:rsidRDefault="00086345" w:rsidP="00B9668C">
      <w:pPr>
        <w:pStyle w:val="ListParagraph"/>
        <w:spacing w:line="360" w:lineRule="auto"/>
        <w:ind w:left="1495" w:right="79"/>
        <w:jc w:val="both"/>
        <w:rPr>
          <w:rFonts w:ascii="Arial" w:hAnsi="Arial" w:cs="Arial"/>
          <w:color w:val="000000"/>
          <w:lang w:val="ro-RO"/>
        </w:rPr>
      </w:pPr>
    </w:p>
    <w:p w14:paraId="054E01D9" w14:textId="6C11A4F0" w:rsidR="000D4775" w:rsidRPr="001748A5" w:rsidRDefault="0087398C" w:rsidP="00722896">
      <w:pPr>
        <w:spacing w:line="360" w:lineRule="auto"/>
        <w:ind w:right="79"/>
        <w:jc w:val="both"/>
        <w:rPr>
          <w:rFonts w:ascii="Arial" w:hAnsi="Arial" w:cs="Arial"/>
          <w:color w:val="000000"/>
          <w:lang w:val="ro-RO"/>
        </w:rPr>
      </w:pPr>
      <w:r w:rsidRPr="001748A5">
        <w:rPr>
          <w:rFonts w:ascii="Arial" w:hAnsi="Arial" w:cs="Arial"/>
          <w:lang w:val="ro-RO"/>
        </w:rPr>
        <w:t xml:space="preserve">                                                                                                                                 </w:t>
      </w:r>
    </w:p>
    <w:p w14:paraId="0A2010FA" w14:textId="77777777" w:rsidR="00F51422" w:rsidRDefault="00F146EA" w:rsidP="002E40A4">
      <w:pPr>
        <w:numPr>
          <w:ilvl w:val="0"/>
          <w:numId w:val="3"/>
        </w:numPr>
        <w:spacing w:line="360" w:lineRule="auto"/>
        <w:ind w:right="79" w:firstLine="0"/>
        <w:jc w:val="both"/>
        <w:rPr>
          <w:rFonts w:ascii="Arial" w:hAnsi="Arial" w:cs="Arial"/>
          <w:color w:val="000000"/>
          <w:lang w:val="ro-RO"/>
        </w:rPr>
      </w:pPr>
      <w:r w:rsidRPr="001748A5">
        <w:rPr>
          <w:rFonts w:ascii="Arial" w:hAnsi="Arial" w:cs="Arial"/>
          <w:color w:val="000000"/>
          <w:lang w:val="ro-RO"/>
        </w:rPr>
        <w:t>Asigurarea unui nivel de serviciu mai ridicat</w:t>
      </w:r>
      <w:r w:rsidR="002C79F2" w:rsidRPr="001748A5">
        <w:rPr>
          <w:rFonts w:ascii="Arial" w:hAnsi="Arial" w:cs="Arial"/>
          <w:color w:val="000000"/>
          <w:lang w:val="ro-RO"/>
        </w:rPr>
        <w:t xml:space="preserve"> (frecvențe mai bune, </w:t>
      </w:r>
      <w:r w:rsidR="004F1DE2" w:rsidRPr="001748A5">
        <w:rPr>
          <w:rFonts w:ascii="Arial" w:hAnsi="Arial" w:cs="Arial"/>
          <w:color w:val="000000"/>
          <w:lang w:val="ro-RO"/>
        </w:rPr>
        <w:t>mijloace de transport mai noi</w:t>
      </w:r>
      <w:r w:rsidR="00345A17" w:rsidRPr="001748A5">
        <w:rPr>
          <w:rFonts w:ascii="Arial" w:hAnsi="Arial" w:cs="Arial"/>
          <w:color w:val="000000"/>
          <w:lang w:val="ro-RO"/>
        </w:rPr>
        <w:t>, acoperire teritorială mai bună</w:t>
      </w:r>
      <w:r w:rsidR="00C64C26" w:rsidRPr="001748A5">
        <w:rPr>
          <w:rFonts w:ascii="Arial" w:hAnsi="Arial" w:cs="Arial"/>
          <w:color w:val="000000"/>
          <w:lang w:val="ro-RO"/>
        </w:rPr>
        <w:t>, mai multe tipuri de titluri de călătorie în funcție de nevoile cetățenilor</w:t>
      </w:r>
      <w:r w:rsidR="002C79F2" w:rsidRPr="001748A5">
        <w:rPr>
          <w:rFonts w:ascii="Arial" w:hAnsi="Arial" w:cs="Arial"/>
          <w:color w:val="000000"/>
          <w:lang w:val="ro-RO"/>
        </w:rPr>
        <w:t>)</w:t>
      </w:r>
      <w:r w:rsidR="00DF6C05" w:rsidRPr="001748A5">
        <w:rPr>
          <w:rFonts w:ascii="Arial" w:hAnsi="Arial" w:cs="Arial"/>
          <w:color w:val="000000"/>
          <w:lang w:val="ro-RO"/>
        </w:rPr>
        <w:t>.</w:t>
      </w:r>
      <w:r w:rsidR="00E5009F" w:rsidRPr="001748A5">
        <w:rPr>
          <w:rFonts w:ascii="Arial" w:hAnsi="Arial" w:cs="Arial"/>
          <w:color w:val="000000"/>
          <w:lang w:val="ro-RO"/>
        </w:rPr>
        <w:t xml:space="preserve"> Spre exemplu </w:t>
      </w:r>
      <w:r w:rsidR="00F51422">
        <w:rPr>
          <w:rFonts w:ascii="Arial" w:hAnsi="Arial" w:cs="Arial"/>
          <w:color w:val="000000"/>
          <w:lang w:val="ro-RO"/>
        </w:rPr>
        <w:t>:</w:t>
      </w:r>
    </w:p>
    <w:p w14:paraId="115D63C4" w14:textId="0B3805C3" w:rsidR="00316BEB" w:rsidRDefault="00E5009F" w:rsidP="00F51422">
      <w:pPr>
        <w:pStyle w:val="ListParagraph"/>
        <w:numPr>
          <w:ilvl w:val="0"/>
          <w:numId w:val="19"/>
        </w:numPr>
        <w:spacing w:line="360" w:lineRule="auto"/>
        <w:ind w:right="79"/>
        <w:jc w:val="both"/>
        <w:rPr>
          <w:rFonts w:ascii="Arial" w:hAnsi="Arial" w:cs="Arial"/>
          <w:color w:val="000000"/>
          <w:lang w:val="ro-RO"/>
        </w:rPr>
      </w:pPr>
      <w:r w:rsidRPr="00F51422">
        <w:rPr>
          <w:rFonts w:ascii="Arial" w:hAnsi="Arial" w:cs="Arial"/>
          <w:color w:val="000000"/>
          <w:lang w:val="ro-RO"/>
        </w:rPr>
        <w:t>în cazul comunelor Borș și Sânmartin care inițial avea</w:t>
      </w:r>
      <w:r w:rsidR="00DF6C05" w:rsidRPr="00F51422">
        <w:rPr>
          <w:rFonts w:ascii="Arial" w:hAnsi="Arial" w:cs="Arial"/>
          <w:color w:val="000000"/>
          <w:lang w:val="ro-RO"/>
        </w:rPr>
        <w:t>u</w:t>
      </w:r>
      <w:r w:rsidRPr="00F51422">
        <w:rPr>
          <w:rFonts w:ascii="Arial" w:hAnsi="Arial" w:cs="Arial"/>
          <w:color w:val="000000"/>
          <w:lang w:val="ro-RO"/>
        </w:rPr>
        <w:t xml:space="preserve"> în timpul zilelor lucrătoare cu școală o frecvență</w:t>
      </w:r>
      <w:r w:rsidR="00DF6C05" w:rsidRPr="00F51422">
        <w:rPr>
          <w:rFonts w:ascii="Arial" w:hAnsi="Arial" w:cs="Arial"/>
          <w:color w:val="000000"/>
          <w:lang w:val="ro-RO"/>
        </w:rPr>
        <w:t xml:space="preserve"> acceptabilă numai în intervalele orare 6:00-8:00  și 14:00-17:00, s-a ajuns ca această frecvență să fie mult extinsă în afara intervalelor orare amintite.</w:t>
      </w:r>
    </w:p>
    <w:p w14:paraId="4743412B" w14:textId="66F33E4E" w:rsidR="00F51422" w:rsidRDefault="00F51422" w:rsidP="00F51422">
      <w:pPr>
        <w:numPr>
          <w:ilvl w:val="0"/>
          <w:numId w:val="19"/>
        </w:numPr>
        <w:spacing w:line="360" w:lineRule="auto"/>
        <w:ind w:right="79"/>
        <w:jc w:val="both"/>
        <w:rPr>
          <w:rFonts w:ascii="Arial" w:hAnsi="Arial" w:cs="Arial"/>
          <w:color w:val="000000"/>
          <w:lang w:val="ro-RO"/>
        </w:rPr>
      </w:pPr>
      <w:r w:rsidRPr="001748A5">
        <w:rPr>
          <w:rFonts w:ascii="Arial" w:hAnsi="Arial" w:cs="Arial"/>
          <w:color w:val="000000"/>
          <w:lang w:val="ro-RO"/>
        </w:rPr>
        <w:t xml:space="preserve"> </w:t>
      </w:r>
      <w:r>
        <w:rPr>
          <w:rFonts w:ascii="Arial" w:hAnsi="Arial" w:cs="Arial"/>
          <w:color w:val="000000"/>
          <w:lang w:val="ro-RO"/>
        </w:rPr>
        <w:t>în cazul comunei Cetariu, spre desosebire de programul de existent înainte de aderarea la A.D.I. Transregio conform căruia doar 1/3 din curse aveau ca și capăt de traseu cea mai îndepărtate localitate din comună (Șiștirea), în prezent  toate localitățile beneficiază  de același număr de curse.</w:t>
      </w:r>
    </w:p>
    <w:p w14:paraId="0AB45AB2" w14:textId="5609068B" w:rsidR="00F51422" w:rsidRPr="00722896" w:rsidRDefault="00B9668C" w:rsidP="00722896">
      <w:pPr>
        <w:numPr>
          <w:ilvl w:val="0"/>
          <w:numId w:val="19"/>
        </w:numPr>
        <w:spacing w:line="360" w:lineRule="auto"/>
        <w:ind w:right="79"/>
        <w:jc w:val="both"/>
        <w:rPr>
          <w:rFonts w:ascii="Arial" w:hAnsi="Arial" w:cs="Arial"/>
          <w:color w:val="000000"/>
          <w:lang w:val="ro-RO"/>
        </w:rPr>
      </w:pPr>
      <w:r>
        <w:rPr>
          <w:rFonts w:ascii="Arial" w:hAnsi="Arial" w:cs="Arial"/>
          <w:color w:val="000000"/>
          <w:lang w:val="ro-RO"/>
        </w:rPr>
        <w:t>Dacă înain</w:t>
      </w:r>
      <w:r w:rsidR="00722896">
        <w:rPr>
          <w:rFonts w:ascii="Arial" w:hAnsi="Arial" w:cs="Arial"/>
          <w:color w:val="000000"/>
          <w:lang w:val="ro-RO"/>
        </w:rPr>
        <w:t xml:space="preserve">te de aderarea la A.D.I. Transregio </w:t>
      </w:r>
      <w:r w:rsidR="00F51422" w:rsidRPr="00F51422">
        <w:rPr>
          <w:rFonts w:ascii="Arial" w:hAnsi="Arial" w:cs="Arial"/>
          <w:color w:val="000000"/>
          <w:lang w:val="ro-RO"/>
        </w:rPr>
        <w:t>traseul Oradea-Sântelec</w:t>
      </w:r>
      <w:r w:rsidR="00722896">
        <w:rPr>
          <w:rFonts w:ascii="Arial" w:hAnsi="Arial" w:cs="Arial"/>
          <w:color w:val="000000"/>
          <w:lang w:val="ro-RO"/>
        </w:rPr>
        <w:t xml:space="preserve"> era</w:t>
      </w:r>
      <w:r w:rsidR="00F51422" w:rsidRPr="00F51422">
        <w:rPr>
          <w:rFonts w:ascii="Arial" w:hAnsi="Arial" w:cs="Arial"/>
          <w:color w:val="000000"/>
          <w:lang w:val="ro-RO"/>
        </w:rPr>
        <w:t xml:space="preserve"> abandonat pe fondul lipsei de utilizatori</w:t>
      </w:r>
      <w:r w:rsidR="00722896">
        <w:rPr>
          <w:rFonts w:ascii="Arial" w:hAnsi="Arial" w:cs="Arial"/>
          <w:color w:val="000000"/>
          <w:lang w:val="ro-RO"/>
        </w:rPr>
        <w:t>, acum este</w:t>
      </w:r>
      <w:r w:rsidR="00F51422" w:rsidRPr="00F51422">
        <w:rPr>
          <w:rFonts w:ascii="Arial" w:hAnsi="Arial" w:cs="Arial"/>
          <w:color w:val="000000"/>
          <w:lang w:val="ro-RO"/>
        </w:rPr>
        <w:t xml:space="preserve"> readus și men</w:t>
      </w:r>
      <w:r w:rsidR="00722896">
        <w:rPr>
          <w:rFonts w:ascii="Arial" w:hAnsi="Arial" w:cs="Arial"/>
          <w:color w:val="000000"/>
          <w:lang w:val="ro-RO"/>
        </w:rPr>
        <w:t xml:space="preserve">ținut în programul de transport. De asemenea </w:t>
      </w:r>
      <w:r w:rsidR="00F51422" w:rsidRPr="00722896">
        <w:rPr>
          <w:rFonts w:ascii="Arial" w:hAnsi="Arial" w:cs="Arial"/>
          <w:color w:val="000000"/>
          <w:lang w:val="ro-RO"/>
        </w:rPr>
        <w:t xml:space="preserve">a fost introdus un nou </w:t>
      </w:r>
      <w:r w:rsidR="00F51422" w:rsidRPr="00722896">
        <w:rPr>
          <w:rFonts w:ascii="Arial" w:hAnsi="Arial" w:cs="Arial"/>
          <w:color w:val="000000"/>
          <w:lang w:val="ro-RO"/>
        </w:rPr>
        <w:lastRenderedPageBreak/>
        <w:t>traseu în programul de transport (linia 517) care tranzitează toate localitățile aparținătoare comueni Hidișelu de Sus.</w:t>
      </w:r>
    </w:p>
    <w:p w14:paraId="324A4A7A" w14:textId="77777777" w:rsidR="00F51422" w:rsidRPr="00F51422" w:rsidRDefault="00F51422" w:rsidP="00722896">
      <w:pPr>
        <w:pStyle w:val="ListParagraph"/>
        <w:spacing w:line="360" w:lineRule="auto"/>
        <w:ind w:left="1428" w:right="79"/>
        <w:jc w:val="both"/>
        <w:rPr>
          <w:rFonts w:ascii="Arial" w:hAnsi="Arial" w:cs="Arial"/>
          <w:color w:val="000000"/>
          <w:lang w:val="ro-RO"/>
        </w:rPr>
      </w:pPr>
    </w:p>
    <w:p w14:paraId="2AF2EA2A" w14:textId="1ABA53D8" w:rsidR="00316BEB" w:rsidRPr="001748A5" w:rsidRDefault="00F146EA" w:rsidP="00316BEB">
      <w:pPr>
        <w:numPr>
          <w:ilvl w:val="0"/>
          <w:numId w:val="3"/>
        </w:numPr>
        <w:spacing w:line="360" w:lineRule="auto"/>
        <w:ind w:right="-450" w:firstLine="0"/>
        <w:jc w:val="both"/>
        <w:rPr>
          <w:rFonts w:ascii="Arial" w:hAnsi="Arial" w:cs="Arial"/>
          <w:color w:val="000000"/>
          <w:lang w:val="ro-RO"/>
        </w:rPr>
      </w:pPr>
      <w:r w:rsidRPr="001748A5">
        <w:rPr>
          <w:rFonts w:ascii="Arial" w:hAnsi="Arial" w:cs="Arial"/>
          <w:color w:val="000000"/>
          <w:lang w:val="ro-RO"/>
        </w:rPr>
        <w:t xml:space="preserve">Creșterea accesibilității </w:t>
      </w:r>
      <w:r w:rsidR="00DF6C05" w:rsidRPr="001748A5">
        <w:rPr>
          <w:rFonts w:ascii="Arial" w:hAnsi="Arial" w:cs="Arial"/>
          <w:color w:val="000000"/>
          <w:lang w:val="ro-RO"/>
        </w:rPr>
        <w:t xml:space="preserve">serviciului de transport </w:t>
      </w:r>
      <w:r w:rsidRPr="001748A5">
        <w:rPr>
          <w:rFonts w:ascii="Arial" w:hAnsi="Arial" w:cs="Arial"/>
          <w:color w:val="000000"/>
          <w:lang w:val="ro-RO"/>
        </w:rPr>
        <w:t>pentru cetățeni</w:t>
      </w:r>
      <w:r w:rsidR="00722896">
        <w:rPr>
          <w:rFonts w:ascii="Arial" w:hAnsi="Arial" w:cs="Arial"/>
          <w:color w:val="000000"/>
          <w:lang w:val="ro-RO"/>
        </w:rPr>
        <w:t>i comunelor Borș,</w:t>
      </w:r>
      <w:r w:rsidR="00DF6C05" w:rsidRPr="001748A5">
        <w:rPr>
          <w:rFonts w:ascii="Arial" w:hAnsi="Arial" w:cs="Arial"/>
          <w:color w:val="000000"/>
          <w:lang w:val="ro-RO"/>
        </w:rPr>
        <w:t xml:space="preserve"> Sâ</w:t>
      </w:r>
      <w:r w:rsidR="00B23B59" w:rsidRPr="001748A5">
        <w:rPr>
          <w:rFonts w:ascii="Arial" w:hAnsi="Arial" w:cs="Arial"/>
          <w:color w:val="000000"/>
          <w:lang w:val="ro-RO"/>
        </w:rPr>
        <w:t>nmartin</w:t>
      </w:r>
      <w:r w:rsidR="00722896">
        <w:rPr>
          <w:rFonts w:ascii="Arial" w:hAnsi="Arial" w:cs="Arial"/>
          <w:color w:val="000000"/>
          <w:lang w:val="ro-RO"/>
        </w:rPr>
        <w:t>, Paleu, Cetariu și Hidișelu de Sus.</w:t>
      </w:r>
    </w:p>
    <w:p w14:paraId="40BE6038" w14:textId="4DD3A6F3" w:rsidR="00316BEB" w:rsidRPr="001748A5" w:rsidRDefault="007D303C" w:rsidP="00316BEB">
      <w:pPr>
        <w:numPr>
          <w:ilvl w:val="0"/>
          <w:numId w:val="3"/>
        </w:numPr>
        <w:spacing w:line="360" w:lineRule="auto"/>
        <w:ind w:right="-450" w:firstLine="0"/>
        <w:jc w:val="both"/>
        <w:rPr>
          <w:rFonts w:ascii="Arial" w:hAnsi="Arial" w:cs="Arial"/>
          <w:color w:val="000000"/>
          <w:lang w:val="ro-RO"/>
        </w:rPr>
      </w:pPr>
      <w:r w:rsidRPr="001748A5">
        <w:rPr>
          <w:rFonts w:ascii="Arial" w:hAnsi="Arial" w:cs="Arial"/>
          <w:lang w:val="ro-RO"/>
        </w:rPr>
        <w:t>Scăderea nivelului de poluare</w:t>
      </w:r>
      <w:r w:rsidR="00DF6C05" w:rsidRPr="001748A5">
        <w:rPr>
          <w:rFonts w:ascii="Arial" w:hAnsi="Arial" w:cs="Arial"/>
          <w:lang w:val="ro-RO"/>
        </w:rPr>
        <w:t xml:space="preserve"> prin utilizarea cu preponderență de mijloace de transport moderne, puse și la  dispoziția serviciului</w:t>
      </w:r>
      <w:r w:rsidR="00722896">
        <w:rPr>
          <w:rFonts w:ascii="Arial" w:hAnsi="Arial" w:cs="Arial"/>
          <w:lang w:val="ro-RO"/>
        </w:rPr>
        <w:t xml:space="preserve"> prestat în zona rurală (Borș, </w:t>
      </w:r>
      <w:r w:rsidR="00DF6C05" w:rsidRPr="001748A5">
        <w:rPr>
          <w:rFonts w:ascii="Arial" w:hAnsi="Arial" w:cs="Arial"/>
          <w:lang w:val="ro-RO"/>
        </w:rPr>
        <w:t xml:space="preserve"> Sânmartin</w:t>
      </w:r>
      <w:r w:rsidR="00722896">
        <w:rPr>
          <w:rFonts w:ascii="Arial" w:hAnsi="Arial" w:cs="Arial"/>
          <w:lang w:val="ro-RO"/>
        </w:rPr>
        <w:t>, Paleu, Cetariu și Hidișelu de Sus</w:t>
      </w:r>
      <w:r w:rsidR="00DF6C05" w:rsidRPr="001748A5">
        <w:rPr>
          <w:rFonts w:ascii="Arial" w:hAnsi="Arial" w:cs="Arial"/>
          <w:lang w:val="ro-RO"/>
        </w:rPr>
        <w:t>).</w:t>
      </w:r>
    </w:p>
    <w:p w14:paraId="09CCDB42" w14:textId="7CEA39F5" w:rsidR="00296628" w:rsidRPr="001748A5" w:rsidRDefault="00296628" w:rsidP="00316BEB">
      <w:pPr>
        <w:numPr>
          <w:ilvl w:val="0"/>
          <w:numId w:val="3"/>
        </w:numPr>
        <w:spacing w:line="360" w:lineRule="auto"/>
        <w:ind w:right="-450" w:firstLine="0"/>
        <w:jc w:val="both"/>
        <w:rPr>
          <w:rFonts w:ascii="Arial" w:hAnsi="Arial" w:cs="Arial"/>
          <w:color w:val="000000"/>
          <w:lang w:val="ro-RO"/>
        </w:rPr>
      </w:pPr>
      <w:r w:rsidRPr="001748A5">
        <w:rPr>
          <w:rFonts w:ascii="Arial" w:hAnsi="Arial" w:cs="Arial"/>
          <w:color w:val="000000"/>
          <w:lang w:val="ro-RO"/>
        </w:rPr>
        <w:t>Utilizarea de pachete tarifare atractive – avantaje:</w:t>
      </w:r>
    </w:p>
    <w:p w14:paraId="0764F192" w14:textId="77777777" w:rsidR="00316BEB" w:rsidRPr="001748A5" w:rsidRDefault="00296628" w:rsidP="00653FD0">
      <w:pPr>
        <w:pStyle w:val="ListParagraph"/>
        <w:numPr>
          <w:ilvl w:val="0"/>
          <w:numId w:val="11"/>
        </w:numPr>
        <w:spacing w:line="360" w:lineRule="auto"/>
        <w:ind w:left="0" w:right="-63" w:firstLine="360"/>
        <w:jc w:val="both"/>
        <w:rPr>
          <w:rFonts w:ascii="Arial" w:hAnsi="Arial" w:cs="Arial"/>
          <w:color w:val="000000"/>
          <w:lang w:val="ro-RO"/>
        </w:rPr>
      </w:pPr>
      <w:r w:rsidRPr="001748A5">
        <w:rPr>
          <w:rFonts w:ascii="Arial" w:hAnsi="Arial" w:cs="Arial"/>
          <w:color w:val="000000"/>
          <w:lang w:val="ro-RO"/>
        </w:rPr>
        <w:t>integrare tarifară prin utilizarea pe teritoriul Asociației de Dezvoltare Intercomunitară Transregio a unui singur tip de legitimaţie de călătorie valabil pentru toate mijloacele de transport public local (card de mobilitate urbană), conform prevederilor art.1 alin. 4 lit. n din Legea nr. 92/2007;</w:t>
      </w:r>
    </w:p>
    <w:p w14:paraId="3AEBF763" w14:textId="417085A9" w:rsidR="00316BEB" w:rsidRPr="001748A5" w:rsidRDefault="00296628" w:rsidP="00653FD0">
      <w:pPr>
        <w:pStyle w:val="ListParagraph"/>
        <w:numPr>
          <w:ilvl w:val="0"/>
          <w:numId w:val="11"/>
        </w:numPr>
        <w:spacing w:line="360" w:lineRule="auto"/>
        <w:ind w:left="0" w:right="-63" w:firstLine="360"/>
        <w:jc w:val="both"/>
        <w:rPr>
          <w:rFonts w:ascii="Arial" w:hAnsi="Arial" w:cs="Arial"/>
          <w:color w:val="000000"/>
          <w:lang w:val="ro-RO"/>
        </w:rPr>
      </w:pPr>
      <w:r w:rsidRPr="001748A5">
        <w:rPr>
          <w:rFonts w:ascii="Arial" w:hAnsi="Arial" w:cs="Arial"/>
          <w:color w:val="000000"/>
          <w:lang w:val="ro-RO"/>
        </w:rPr>
        <w:t xml:space="preserve">reduceri tarifare la deplasările combinate, în care se utilizează cel puţin 2 mijloace de transport pentru a ajunge la destinaţie, pentru îndeplinirea nevoilor de mobilitate a utilizatorilor şi atragerea în noul sistem de transport public a posesorilor de autoturisme. </w:t>
      </w:r>
    </w:p>
    <w:p w14:paraId="314F32FE" w14:textId="3D0FBDD8" w:rsidR="00316BEB" w:rsidRPr="001748A5" w:rsidRDefault="00296628" w:rsidP="00653FD0">
      <w:pPr>
        <w:pStyle w:val="ListParagraph"/>
        <w:numPr>
          <w:ilvl w:val="0"/>
          <w:numId w:val="11"/>
        </w:numPr>
        <w:spacing w:line="360" w:lineRule="auto"/>
        <w:ind w:left="0" w:right="-63" w:firstLine="360"/>
        <w:jc w:val="both"/>
        <w:rPr>
          <w:rFonts w:ascii="Arial" w:hAnsi="Arial" w:cs="Arial"/>
          <w:color w:val="000000"/>
          <w:lang w:val="ro-RO"/>
        </w:rPr>
      </w:pPr>
      <w:r w:rsidRPr="001748A5">
        <w:rPr>
          <w:rFonts w:ascii="Arial" w:hAnsi="Arial" w:cs="Arial"/>
          <w:color w:val="000000"/>
          <w:lang w:val="ro-RO"/>
        </w:rPr>
        <w:t>aprobarea tarifelor de către fiecare administraţie publică membră pentru traseele care o deservesc</w:t>
      </w:r>
      <w:r w:rsidR="00C825B4" w:rsidRPr="001748A5">
        <w:rPr>
          <w:rFonts w:ascii="Arial" w:hAnsi="Arial" w:cs="Arial"/>
          <w:color w:val="000000"/>
          <w:lang w:val="ro-RO"/>
        </w:rPr>
        <w:t xml:space="preserve"> </w:t>
      </w:r>
      <w:r w:rsidRPr="001748A5">
        <w:rPr>
          <w:rFonts w:ascii="Arial" w:hAnsi="Arial" w:cs="Arial"/>
          <w:color w:val="000000"/>
          <w:lang w:val="ro-RO"/>
        </w:rPr>
        <w:t>în strânsă legătură cu condiţiile de transport pe care şi le doreşte fiecare comună şi pe care le poate monitoriza şi sancţiona nemijlocit.</w:t>
      </w:r>
    </w:p>
    <w:p w14:paraId="29742208" w14:textId="4D76AF7F" w:rsidR="000F241A" w:rsidRPr="001748A5" w:rsidRDefault="00316BEB" w:rsidP="004D46AD">
      <w:pPr>
        <w:pStyle w:val="ListParagraph"/>
        <w:spacing w:line="360" w:lineRule="auto"/>
        <w:ind w:left="0" w:right="-63"/>
        <w:jc w:val="both"/>
        <w:rPr>
          <w:rFonts w:ascii="Arial" w:hAnsi="Arial" w:cs="Arial"/>
          <w:color w:val="000000"/>
          <w:lang w:val="ro-RO"/>
        </w:rPr>
      </w:pPr>
      <w:r w:rsidRPr="001748A5">
        <w:rPr>
          <w:rFonts w:ascii="Arial" w:hAnsi="Arial" w:cs="Arial"/>
          <w:color w:val="000000"/>
          <w:lang w:val="ro-RO"/>
        </w:rPr>
        <w:t xml:space="preserve">7. </w:t>
      </w:r>
      <w:r w:rsidR="00515DBF" w:rsidRPr="001748A5">
        <w:rPr>
          <w:rFonts w:ascii="Arial" w:hAnsi="Arial" w:cs="Arial"/>
          <w:color w:val="000000"/>
          <w:lang w:val="ro-RO"/>
        </w:rPr>
        <w:tab/>
      </w:r>
      <w:r w:rsidR="003854EC" w:rsidRPr="001748A5">
        <w:rPr>
          <w:rFonts w:ascii="Arial" w:hAnsi="Arial" w:cs="Arial"/>
          <w:color w:val="000000"/>
          <w:lang w:val="ro-RO"/>
        </w:rPr>
        <w:t>Implementare sisteme inteligente</w:t>
      </w:r>
      <w:r w:rsidR="00412BD8" w:rsidRPr="001748A5">
        <w:rPr>
          <w:rFonts w:ascii="Arial" w:hAnsi="Arial" w:cs="Arial"/>
          <w:color w:val="000000"/>
          <w:lang w:val="ro-RO"/>
        </w:rPr>
        <w:t xml:space="preserve"> de transport</w:t>
      </w:r>
      <w:r w:rsidR="00E0600B" w:rsidRPr="001748A5">
        <w:rPr>
          <w:rFonts w:ascii="Arial" w:hAnsi="Arial" w:cs="Arial"/>
          <w:color w:val="000000"/>
          <w:lang w:val="ro-RO"/>
        </w:rPr>
        <w:t xml:space="preserve"> </w:t>
      </w:r>
      <w:r w:rsidR="00BD5477" w:rsidRPr="001748A5">
        <w:rPr>
          <w:rFonts w:ascii="Arial" w:hAnsi="Arial" w:cs="Arial"/>
          <w:color w:val="000000"/>
          <w:lang w:val="ro-RO"/>
        </w:rPr>
        <w:t xml:space="preserve">(e-ticketing, AVL, </w:t>
      </w:r>
      <w:r w:rsidR="00A1292E" w:rsidRPr="001748A5">
        <w:rPr>
          <w:rFonts w:ascii="Arial" w:hAnsi="Arial" w:cs="Arial"/>
          <w:color w:val="000000"/>
          <w:lang w:val="ro-RO"/>
        </w:rPr>
        <w:t>panouri de informare în timp real,</w:t>
      </w:r>
      <w:r w:rsidR="00E53B81" w:rsidRPr="001748A5">
        <w:rPr>
          <w:rFonts w:ascii="Arial" w:hAnsi="Arial" w:cs="Arial"/>
          <w:color w:val="000000"/>
          <w:lang w:val="ro-RO"/>
        </w:rPr>
        <w:t xml:space="preserve"> plata</w:t>
      </w:r>
      <w:r w:rsidR="00DE7C48" w:rsidRPr="001748A5">
        <w:rPr>
          <w:rFonts w:ascii="Arial" w:hAnsi="Arial" w:cs="Arial"/>
          <w:color w:val="000000"/>
          <w:lang w:val="ro-RO"/>
        </w:rPr>
        <w:t xml:space="preserve"> titlu de călătorie</w:t>
      </w:r>
      <w:r w:rsidR="00E53B81" w:rsidRPr="001748A5">
        <w:rPr>
          <w:rFonts w:ascii="Arial" w:hAnsi="Arial" w:cs="Arial"/>
          <w:color w:val="000000"/>
          <w:lang w:val="ro-RO"/>
        </w:rPr>
        <w:t xml:space="preserve"> prin sms,</w:t>
      </w:r>
      <w:r w:rsidR="00A1292E" w:rsidRPr="001748A5">
        <w:rPr>
          <w:rFonts w:ascii="Arial" w:hAnsi="Arial" w:cs="Arial"/>
          <w:color w:val="000000"/>
          <w:lang w:val="ro-RO"/>
        </w:rPr>
        <w:t xml:space="preserve"> etc</w:t>
      </w:r>
      <w:r w:rsidR="00BD5477" w:rsidRPr="001748A5">
        <w:rPr>
          <w:rFonts w:ascii="Arial" w:hAnsi="Arial" w:cs="Arial"/>
          <w:color w:val="000000"/>
          <w:lang w:val="ro-RO"/>
        </w:rPr>
        <w:t>)</w:t>
      </w:r>
      <w:r w:rsidR="00296628" w:rsidRPr="001748A5">
        <w:rPr>
          <w:rFonts w:ascii="Arial" w:hAnsi="Arial" w:cs="Arial"/>
          <w:color w:val="000000"/>
          <w:lang w:val="ro-RO"/>
        </w:rPr>
        <w:t>.</w:t>
      </w:r>
    </w:p>
    <w:p w14:paraId="52F6CDEE" w14:textId="4F68A2D4" w:rsidR="001A1DB2" w:rsidRPr="001748A5" w:rsidRDefault="00D838D0" w:rsidP="008B0394">
      <w:pPr>
        <w:spacing w:line="360" w:lineRule="auto"/>
        <w:ind w:right="-63"/>
        <w:jc w:val="both"/>
        <w:rPr>
          <w:rFonts w:ascii="Arial" w:hAnsi="Arial" w:cs="Arial"/>
          <w:color w:val="000000"/>
          <w:lang w:val="fr-FR"/>
        </w:rPr>
      </w:pPr>
      <w:r w:rsidRPr="001748A5">
        <w:rPr>
          <w:rFonts w:ascii="Arial" w:hAnsi="Arial" w:cs="Arial"/>
          <w:color w:val="000000"/>
          <w:lang w:val="ro-RO"/>
        </w:rPr>
        <w:tab/>
      </w:r>
      <w:r w:rsidR="001D0FC4" w:rsidRPr="001748A5">
        <w:rPr>
          <w:rFonts w:ascii="Arial" w:hAnsi="Arial" w:cs="Arial"/>
          <w:color w:val="000000"/>
          <w:lang w:val="ro-RO"/>
        </w:rPr>
        <w:t xml:space="preserve"> </w:t>
      </w:r>
      <w:r w:rsidR="00B40D3E" w:rsidRPr="001748A5">
        <w:rPr>
          <w:rFonts w:ascii="Arial" w:hAnsi="Arial" w:cs="Arial"/>
          <w:color w:val="000000"/>
          <w:lang w:val="ro-RO"/>
        </w:rPr>
        <w:t>În ceea ce privește</w:t>
      </w:r>
      <w:r w:rsidR="00566B62" w:rsidRPr="001748A5">
        <w:rPr>
          <w:rFonts w:ascii="Arial" w:hAnsi="Arial" w:cs="Arial"/>
          <w:color w:val="000000"/>
          <w:lang w:val="ro-RO"/>
        </w:rPr>
        <w:t xml:space="preserve"> natura</w:t>
      </w:r>
      <w:r w:rsidR="00032DDD" w:rsidRPr="001748A5">
        <w:rPr>
          <w:rFonts w:ascii="Arial" w:hAnsi="Arial" w:cs="Arial"/>
          <w:color w:val="000000"/>
          <w:lang w:val="ro-RO"/>
        </w:rPr>
        <w:t xml:space="preserve"> contract</w:t>
      </w:r>
      <w:r w:rsidR="00566B62" w:rsidRPr="001748A5">
        <w:rPr>
          <w:rFonts w:ascii="Arial" w:hAnsi="Arial" w:cs="Arial"/>
          <w:color w:val="000000"/>
          <w:lang w:val="ro-RO"/>
        </w:rPr>
        <w:t>ului</w:t>
      </w:r>
      <w:r w:rsidR="00032DDD" w:rsidRPr="001748A5">
        <w:rPr>
          <w:rFonts w:ascii="Arial" w:hAnsi="Arial" w:cs="Arial"/>
          <w:color w:val="000000"/>
          <w:lang w:val="ro-RO"/>
        </w:rPr>
        <w:t xml:space="preserve"> care va face obiectu</w:t>
      </w:r>
      <w:r w:rsidR="005F634A" w:rsidRPr="001748A5">
        <w:rPr>
          <w:rFonts w:ascii="Arial" w:hAnsi="Arial" w:cs="Arial"/>
          <w:color w:val="000000"/>
          <w:lang w:val="ro-RO"/>
        </w:rPr>
        <w:t xml:space="preserve">l </w:t>
      </w:r>
      <w:r w:rsidR="00DB0FA0" w:rsidRPr="001748A5">
        <w:rPr>
          <w:rFonts w:ascii="Arial" w:hAnsi="Arial" w:cs="Arial"/>
          <w:color w:val="000000"/>
          <w:lang w:val="ro-RO"/>
        </w:rPr>
        <w:t xml:space="preserve">prezentei </w:t>
      </w:r>
      <w:r w:rsidR="005F634A" w:rsidRPr="001748A5">
        <w:rPr>
          <w:rFonts w:ascii="Arial" w:hAnsi="Arial" w:cs="Arial"/>
          <w:color w:val="000000"/>
          <w:lang w:val="ro-RO"/>
        </w:rPr>
        <w:t>proceduri de atribuire</w:t>
      </w:r>
      <w:r w:rsidR="00612D87" w:rsidRPr="001748A5">
        <w:rPr>
          <w:rFonts w:ascii="Arial" w:hAnsi="Arial" w:cs="Arial"/>
          <w:color w:val="000000"/>
          <w:lang w:val="ro-RO"/>
        </w:rPr>
        <w:t xml:space="preserve"> în vedere</w:t>
      </w:r>
      <w:r w:rsidR="00E67CCA" w:rsidRPr="001748A5">
        <w:rPr>
          <w:rFonts w:ascii="Arial" w:hAnsi="Arial" w:cs="Arial"/>
          <w:color w:val="000000"/>
          <w:lang w:val="ro-RO"/>
        </w:rPr>
        <w:t>a</w:t>
      </w:r>
      <w:r w:rsidR="00612D87" w:rsidRPr="001748A5">
        <w:rPr>
          <w:rFonts w:ascii="Arial" w:hAnsi="Arial" w:cs="Arial"/>
          <w:color w:val="000000"/>
          <w:lang w:val="ro-RO"/>
        </w:rPr>
        <w:t xml:space="preserve"> delegării gestiunii serviciului de transport public local pri</w:t>
      </w:r>
      <w:r w:rsidRPr="001748A5">
        <w:rPr>
          <w:rFonts w:ascii="Arial" w:hAnsi="Arial" w:cs="Arial"/>
          <w:color w:val="000000"/>
          <w:lang w:val="ro-RO"/>
        </w:rPr>
        <w:t>n</w:t>
      </w:r>
      <w:r w:rsidR="00612D87" w:rsidRPr="001748A5">
        <w:rPr>
          <w:rFonts w:ascii="Arial" w:hAnsi="Arial" w:cs="Arial"/>
          <w:color w:val="000000"/>
          <w:lang w:val="ro-RO"/>
        </w:rPr>
        <w:t xml:space="preserve"> curse regulate la nivelul A.D.I. Transregio</w:t>
      </w:r>
      <w:r w:rsidR="00566B62" w:rsidRPr="001748A5">
        <w:rPr>
          <w:rFonts w:ascii="Arial" w:hAnsi="Arial" w:cs="Arial"/>
          <w:color w:val="000000"/>
          <w:lang w:val="ro-RO"/>
        </w:rPr>
        <w:t>, aceasta este aceea specifică unui</w:t>
      </w:r>
      <w:r w:rsidR="00A30054" w:rsidRPr="001748A5">
        <w:rPr>
          <w:rFonts w:ascii="Arial" w:hAnsi="Arial" w:cs="Arial"/>
          <w:lang w:val="ro-RO"/>
        </w:rPr>
        <w:t xml:space="preserve"> contract de servicii publice</w:t>
      </w:r>
      <w:r w:rsidR="005A2505" w:rsidRPr="001748A5">
        <w:rPr>
          <w:rFonts w:ascii="Arial" w:hAnsi="Arial" w:cs="Arial"/>
          <w:lang w:val="ro-RO"/>
        </w:rPr>
        <w:t>.</w:t>
      </w:r>
      <w:r w:rsidR="00A30054" w:rsidRPr="001748A5">
        <w:rPr>
          <w:rFonts w:ascii="Arial" w:hAnsi="Arial" w:cs="Arial"/>
          <w:lang w:val="ro-RO"/>
        </w:rPr>
        <w:t xml:space="preserve"> </w:t>
      </w:r>
      <w:r w:rsidR="006A30A0" w:rsidRPr="001748A5">
        <w:rPr>
          <w:rFonts w:ascii="Arial" w:hAnsi="Arial" w:cs="Arial"/>
          <w:color w:val="000000"/>
          <w:lang w:val="ro-RO"/>
        </w:rPr>
        <w:t xml:space="preserve"> </w:t>
      </w:r>
      <w:r w:rsidR="00A30054" w:rsidRPr="001748A5">
        <w:rPr>
          <w:rFonts w:ascii="Arial" w:hAnsi="Arial" w:cs="Arial"/>
          <w:lang w:val="fr-FR"/>
        </w:rPr>
        <w:t>.</w:t>
      </w:r>
    </w:p>
    <w:p w14:paraId="2083BA6A" w14:textId="595A6C0F" w:rsidR="00B62131" w:rsidRPr="001748A5" w:rsidRDefault="001A1DB2" w:rsidP="002E40A4">
      <w:pPr>
        <w:spacing w:line="360" w:lineRule="auto"/>
        <w:ind w:right="-63"/>
        <w:jc w:val="both"/>
        <w:rPr>
          <w:rFonts w:ascii="Arial" w:hAnsi="Arial" w:cs="Arial"/>
          <w:color w:val="000000"/>
          <w:lang w:val="fr-FR"/>
        </w:rPr>
      </w:pPr>
      <w:r w:rsidRPr="001748A5">
        <w:rPr>
          <w:rFonts w:ascii="Arial" w:hAnsi="Arial" w:cs="Arial"/>
          <w:lang w:val="fr-FR"/>
        </w:rPr>
        <w:tab/>
      </w:r>
      <w:r w:rsidR="008B0394" w:rsidRPr="001748A5">
        <w:rPr>
          <w:rFonts w:ascii="Arial" w:hAnsi="Arial" w:cs="Arial"/>
          <w:lang w:val="fr-FR"/>
        </w:rPr>
        <w:t>Contractul de servicii p</w:t>
      </w:r>
      <w:r w:rsidR="00000EE0" w:rsidRPr="001748A5">
        <w:rPr>
          <w:rFonts w:ascii="Arial" w:hAnsi="Arial" w:cs="Arial"/>
          <w:lang w:val="fr-FR"/>
        </w:rPr>
        <w:t>ublice</w:t>
      </w:r>
      <w:r w:rsidR="008B0394" w:rsidRPr="001748A5">
        <w:rPr>
          <w:rFonts w:ascii="Arial" w:hAnsi="Arial" w:cs="Arial"/>
          <w:lang w:val="fr-FR"/>
        </w:rPr>
        <w:t xml:space="preserve"> (contractul de delegare)</w:t>
      </w:r>
      <w:r w:rsidR="00A30054" w:rsidRPr="001748A5">
        <w:rPr>
          <w:rFonts w:ascii="Arial" w:hAnsi="Arial" w:cs="Arial"/>
          <w:lang w:val="fr-FR"/>
        </w:rPr>
        <w:t xml:space="preserve">, indiferent de </w:t>
      </w:r>
      <w:r w:rsidR="008B0394" w:rsidRPr="001748A5">
        <w:rPr>
          <w:rFonts w:ascii="Arial" w:hAnsi="Arial" w:cs="Arial"/>
          <w:lang w:val="fr-FR"/>
        </w:rPr>
        <w:t>natura și forma juridică</w:t>
      </w:r>
      <w:r w:rsidR="00A30054" w:rsidRPr="001748A5">
        <w:rPr>
          <w:rFonts w:ascii="Arial" w:hAnsi="Arial" w:cs="Arial"/>
          <w:lang w:val="fr-FR"/>
        </w:rPr>
        <w:t xml:space="preserve">, defineşte domeniul de aplicare al serviciului, calitatea cerută şi măsurile sale de control, nivelul plăţilor (compensatorii / subventii) pentru servicii, precum şi alocarea de drepturi, obligaţii şi partajarea riscurilor între părţi. </w:t>
      </w:r>
      <w:r w:rsidR="0011181A" w:rsidRPr="001748A5">
        <w:rPr>
          <w:rFonts w:ascii="Arial" w:hAnsi="Arial" w:cs="Arial"/>
          <w:lang w:val="fr-FR"/>
        </w:rPr>
        <w:t xml:space="preserve">Contractul de Servicii Publice </w:t>
      </w:r>
      <w:r w:rsidR="00A30054" w:rsidRPr="001748A5">
        <w:rPr>
          <w:rFonts w:ascii="Arial" w:hAnsi="Arial" w:cs="Arial"/>
          <w:lang w:val="fr-FR"/>
        </w:rPr>
        <w:t xml:space="preserve">asigură o stabilitate pe termen lung şi </w:t>
      </w:r>
      <w:r w:rsidR="00566B62" w:rsidRPr="001748A5">
        <w:rPr>
          <w:rFonts w:ascii="Arial" w:hAnsi="Arial" w:cs="Arial"/>
          <w:lang w:val="fr-FR"/>
        </w:rPr>
        <w:t xml:space="preserve">o </w:t>
      </w:r>
      <w:r w:rsidR="00A30054" w:rsidRPr="001748A5">
        <w:rPr>
          <w:rFonts w:ascii="Arial" w:hAnsi="Arial" w:cs="Arial"/>
          <w:lang w:val="fr-FR"/>
        </w:rPr>
        <w:t xml:space="preserve">predictibilitate a serviciului de transport </w:t>
      </w:r>
      <w:r w:rsidR="00A30054" w:rsidRPr="001748A5">
        <w:rPr>
          <w:rFonts w:ascii="Arial" w:hAnsi="Arial" w:cs="Arial"/>
          <w:lang w:val="fr-FR"/>
        </w:rPr>
        <w:lastRenderedPageBreak/>
        <w:t xml:space="preserve">în comun. Un </w:t>
      </w:r>
      <w:r w:rsidR="008B0394" w:rsidRPr="001748A5">
        <w:rPr>
          <w:rFonts w:ascii="Arial" w:hAnsi="Arial" w:cs="Arial"/>
          <w:lang w:val="fr-FR"/>
        </w:rPr>
        <w:t>contract de servicii p</w:t>
      </w:r>
      <w:r w:rsidR="00060904" w:rsidRPr="001748A5">
        <w:rPr>
          <w:rFonts w:ascii="Arial" w:hAnsi="Arial" w:cs="Arial"/>
          <w:lang w:val="fr-FR"/>
        </w:rPr>
        <w:t xml:space="preserve">ublice </w:t>
      </w:r>
      <w:r w:rsidR="00A30054" w:rsidRPr="001748A5">
        <w:rPr>
          <w:rFonts w:ascii="Arial" w:hAnsi="Arial" w:cs="Arial"/>
          <w:lang w:val="fr-FR"/>
        </w:rPr>
        <w:t xml:space="preserve">este esenţial pentru </w:t>
      </w:r>
      <w:proofErr w:type="gramStart"/>
      <w:r w:rsidR="00A30054" w:rsidRPr="001748A5">
        <w:rPr>
          <w:rFonts w:ascii="Arial" w:hAnsi="Arial" w:cs="Arial"/>
          <w:lang w:val="fr-FR"/>
        </w:rPr>
        <w:t>a</w:t>
      </w:r>
      <w:proofErr w:type="gramEnd"/>
      <w:r w:rsidR="00A30054" w:rsidRPr="001748A5">
        <w:rPr>
          <w:rFonts w:ascii="Arial" w:hAnsi="Arial" w:cs="Arial"/>
          <w:lang w:val="fr-FR"/>
        </w:rPr>
        <w:t xml:space="preserve"> asigura o utilizare corectă a investiţiilor mobile şi imobile co-finanţate cu fonduri UE, prin urmare, o condiţie precontractuală pentru finanţarea UE. Dispoziţiile contractelor de servicii publice trebuie să respecte legislaţia naţională, dreptul comunitar (în special Regulamentul 1370/2007), precum şi standardele fiscale şi contabile naţionale. </w:t>
      </w:r>
    </w:p>
    <w:p w14:paraId="1904724F" w14:textId="4213B138" w:rsidR="00A30054" w:rsidRPr="001748A5" w:rsidRDefault="00B62131" w:rsidP="00B62131">
      <w:pPr>
        <w:spacing w:line="360" w:lineRule="auto"/>
        <w:ind w:right="-450"/>
        <w:jc w:val="both"/>
        <w:rPr>
          <w:rFonts w:ascii="Arial" w:hAnsi="Arial" w:cs="Arial"/>
          <w:color w:val="000000"/>
          <w:lang w:val="fr-FR"/>
        </w:rPr>
      </w:pPr>
      <w:r w:rsidRPr="001748A5">
        <w:rPr>
          <w:rFonts w:ascii="Arial" w:hAnsi="Arial" w:cs="Arial"/>
          <w:lang w:val="fr-FR"/>
        </w:rPr>
        <w:tab/>
      </w:r>
      <w:r w:rsidR="003F0571" w:rsidRPr="001748A5">
        <w:rPr>
          <w:rFonts w:ascii="Arial" w:hAnsi="Arial" w:cs="Arial"/>
          <w:lang w:val="fr-FR"/>
        </w:rPr>
        <w:t>În ceea ce privește c</w:t>
      </w:r>
      <w:r w:rsidR="00A30054" w:rsidRPr="001748A5">
        <w:rPr>
          <w:rFonts w:ascii="Arial" w:hAnsi="Arial" w:cs="Arial"/>
          <w:lang w:val="fr-FR"/>
        </w:rPr>
        <w:t xml:space="preserve">onţinutul obligatoriu al </w:t>
      </w:r>
      <w:r w:rsidR="002D187A" w:rsidRPr="001748A5">
        <w:rPr>
          <w:rFonts w:ascii="Arial" w:hAnsi="Arial" w:cs="Arial"/>
          <w:lang w:val="fr-FR"/>
        </w:rPr>
        <w:t>Contractului de Servicii Publice</w:t>
      </w:r>
      <w:r w:rsidR="0014254C" w:rsidRPr="001748A5">
        <w:rPr>
          <w:rFonts w:ascii="Arial" w:hAnsi="Arial" w:cs="Arial"/>
          <w:lang w:val="fr-FR"/>
        </w:rPr>
        <w:t>,</w:t>
      </w:r>
      <w:r w:rsidR="00290664" w:rsidRPr="001748A5">
        <w:rPr>
          <w:rFonts w:ascii="Arial" w:hAnsi="Arial" w:cs="Arial"/>
          <w:lang w:val="fr-FR"/>
        </w:rPr>
        <w:t xml:space="preserve"> conform </w:t>
      </w:r>
      <w:r w:rsidR="00A30054" w:rsidRPr="001748A5">
        <w:rPr>
          <w:rFonts w:ascii="Arial" w:hAnsi="Arial" w:cs="Arial"/>
          <w:lang w:val="fr-FR"/>
        </w:rPr>
        <w:t>Regulamentul</w:t>
      </w:r>
      <w:r w:rsidR="00290664" w:rsidRPr="001748A5">
        <w:rPr>
          <w:rFonts w:ascii="Arial" w:hAnsi="Arial" w:cs="Arial"/>
          <w:lang w:val="fr-FR"/>
        </w:rPr>
        <w:t>ui</w:t>
      </w:r>
      <w:r w:rsidR="00566B62" w:rsidRPr="001748A5">
        <w:rPr>
          <w:rFonts w:ascii="Arial" w:hAnsi="Arial" w:cs="Arial"/>
          <w:lang w:val="fr-FR"/>
        </w:rPr>
        <w:t xml:space="preserve"> 1370/2007</w:t>
      </w:r>
      <w:r w:rsidR="003F0571" w:rsidRPr="001748A5">
        <w:rPr>
          <w:rFonts w:ascii="Arial" w:hAnsi="Arial" w:cs="Arial"/>
          <w:lang w:val="fr-FR"/>
        </w:rPr>
        <w:t>, acesta</w:t>
      </w:r>
      <w:r w:rsidR="00A30054" w:rsidRPr="001748A5">
        <w:rPr>
          <w:rFonts w:ascii="Arial" w:hAnsi="Arial" w:cs="Arial"/>
          <w:lang w:val="fr-FR"/>
        </w:rPr>
        <w:t xml:space="preserve"> include: </w:t>
      </w:r>
    </w:p>
    <w:p w14:paraId="5AA1F393" w14:textId="1FF98DE7" w:rsidR="00A30054" w:rsidRPr="001748A5" w:rsidRDefault="00A30054" w:rsidP="00653FD0">
      <w:pPr>
        <w:pStyle w:val="ListParagraph"/>
        <w:numPr>
          <w:ilvl w:val="0"/>
          <w:numId w:val="9"/>
        </w:numPr>
        <w:spacing w:line="360" w:lineRule="auto"/>
        <w:jc w:val="both"/>
        <w:rPr>
          <w:rFonts w:ascii="Arial" w:hAnsi="Arial" w:cs="Arial"/>
          <w:lang w:val="fr-FR"/>
        </w:rPr>
      </w:pPr>
      <w:r w:rsidRPr="001748A5">
        <w:rPr>
          <w:rFonts w:ascii="Arial" w:hAnsi="Arial" w:cs="Arial"/>
          <w:lang w:val="fr-FR"/>
        </w:rPr>
        <w:t xml:space="preserve">natura şi domeniul </w:t>
      </w:r>
      <w:proofErr w:type="gramStart"/>
      <w:r w:rsidRPr="001748A5">
        <w:rPr>
          <w:rFonts w:ascii="Arial" w:hAnsi="Arial" w:cs="Arial"/>
          <w:lang w:val="fr-FR"/>
        </w:rPr>
        <w:t>de aplicare</w:t>
      </w:r>
      <w:proofErr w:type="gramEnd"/>
      <w:r w:rsidRPr="001748A5">
        <w:rPr>
          <w:rFonts w:ascii="Arial" w:hAnsi="Arial" w:cs="Arial"/>
          <w:lang w:val="fr-FR"/>
        </w:rPr>
        <w:t xml:space="preserve"> geografic al obligaţiei de serviciu public; </w:t>
      </w:r>
    </w:p>
    <w:p w14:paraId="120A350F" w14:textId="0882917B" w:rsidR="00A30054" w:rsidRPr="001748A5" w:rsidRDefault="00A30054" w:rsidP="00653FD0">
      <w:pPr>
        <w:pStyle w:val="ListParagraph"/>
        <w:numPr>
          <w:ilvl w:val="0"/>
          <w:numId w:val="9"/>
        </w:numPr>
        <w:spacing w:line="360" w:lineRule="auto"/>
        <w:ind w:right="-488"/>
        <w:jc w:val="both"/>
        <w:rPr>
          <w:rFonts w:ascii="Arial" w:hAnsi="Arial" w:cs="Arial"/>
          <w:lang w:val="fr-FR"/>
        </w:rPr>
      </w:pPr>
      <w:r w:rsidRPr="001748A5">
        <w:rPr>
          <w:rFonts w:ascii="Arial" w:hAnsi="Arial" w:cs="Arial"/>
          <w:lang w:val="fr-FR"/>
        </w:rPr>
        <w:t>definirea transparentă a parametrilor de compensare şi de orice drepturi exclusive acordate, care nu vor duce la</w:t>
      </w:r>
      <w:r w:rsidR="00566B62" w:rsidRPr="001748A5">
        <w:rPr>
          <w:rFonts w:ascii="Arial" w:hAnsi="Arial" w:cs="Arial"/>
          <w:lang w:val="fr-FR"/>
        </w:rPr>
        <w:t xml:space="preserve"> o</w:t>
      </w:r>
      <w:r w:rsidRPr="001748A5">
        <w:rPr>
          <w:rFonts w:ascii="Arial" w:hAnsi="Arial" w:cs="Arial"/>
          <w:lang w:val="fr-FR"/>
        </w:rPr>
        <w:t xml:space="preserve"> supracompensare a Operatorului; </w:t>
      </w:r>
    </w:p>
    <w:p w14:paraId="320E79BA" w14:textId="206ABDAE" w:rsidR="00FB2C9C" w:rsidRPr="001748A5" w:rsidRDefault="00A30054" w:rsidP="00653FD0">
      <w:pPr>
        <w:pStyle w:val="ListParagraph"/>
        <w:numPr>
          <w:ilvl w:val="0"/>
          <w:numId w:val="9"/>
        </w:numPr>
        <w:spacing w:line="360" w:lineRule="auto"/>
        <w:jc w:val="both"/>
        <w:rPr>
          <w:rFonts w:ascii="Arial" w:hAnsi="Arial" w:cs="Arial"/>
          <w:lang w:val="fr-FR"/>
        </w:rPr>
      </w:pPr>
      <w:r w:rsidRPr="001748A5">
        <w:rPr>
          <w:rFonts w:ascii="Arial" w:hAnsi="Arial" w:cs="Arial"/>
          <w:lang w:val="fr-FR"/>
        </w:rPr>
        <w:t xml:space="preserve">definirea regulilor de identificare şi stabilire </w:t>
      </w:r>
      <w:proofErr w:type="gramStart"/>
      <w:r w:rsidRPr="001748A5">
        <w:rPr>
          <w:rFonts w:ascii="Arial" w:hAnsi="Arial" w:cs="Arial"/>
          <w:lang w:val="fr-FR"/>
        </w:rPr>
        <w:t>a</w:t>
      </w:r>
      <w:proofErr w:type="gramEnd"/>
      <w:r w:rsidRPr="001748A5">
        <w:rPr>
          <w:rFonts w:ascii="Arial" w:hAnsi="Arial" w:cs="Arial"/>
          <w:lang w:val="fr-FR"/>
        </w:rPr>
        <w:t xml:space="preserve"> costurilor legate de obligaţia de serviciu public; </w:t>
      </w:r>
    </w:p>
    <w:p w14:paraId="2CA22E15" w14:textId="44614093" w:rsidR="00A30054" w:rsidRPr="001748A5" w:rsidRDefault="00A30054" w:rsidP="00653FD0">
      <w:pPr>
        <w:pStyle w:val="ListParagraph"/>
        <w:numPr>
          <w:ilvl w:val="0"/>
          <w:numId w:val="9"/>
        </w:numPr>
        <w:spacing w:line="360" w:lineRule="auto"/>
        <w:jc w:val="both"/>
        <w:rPr>
          <w:rFonts w:ascii="Arial" w:hAnsi="Arial" w:cs="Arial"/>
          <w:lang w:val="fr-FR"/>
        </w:rPr>
      </w:pPr>
      <w:r w:rsidRPr="001748A5">
        <w:rPr>
          <w:rFonts w:ascii="Arial" w:hAnsi="Arial" w:cs="Arial"/>
          <w:lang w:val="fr-FR"/>
        </w:rPr>
        <w:t xml:space="preserve">reguli de alocare </w:t>
      </w:r>
      <w:proofErr w:type="gramStart"/>
      <w:r w:rsidRPr="001748A5">
        <w:rPr>
          <w:rFonts w:ascii="Arial" w:hAnsi="Arial" w:cs="Arial"/>
          <w:lang w:val="fr-FR"/>
        </w:rPr>
        <w:t>a</w:t>
      </w:r>
      <w:proofErr w:type="gramEnd"/>
      <w:r w:rsidRPr="001748A5">
        <w:rPr>
          <w:rFonts w:ascii="Arial" w:hAnsi="Arial" w:cs="Arial"/>
          <w:lang w:val="fr-FR"/>
        </w:rPr>
        <w:t xml:space="preserve"> veniturilor tarifare; </w:t>
      </w:r>
    </w:p>
    <w:p w14:paraId="64CEA6DB" w14:textId="09F83FDC" w:rsidR="00A30054" w:rsidRPr="001748A5" w:rsidRDefault="00A30054" w:rsidP="00653FD0">
      <w:pPr>
        <w:pStyle w:val="ListParagraph"/>
        <w:numPr>
          <w:ilvl w:val="0"/>
          <w:numId w:val="9"/>
        </w:numPr>
        <w:spacing w:line="360" w:lineRule="auto"/>
        <w:jc w:val="both"/>
        <w:rPr>
          <w:rFonts w:ascii="Arial" w:hAnsi="Arial" w:cs="Arial"/>
          <w:lang w:val="fr-FR"/>
        </w:rPr>
      </w:pPr>
      <w:r w:rsidRPr="001748A5">
        <w:rPr>
          <w:rFonts w:ascii="Arial" w:hAnsi="Arial" w:cs="Arial"/>
          <w:lang w:val="fr-FR"/>
        </w:rPr>
        <w:t xml:space="preserve">durata contractului; </w:t>
      </w:r>
    </w:p>
    <w:p w14:paraId="3FFB4CA2" w14:textId="5615DE3E" w:rsidR="003E3A24" w:rsidRPr="002E4224" w:rsidRDefault="00A30054" w:rsidP="003E3A24">
      <w:pPr>
        <w:pStyle w:val="ListParagraph"/>
        <w:numPr>
          <w:ilvl w:val="0"/>
          <w:numId w:val="9"/>
        </w:numPr>
        <w:spacing w:line="360" w:lineRule="auto"/>
        <w:jc w:val="both"/>
        <w:rPr>
          <w:rFonts w:ascii="Arial" w:hAnsi="Arial" w:cs="Arial"/>
          <w:lang w:val="fr-FR"/>
        </w:rPr>
      </w:pPr>
      <w:r w:rsidRPr="001748A5">
        <w:rPr>
          <w:rFonts w:ascii="Arial" w:hAnsi="Arial" w:cs="Arial"/>
          <w:lang w:val="fr-FR"/>
        </w:rPr>
        <w:t>definirea standardelor de calitate a serviciilor</w:t>
      </w:r>
      <w:r w:rsidR="00060FD5" w:rsidRPr="001748A5">
        <w:rPr>
          <w:rFonts w:ascii="Arial" w:hAnsi="Arial" w:cs="Arial"/>
          <w:lang w:val="fr-FR"/>
        </w:rPr>
        <w:t>.</w:t>
      </w:r>
      <w:r w:rsidRPr="001748A5">
        <w:rPr>
          <w:rFonts w:ascii="Arial" w:hAnsi="Arial" w:cs="Arial"/>
          <w:lang w:val="fr-FR"/>
        </w:rPr>
        <w:t xml:space="preserve"> </w:t>
      </w:r>
    </w:p>
    <w:p w14:paraId="26B7C9F4" w14:textId="5ADAF879" w:rsidR="003E3A24" w:rsidRPr="001748A5" w:rsidRDefault="003E3A24" w:rsidP="00D71A34">
      <w:pPr>
        <w:pStyle w:val="Heading1"/>
        <w:jc w:val="both"/>
        <w:rPr>
          <w:rFonts w:ascii="Arial" w:hAnsi="Arial" w:cs="Arial"/>
          <w:b w:val="0"/>
          <w:lang w:val="ro-RO"/>
        </w:rPr>
      </w:pPr>
      <w:bookmarkStart w:id="30" w:name="_Toc191979431"/>
      <w:r w:rsidRPr="001748A5">
        <w:rPr>
          <w:rFonts w:ascii="Arial" w:hAnsi="Arial" w:cs="Arial"/>
          <w:b w:val="0"/>
          <w:lang w:val="ro-RO"/>
        </w:rPr>
        <w:t xml:space="preserve">CAPITOLUL V. INVESTIŢIILE CONSIDERATE NECESARE PENTRU MODERNIZAREA, ÎMBUNĂTĂŢIREA CALITATIVĂ ŞI CANTITATIVĂ A SERVICIULUI DE </w:t>
      </w:r>
      <w:r w:rsidR="00617691" w:rsidRPr="001748A5">
        <w:rPr>
          <w:rFonts w:ascii="Arial" w:hAnsi="Arial" w:cs="Arial"/>
          <w:b w:val="0"/>
          <w:lang w:val="ro-RO"/>
        </w:rPr>
        <w:t>TRANSPORT PUBLIC LOCAL PRIN CURSE REGULATE</w:t>
      </w:r>
      <w:bookmarkEnd w:id="30"/>
    </w:p>
    <w:p w14:paraId="73CB6D14" w14:textId="77777777" w:rsidR="003E3A24" w:rsidRPr="001748A5" w:rsidRDefault="003E3A24" w:rsidP="003E3A24">
      <w:pPr>
        <w:rPr>
          <w:rFonts w:ascii="Arial" w:hAnsi="Arial" w:cs="Arial"/>
          <w:highlight w:val="green"/>
          <w:lang w:val="ro-RO"/>
        </w:rPr>
      </w:pPr>
    </w:p>
    <w:p w14:paraId="3ACC3771" w14:textId="232FCCBA" w:rsidR="00CA3FDE" w:rsidRPr="001748A5" w:rsidRDefault="006A5742" w:rsidP="000C2776">
      <w:pPr>
        <w:spacing w:line="360" w:lineRule="auto"/>
        <w:ind w:right="-357"/>
        <w:jc w:val="both"/>
        <w:rPr>
          <w:rFonts w:ascii="Arial" w:hAnsi="Arial" w:cs="Arial"/>
          <w:color w:val="000000"/>
          <w:lang w:val="pt-BR"/>
        </w:rPr>
      </w:pPr>
      <w:r w:rsidRPr="001748A5">
        <w:rPr>
          <w:rFonts w:ascii="Arial" w:hAnsi="Arial" w:cs="Arial"/>
          <w:color w:val="000000"/>
          <w:lang w:val="pt-BR"/>
        </w:rPr>
        <w:tab/>
      </w:r>
      <w:r w:rsidR="00CA3FDE" w:rsidRPr="001748A5">
        <w:rPr>
          <w:rFonts w:ascii="Arial" w:hAnsi="Arial" w:cs="Arial"/>
          <w:color w:val="000000"/>
          <w:lang w:val="pt-BR"/>
        </w:rPr>
        <w:t xml:space="preserve">Actualul stadiu de dezvoltare al sistemului de transport public local din municipiul Oradea trebuie menţinut şi dezvoltat la acelaşi nivel </w:t>
      </w:r>
      <w:r w:rsidR="00036F82" w:rsidRPr="001748A5">
        <w:rPr>
          <w:rFonts w:ascii="Arial" w:hAnsi="Arial" w:cs="Arial"/>
          <w:color w:val="000000"/>
          <w:lang w:val="pt-BR"/>
        </w:rPr>
        <w:t xml:space="preserve">și </w:t>
      </w:r>
      <w:r w:rsidR="00722896">
        <w:rPr>
          <w:rFonts w:ascii="Arial" w:hAnsi="Arial" w:cs="Arial"/>
          <w:color w:val="000000"/>
          <w:lang w:val="pt-BR"/>
        </w:rPr>
        <w:t xml:space="preserve">în comunele Borș, </w:t>
      </w:r>
      <w:r w:rsidR="008B0394" w:rsidRPr="001748A5">
        <w:rPr>
          <w:rFonts w:ascii="Arial" w:hAnsi="Arial" w:cs="Arial"/>
          <w:color w:val="000000"/>
          <w:lang w:val="pt-BR"/>
        </w:rPr>
        <w:t>Sânmartin,</w:t>
      </w:r>
      <w:r w:rsidR="00B9668C">
        <w:rPr>
          <w:rFonts w:ascii="Arial" w:hAnsi="Arial" w:cs="Arial"/>
          <w:color w:val="000000"/>
          <w:lang w:val="pt-BR"/>
        </w:rPr>
        <w:t xml:space="preserve"> Paleu, C</w:t>
      </w:r>
      <w:r w:rsidR="00722896">
        <w:rPr>
          <w:rFonts w:ascii="Arial" w:hAnsi="Arial" w:cs="Arial"/>
          <w:color w:val="000000"/>
          <w:lang w:val="pt-BR"/>
        </w:rPr>
        <w:t>etariu, și Hidișelu de Sus</w:t>
      </w:r>
      <w:r w:rsidR="00CA3FDE" w:rsidRPr="001748A5">
        <w:rPr>
          <w:rFonts w:ascii="Arial" w:hAnsi="Arial" w:cs="Arial"/>
          <w:color w:val="000000"/>
          <w:lang w:val="pt-BR"/>
        </w:rPr>
        <w:t xml:space="preserve"> fiind necesare următoarele investiţii:</w:t>
      </w:r>
    </w:p>
    <w:p w14:paraId="4777BEB8" w14:textId="27D6B3DE" w:rsidR="00CA3FDE" w:rsidRPr="001748A5" w:rsidRDefault="00CA3FDE" w:rsidP="00653FD0">
      <w:pPr>
        <w:pStyle w:val="ListParagraph"/>
        <w:numPr>
          <w:ilvl w:val="0"/>
          <w:numId w:val="8"/>
        </w:numPr>
        <w:spacing w:line="360" w:lineRule="auto"/>
        <w:ind w:left="0" w:right="-357" w:firstLine="284"/>
        <w:jc w:val="both"/>
        <w:rPr>
          <w:rFonts w:ascii="Arial" w:hAnsi="Arial" w:cs="Arial"/>
          <w:color w:val="000000"/>
          <w:lang w:val="pt-BR"/>
        </w:rPr>
      </w:pPr>
      <w:r w:rsidRPr="001748A5">
        <w:rPr>
          <w:rFonts w:ascii="Arial" w:hAnsi="Arial" w:cs="Arial"/>
          <w:color w:val="000000"/>
          <w:lang w:val="pt-BR"/>
        </w:rPr>
        <w:t>amenajarea staţiilor de autobuz cu mobilier urban, echipate cu panouri pentru informarea dinamică a timpilor de sosire a mijloacelor de transport în comun;</w:t>
      </w:r>
    </w:p>
    <w:p w14:paraId="0DE89111" w14:textId="63E3C41F" w:rsidR="00CA3FDE" w:rsidRPr="001748A5" w:rsidRDefault="00CA3FDE" w:rsidP="00653FD0">
      <w:pPr>
        <w:pStyle w:val="ListParagraph"/>
        <w:numPr>
          <w:ilvl w:val="0"/>
          <w:numId w:val="8"/>
        </w:numPr>
        <w:spacing w:line="360" w:lineRule="auto"/>
        <w:ind w:left="0" w:right="-357" w:firstLine="284"/>
        <w:jc w:val="both"/>
        <w:rPr>
          <w:rFonts w:ascii="Arial" w:hAnsi="Arial" w:cs="Arial"/>
          <w:color w:val="000000"/>
          <w:lang w:val="pt-BR"/>
        </w:rPr>
      </w:pPr>
      <w:r w:rsidRPr="001748A5">
        <w:rPr>
          <w:rFonts w:ascii="Arial" w:hAnsi="Arial" w:cs="Arial"/>
          <w:color w:val="000000"/>
          <w:lang w:val="pt-BR"/>
        </w:rPr>
        <w:t xml:space="preserve">adaptarea stațiilor mijloacelor </w:t>
      </w:r>
      <w:r w:rsidR="004B2671" w:rsidRPr="001748A5">
        <w:rPr>
          <w:rFonts w:ascii="Arial" w:hAnsi="Arial" w:cs="Arial"/>
          <w:color w:val="000000"/>
          <w:lang w:val="pt-BR"/>
        </w:rPr>
        <w:t>d</w:t>
      </w:r>
      <w:r w:rsidRPr="001748A5">
        <w:rPr>
          <w:rFonts w:ascii="Arial" w:hAnsi="Arial" w:cs="Arial"/>
          <w:color w:val="000000"/>
          <w:lang w:val="pt-BR"/>
        </w:rPr>
        <w:t xml:space="preserve">e transport în comun conform prevederilor legale, inclusiv marcarea prin pavaj tactil a spaţiilor de acces spre uşa de intrare în mijlocul </w:t>
      </w:r>
      <w:r w:rsidR="002D187A" w:rsidRPr="001748A5">
        <w:rPr>
          <w:rFonts w:ascii="Arial" w:hAnsi="Arial" w:cs="Arial"/>
          <w:color w:val="000000"/>
          <w:lang w:val="pt-BR"/>
        </w:rPr>
        <w:t>d</w:t>
      </w:r>
      <w:r w:rsidRPr="001748A5">
        <w:rPr>
          <w:rFonts w:ascii="Arial" w:hAnsi="Arial" w:cs="Arial"/>
          <w:color w:val="000000"/>
          <w:lang w:val="pt-BR"/>
        </w:rPr>
        <w:t>e transport;</w:t>
      </w:r>
    </w:p>
    <w:p w14:paraId="2E11EB61" w14:textId="3CBD1432" w:rsidR="00CA3FDE" w:rsidRPr="001748A5" w:rsidRDefault="00CA3FDE" w:rsidP="00653FD0">
      <w:pPr>
        <w:pStyle w:val="ListParagraph"/>
        <w:numPr>
          <w:ilvl w:val="0"/>
          <w:numId w:val="8"/>
        </w:numPr>
        <w:spacing w:line="360" w:lineRule="auto"/>
        <w:ind w:left="0" w:right="-357" w:firstLine="284"/>
        <w:jc w:val="both"/>
        <w:rPr>
          <w:rFonts w:ascii="Arial" w:hAnsi="Arial" w:cs="Arial"/>
          <w:color w:val="000000"/>
          <w:lang w:val="pt-BR"/>
        </w:rPr>
      </w:pPr>
      <w:r w:rsidRPr="001748A5">
        <w:rPr>
          <w:rFonts w:ascii="Arial" w:hAnsi="Arial" w:cs="Arial"/>
          <w:color w:val="000000"/>
          <w:lang w:val="pt-BR"/>
        </w:rPr>
        <w:t>adaptarea tuturor mijloacelor de transport în comun pentru a facilita accesul neîngrădit al persoanelor cu handicap la transport şi călătorie, în conformitate cu art. 64 din Legea nr. 448/2006 republicată;</w:t>
      </w:r>
    </w:p>
    <w:p w14:paraId="007FB68B" w14:textId="11B01AEB" w:rsidR="00CA3FDE" w:rsidRPr="001748A5" w:rsidRDefault="00CA3FDE" w:rsidP="00653FD0">
      <w:pPr>
        <w:pStyle w:val="ListParagraph"/>
        <w:numPr>
          <w:ilvl w:val="0"/>
          <w:numId w:val="8"/>
        </w:numPr>
        <w:spacing w:line="360" w:lineRule="auto"/>
        <w:ind w:left="0" w:right="-357" w:firstLine="284"/>
        <w:jc w:val="both"/>
        <w:rPr>
          <w:rFonts w:ascii="Arial" w:hAnsi="Arial" w:cs="Arial"/>
          <w:color w:val="000000"/>
          <w:lang w:val="pt-BR"/>
        </w:rPr>
      </w:pPr>
      <w:r w:rsidRPr="001748A5">
        <w:rPr>
          <w:rFonts w:ascii="Arial" w:hAnsi="Arial" w:cs="Arial"/>
          <w:color w:val="000000"/>
          <w:lang w:val="pt-BR"/>
        </w:rPr>
        <w:lastRenderedPageBreak/>
        <w:t>în vederea asigurării transportului în comun al persoanelor cu handicap, sub autoritatea delegatarului (A.D.I. Transregio) şi în parteneriat cu organizaţiile persoanelor cu handicap, operatorul de transport public local (delegatul) va realiza programe speciale de transport al persoanelor cu handicap, în conformitate cu art. 22</w:t>
      </w:r>
      <w:r w:rsidR="00B3579B" w:rsidRPr="001748A5">
        <w:rPr>
          <w:rFonts w:ascii="Arial" w:hAnsi="Arial" w:cs="Arial"/>
          <w:color w:val="000000"/>
          <w:lang w:val="pt-BR"/>
        </w:rPr>
        <w:t>,</w:t>
      </w:r>
      <w:r w:rsidRPr="001748A5">
        <w:rPr>
          <w:rFonts w:ascii="Arial" w:hAnsi="Arial" w:cs="Arial"/>
          <w:color w:val="000000"/>
          <w:lang w:val="pt-BR"/>
        </w:rPr>
        <w:t xml:space="preserve"> lit. C din Legea 448/2006 privind protecţia şi promovarea drepturilor persoanelor cu handicap;</w:t>
      </w:r>
    </w:p>
    <w:p w14:paraId="3E8A9EDB" w14:textId="5DB445DE" w:rsidR="00CA3FDE" w:rsidRPr="001748A5" w:rsidRDefault="00CA3FDE" w:rsidP="00653FD0">
      <w:pPr>
        <w:pStyle w:val="ListParagraph"/>
        <w:numPr>
          <w:ilvl w:val="0"/>
          <w:numId w:val="8"/>
        </w:numPr>
        <w:spacing w:line="360" w:lineRule="auto"/>
        <w:ind w:left="0" w:right="-357" w:firstLine="284"/>
        <w:jc w:val="both"/>
        <w:rPr>
          <w:rFonts w:ascii="Arial" w:hAnsi="Arial" w:cs="Arial"/>
          <w:color w:val="000000"/>
          <w:lang w:val="pt-BR"/>
        </w:rPr>
      </w:pPr>
      <w:r w:rsidRPr="001748A5">
        <w:rPr>
          <w:rFonts w:ascii="Arial" w:hAnsi="Arial" w:cs="Arial"/>
          <w:color w:val="000000"/>
          <w:lang w:val="pt-BR"/>
        </w:rPr>
        <w:t>folosirea unor autobuze şi tramvaie cu dotări superioare pentru a asigura condiţii optime de călătorie indiferent de perioadă: încălzire, aer condiţionat, iluminat interior corespunzător, etc;</w:t>
      </w:r>
    </w:p>
    <w:p w14:paraId="66FCFF6A" w14:textId="27148067" w:rsidR="00CA3FDE" w:rsidRPr="001748A5" w:rsidRDefault="00CA3FDE" w:rsidP="00653FD0">
      <w:pPr>
        <w:pStyle w:val="ListParagraph"/>
        <w:numPr>
          <w:ilvl w:val="0"/>
          <w:numId w:val="8"/>
        </w:numPr>
        <w:spacing w:line="360" w:lineRule="auto"/>
        <w:ind w:left="0" w:right="-357" w:firstLine="284"/>
        <w:jc w:val="both"/>
        <w:rPr>
          <w:rFonts w:ascii="Arial" w:hAnsi="Arial" w:cs="Arial"/>
          <w:color w:val="000000"/>
          <w:lang w:val="it-IT"/>
        </w:rPr>
      </w:pPr>
      <w:r w:rsidRPr="001748A5">
        <w:rPr>
          <w:rFonts w:ascii="Arial" w:hAnsi="Arial" w:cs="Arial"/>
          <w:color w:val="000000"/>
          <w:lang w:val="it-IT"/>
        </w:rPr>
        <w:t>modernizarea parcului auto şi folosirea unor autobuze cât mai noi, cât mai puţin poluante, care să îndeplinească ultimele norme EURO de poluare;</w:t>
      </w:r>
    </w:p>
    <w:p w14:paraId="588EC549" w14:textId="7F2B8F48" w:rsidR="009C55E1" w:rsidRPr="001748A5" w:rsidRDefault="0028061F" w:rsidP="00653FD0">
      <w:pPr>
        <w:pStyle w:val="ListParagraph"/>
        <w:numPr>
          <w:ilvl w:val="0"/>
          <w:numId w:val="8"/>
        </w:numPr>
        <w:spacing w:line="360" w:lineRule="auto"/>
        <w:ind w:left="0" w:right="-357" w:firstLine="284"/>
        <w:jc w:val="both"/>
        <w:rPr>
          <w:rFonts w:ascii="Arial" w:hAnsi="Arial" w:cs="Arial"/>
          <w:color w:val="000000"/>
          <w:lang w:val="it-IT"/>
        </w:rPr>
      </w:pPr>
      <w:r w:rsidRPr="001748A5">
        <w:rPr>
          <w:rFonts w:ascii="Arial" w:hAnsi="Arial" w:cs="Arial"/>
          <w:color w:val="000000"/>
          <w:lang w:val="it-IT"/>
        </w:rPr>
        <w:t>r</w:t>
      </w:r>
      <w:r w:rsidR="009C55E1" w:rsidRPr="001748A5">
        <w:rPr>
          <w:rFonts w:ascii="Arial" w:hAnsi="Arial" w:cs="Arial"/>
          <w:color w:val="000000"/>
          <w:lang w:val="it-IT"/>
        </w:rPr>
        <w:t>eînnoirea sistemului AVL</w:t>
      </w:r>
      <w:r w:rsidR="00542ECB" w:rsidRPr="001748A5">
        <w:rPr>
          <w:rFonts w:ascii="Arial" w:hAnsi="Arial" w:cs="Arial"/>
          <w:color w:val="000000"/>
          <w:lang w:val="it-IT"/>
        </w:rPr>
        <w:t xml:space="preserve"> și modernizarea sistemului de e-ticketing</w:t>
      </w:r>
      <w:r w:rsidR="009C55E1" w:rsidRPr="001748A5">
        <w:rPr>
          <w:rFonts w:ascii="Arial" w:hAnsi="Arial" w:cs="Arial"/>
          <w:color w:val="000000"/>
          <w:lang w:val="it-IT"/>
        </w:rPr>
        <w:t>;</w:t>
      </w:r>
    </w:p>
    <w:p w14:paraId="7180750F" w14:textId="367D1C2E" w:rsidR="007E0CE5" w:rsidRPr="001748A5" w:rsidRDefault="0028061F" w:rsidP="00653FD0">
      <w:pPr>
        <w:pStyle w:val="ListParagraph"/>
        <w:numPr>
          <w:ilvl w:val="0"/>
          <w:numId w:val="8"/>
        </w:numPr>
        <w:spacing w:line="360" w:lineRule="auto"/>
        <w:ind w:left="0" w:right="-357" w:firstLine="284"/>
        <w:jc w:val="both"/>
        <w:rPr>
          <w:rFonts w:ascii="Arial" w:hAnsi="Arial" w:cs="Arial"/>
          <w:color w:val="000000"/>
          <w:lang w:val="it-IT"/>
        </w:rPr>
      </w:pPr>
      <w:r w:rsidRPr="001748A5">
        <w:rPr>
          <w:rFonts w:ascii="Arial" w:hAnsi="Arial" w:cs="Arial"/>
          <w:color w:val="000000"/>
          <w:lang w:val="it-IT"/>
        </w:rPr>
        <w:t>c</w:t>
      </w:r>
      <w:r w:rsidR="00C76B1B" w:rsidRPr="001748A5">
        <w:rPr>
          <w:rFonts w:ascii="Arial" w:hAnsi="Arial" w:cs="Arial"/>
          <w:color w:val="000000"/>
          <w:lang w:val="it-IT"/>
        </w:rPr>
        <w:t>ontinuarea investițiilor în achiziția de</w:t>
      </w:r>
      <w:r w:rsidR="007E0CE5" w:rsidRPr="001748A5">
        <w:rPr>
          <w:rFonts w:ascii="Arial" w:hAnsi="Arial" w:cs="Arial"/>
          <w:color w:val="000000"/>
          <w:lang w:val="it-IT"/>
        </w:rPr>
        <w:t xml:space="preserve"> panouri de informare în timp rea</w:t>
      </w:r>
      <w:r w:rsidR="00301D1A" w:rsidRPr="001748A5">
        <w:rPr>
          <w:rFonts w:ascii="Arial" w:hAnsi="Arial" w:cs="Arial"/>
          <w:color w:val="000000"/>
          <w:lang w:val="it-IT"/>
        </w:rPr>
        <w:t>l</w:t>
      </w:r>
      <w:r w:rsidR="007E0CE5" w:rsidRPr="001748A5">
        <w:rPr>
          <w:rFonts w:ascii="Arial" w:hAnsi="Arial" w:cs="Arial"/>
          <w:color w:val="000000"/>
          <w:lang w:val="it-IT"/>
        </w:rPr>
        <w:t xml:space="preserve"> a călătorilor;</w:t>
      </w:r>
    </w:p>
    <w:p w14:paraId="12DF723B" w14:textId="797ECCAE" w:rsidR="00CA3FDE" w:rsidRPr="001748A5" w:rsidRDefault="00CA3FDE" w:rsidP="00653FD0">
      <w:pPr>
        <w:pStyle w:val="ListParagraph"/>
        <w:numPr>
          <w:ilvl w:val="0"/>
          <w:numId w:val="8"/>
        </w:numPr>
        <w:spacing w:line="360" w:lineRule="auto"/>
        <w:ind w:left="0" w:right="-357" w:firstLine="284"/>
        <w:jc w:val="both"/>
        <w:rPr>
          <w:rFonts w:ascii="Arial" w:hAnsi="Arial" w:cs="Arial"/>
          <w:color w:val="000000"/>
          <w:lang w:val="pt-BR"/>
        </w:rPr>
      </w:pPr>
      <w:r w:rsidRPr="001748A5">
        <w:rPr>
          <w:rFonts w:ascii="Arial" w:hAnsi="Arial" w:cs="Arial"/>
          <w:color w:val="000000"/>
          <w:lang w:val="pt-BR"/>
        </w:rPr>
        <w:t>realizarea de proiecte de cercetare şi de demonstraţie pentru vehicule cu emisii reduse sau emisii zero şi a combustibililor alternativi;</w:t>
      </w:r>
    </w:p>
    <w:p w14:paraId="7E525B32" w14:textId="2D4455BC" w:rsidR="00CA3FDE" w:rsidRPr="001748A5" w:rsidRDefault="00CA3FDE" w:rsidP="00653FD0">
      <w:pPr>
        <w:pStyle w:val="ListParagraph"/>
        <w:numPr>
          <w:ilvl w:val="0"/>
          <w:numId w:val="8"/>
        </w:numPr>
        <w:spacing w:line="360" w:lineRule="auto"/>
        <w:ind w:left="0" w:right="-357" w:firstLine="284"/>
        <w:jc w:val="both"/>
        <w:rPr>
          <w:rFonts w:ascii="Arial" w:hAnsi="Arial" w:cs="Arial"/>
          <w:color w:val="000000"/>
          <w:lang w:val="pt-BR"/>
        </w:rPr>
      </w:pPr>
      <w:r w:rsidRPr="001748A5">
        <w:rPr>
          <w:rFonts w:ascii="Arial" w:hAnsi="Arial" w:cs="Arial"/>
          <w:color w:val="000000"/>
          <w:lang w:val="pt-BR"/>
        </w:rPr>
        <w:t>asigurarea vânzării legitimaţiilor de călătorie prin intermediul automatelor de bilete amplasate de operator în staţiile de autobuz/tramvai cu un aflux mare de călători, staţii de autobuz/tramvai stabilite de comun acord cu A.D.I. Transregio;</w:t>
      </w:r>
    </w:p>
    <w:p w14:paraId="5E01F658" w14:textId="5EF3FBBB" w:rsidR="00CA3FDE" w:rsidRPr="001748A5" w:rsidRDefault="00CA3FDE" w:rsidP="00653FD0">
      <w:pPr>
        <w:pStyle w:val="ListParagraph"/>
        <w:numPr>
          <w:ilvl w:val="0"/>
          <w:numId w:val="8"/>
        </w:numPr>
        <w:spacing w:line="360" w:lineRule="auto"/>
        <w:ind w:left="0" w:right="-357" w:firstLine="284"/>
        <w:jc w:val="both"/>
        <w:rPr>
          <w:rFonts w:ascii="Arial" w:hAnsi="Arial" w:cs="Arial"/>
          <w:lang w:val="ro-RO"/>
        </w:rPr>
      </w:pPr>
      <w:r w:rsidRPr="001748A5">
        <w:rPr>
          <w:rFonts w:ascii="Arial" w:hAnsi="Arial" w:cs="Arial"/>
          <w:lang w:val="ro-RO"/>
        </w:rPr>
        <w:t>achiziția</w:t>
      </w:r>
      <w:r w:rsidR="00275166" w:rsidRPr="001748A5">
        <w:rPr>
          <w:rFonts w:ascii="Arial" w:hAnsi="Arial" w:cs="Arial"/>
          <w:lang w:val="ro-RO"/>
        </w:rPr>
        <w:t xml:space="preserve"> a</w:t>
      </w:r>
      <w:r w:rsidR="009E4B92" w:rsidRPr="001748A5">
        <w:rPr>
          <w:rFonts w:ascii="Arial" w:hAnsi="Arial" w:cs="Arial"/>
          <w:lang w:val="ro-RO"/>
        </w:rPr>
        <w:t xml:space="preserve"> 1</w:t>
      </w:r>
      <w:r w:rsidRPr="001748A5">
        <w:rPr>
          <w:rFonts w:ascii="Arial" w:hAnsi="Arial" w:cs="Arial"/>
          <w:lang w:val="ro-RO"/>
        </w:rPr>
        <w:t>0 de tramvaie noi;</w:t>
      </w:r>
    </w:p>
    <w:p w14:paraId="74267EE3" w14:textId="7DC00ACE" w:rsidR="00CA3FDE" w:rsidRPr="001748A5" w:rsidRDefault="00CA3FDE" w:rsidP="00653FD0">
      <w:pPr>
        <w:pStyle w:val="ListParagraph"/>
        <w:numPr>
          <w:ilvl w:val="0"/>
          <w:numId w:val="8"/>
        </w:numPr>
        <w:spacing w:line="360" w:lineRule="auto"/>
        <w:ind w:left="0" w:right="-357" w:firstLine="284"/>
        <w:jc w:val="both"/>
        <w:rPr>
          <w:rFonts w:ascii="Arial" w:hAnsi="Arial" w:cs="Arial"/>
          <w:lang w:val="ro-RO"/>
        </w:rPr>
      </w:pPr>
      <w:r w:rsidRPr="001748A5">
        <w:rPr>
          <w:rFonts w:ascii="Arial" w:hAnsi="Arial" w:cs="Arial"/>
          <w:lang w:val="ro-RO"/>
        </w:rPr>
        <w:t xml:space="preserve">achizitie de </w:t>
      </w:r>
      <w:r w:rsidR="009E4B92" w:rsidRPr="001748A5">
        <w:rPr>
          <w:rFonts w:ascii="Arial" w:hAnsi="Arial" w:cs="Arial"/>
          <w:lang w:val="ro-RO"/>
        </w:rPr>
        <w:t xml:space="preserve">30 de </w:t>
      </w:r>
      <w:r w:rsidRPr="001748A5">
        <w:rPr>
          <w:rFonts w:ascii="Arial" w:hAnsi="Arial" w:cs="Arial"/>
          <w:lang w:val="ro-RO"/>
        </w:rPr>
        <w:t>autobuze</w:t>
      </w:r>
      <w:r w:rsidR="009E4B92" w:rsidRPr="001748A5">
        <w:rPr>
          <w:rFonts w:ascii="Arial" w:hAnsi="Arial" w:cs="Arial"/>
          <w:lang w:val="ro-RO"/>
        </w:rPr>
        <w:t xml:space="preserve"> electrice</w:t>
      </w:r>
      <w:r w:rsidRPr="001748A5">
        <w:rPr>
          <w:rFonts w:ascii="Arial" w:hAnsi="Arial" w:cs="Arial"/>
          <w:lang w:val="ro-RO"/>
        </w:rPr>
        <w:t>;</w:t>
      </w:r>
    </w:p>
    <w:p w14:paraId="4B6B74E6" w14:textId="52ECE383" w:rsidR="009E4B92" w:rsidRPr="001748A5" w:rsidRDefault="009E4B92" w:rsidP="00653FD0">
      <w:pPr>
        <w:pStyle w:val="ListParagraph"/>
        <w:numPr>
          <w:ilvl w:val="0"/>
          <w:numId w:val="8"/>
        </w:numPr>
        <w:spacing w:line="360" w:lineRule="auto"/>
        <w:ind w:left="0" w:right="-357" w:firstLine="284"/>
        <w:jc w:val="both"/>
        <w:rPr>
          <w:rFonts w:ascii="Arial" w:hAnsi="Arial" w:cs="Arial"/>
          <w:lang w:val="ro-RO"/>
        </w:rPr>
      </w:pPr>
      <w:r w:rsidRPr="001748A5">
        <w:rPr>
          <w:rFonts w:ascii="Arial" w:hAnsi="Arial" w:cs="Arial"/>
          <w:lang w:val="ro-RO"/>
        </w:rPr>
        <w:t>construcția unei noi autobaze pentru autobuze în afara zonei ur</w:t>
      </w:r>
      <w:r w:rsidR="006A774F" w:rsidRPr="001748A5">
        <w:rPr>
          <w:rFonts w:ascii="Arial" w:hAnsi="Arial" w:cs="Arial"/>
          <w:lang w:val="ro-RO"/>
        </w:rPr>
        <w:t>ban</w:t>
      </w:r>
      <w:r w:rsidR="008B0394" w:rsidRPr="001748A5">
        <w:rPr>
          <w:rFonts w:ascii="Arial" w:hAnsi="Arial" w:cs="Arial"/>
          <w:lang w:val="ro-RO"/>
        </w:rPr>
        <w:t>e (</w:t>
      </w:r>
      <w:r w:rsidR="006A774F" w:rsidRPr="001748A5">
        <w:rPr>
          <w:rFonts w:ascii="Arial" w:hAnsi="Arial" w:cs="Arial"/>
          <w:lang w:val="ro-RO"/>
        </w:rPr>
        <w:t>Parcul Industrial 2)</w:t>
      </w:r>
    </w:p>
    <w:p w14:paraId="10A01D87" w14:textId="709048CC" w:rsidR="006A774F" w:rsidRPr="001748A5" w:rsidRDefault="006A774F" w:rsidP="00653FD0">
      <w:pPr>
        <w:pStyle w:val="ListParagraph"/>
        <w:numPr>
          <w:ilvl w:val="0"/>
          <w:numId w:val="8"/>
        </w:numPr>
        <w:spacing w:line="360" w:lineRule="auto"/>
        <w:ind w:left="0" w:right="-357" w:firstLine="284"/>
        <w:jc w:val="both"/>
        <w:rPr>
          <w:rFonts w:ascii="Arial" w:hAnsi="Arial" w:cs="Arial"/>
          <w:lang w:val="ro-RO"/>
        </w:rPr>
      </w:pPr>
      <w:r w:rsidRPr="001748A5">
        <w:rPr>
          <w:rFonts w:ascii="Arial" w:hAnsi="Arial" w:cs="Arial"/>
          <w:lang w:val="ro-RO"/>
        </w:rPr>
        <w:t>modernizarea sistemului de rulare a tramvaiului;</w:t>
      </w:r>
    </w:p>
    <w:p w14:paraId="2F3E5C00" w14:textId="66B5CA68" w:rsidR="006A774F" w:rsidRPr="001748A5" w:rsidRDefault="008B0394" w:rsidP="006A774F">
      <w:pPr>
        <w:pStyle w:val="ListParagraph"/>
        <w:numPr>
          <w:ilvl w:val="0"/>
          <w:numId w:val="8"/>
        </w:numPr>
        <w:spacing w:line="360" w:lineRule="auto"/>
        <w:ind w:right="-357"/>
        <w:jc w:val="both"/>
        <w:rPr>
          <w:rFonts w:ascii="Arial" w:hAnsi="Arial" w:cs="Arial"/>
          <w:lang w:val="ro-RO"/>
        </w:rPr>
      </w:pPr>
      <w:r w:rsidRPr="001748A5">
        <w:rPr>
          <w:rFonts w:ascii="Arial" w:hAnsi="Arial" w:cs="Arial"/>
          <w:lang w:val="ro-RO"/>
        </w:rPr>
        <w:t>modernizarea depoului de tramvaie pentru îmbunatăț</w:t>
      </w:r>
      <w:r w:rsidR="006A774F" w:rsidRPr="001748A5">
        <w:rPr>
          <w:rFonts w:ascii="Arial" w:hAnsi="Arial" w:cs="Arial"/>
          <w:lang w:val="ro-RO"/>
        </w:rPr>
        <w:t>irea eficientei energ</w:t>
      </w:r>
      <w:r w:rsidRPr="001748A5">
        <w:rPr>
          <w:rFonts w:ascii="Arial" w:hAnsi="Arial" w:cs="Arial"/>
          <w:lang w:val="ro-RO"/>
        </w:rPr>
        <w:t>etice ș</w:t>
      </w:r>
      <w:r w:rsidR="006A774F" w:rsidRPr="001748A5">
        <w:rPr>
          <w:rFonts w:ascii="Arial" w:hAnsi="Arial" w:cs="Arial"/>
          <w:lang w:val="ro-RO"/>
        </w:rPr>
        <w:t>i a fluxurilor de reparații;</w:t>
      </w:r>
    </w:p>
    <w:p w14:paraId="309F9472" w14:textId="77C8F36D" w:rsidR="00886654" w:rsidRDefault="008B0394" w:rsidP="00886654">
      <w:pPr>
        <w:pStyle w:val="ListParagraph"/>
        <w:numPr>
          <w:ilvl w:val="0"/>
          <w:numId w:val="8"/>
        </w:numPr>
        <w:spacing w:line="360" w:lineRule="auto"/>
        <w:ind w:right="-357"/>
        <w:jc w:val="both"/>
        <w:rPr>
          <w:rFonts w:ascii="Arial" w:hAnsi="Arial" w:cs="Arial"/>
          <w:lang w:val="ro-RO"/>
        </w:rPr>
      </w:pPr>
      <w:r w:rsidRPr="001748A5">
        <w:rPr>
          <w:rFonts w:ascii="Arial" w:hAnsi="Arial" w:cs="Arial"/>
          <w:lang w:val="ro-RO"/>
        </w:rPr>
        <w:t>e</w:t>
      </w:r>
      <w:r w:rsidR="006A774F" w:rsidRPr="001748A5">
        <w:rPr>
          <w:rFonts w:ascii="Arial" w:hAnsi="Arial" w:cs="Arial"/>
          <w:lang w:val="ro-RO"/>
        </w:rPr>
        <w:t>xtinderea liniei de tramvai și înfiintarea sistemului Tram - Train spre cartiere, Aeropoertul Oradea, parcuri industriale și comunele din zona materopolitană (Sântandrei, Toboliu, Girișu de Criș, Sânmartin și Borș);</w:t>
      </w:r>
    </w:p>
    <w:p w14:paraId="05C1EB17" w14:textId="77777777" w:rsidR="00D87CED" w:rsidRPr="001748A5" w:rsidRDefault="00D87CED" w:rsidP="00D87CED">
      <w:pPr>
        <w:pStyle w:val="ListParagraph"/>
        <w:spacing w:line="360" w:lineRule="auto"/>
        <w:ind w:right="-357"/>
        <w:jc w:val="both"/>
        <w:rPr>
          <w:rFonts w:ascii="Arial" w:hAnsi="Arial" w:cs="Arial"/>
          <w:lang w:val="ro-RO"/>
        </w:rPr>
      </w:pPr>
      <w:bookmarkStart w:id="31" w:name="_GoBack"/>
      <w:bookmarkEnd w:id="31"/>
    </w:p>
    <w:p w14:paraId="03DEB22B" w14:textId="5DFC5096" w:rsidR="00CA3FDE" w:rsidRPr="001748A5" w:rsidRDefault="00CA3FDE" w:rsidP="001F5823">
      <w:pPr>
        <w:pStyle w:val="Heading1"/>
        <w:jc w:val="both"/>
        <w:rPr>
          <w:rFonts w:ascii="Arial" w:hAnsi="Arial" w:cs="Arial"/>
          <w:b w:val="0"/>
          <w:lang w:val="fr-FR"/>
        </w:rPr>
      </w:pPr>
      <w:bookmarkStart w:id="32" w:name="_Toc191979432"/>
      <w:r w:rsidRPr="001748A5">
        <w:rPr>
          <w:rFonts w:ascii="Arial" w:hAnsi="Arial" w:cs="Arial"/>
          <w:b w:val="0"/>
          <w:lang w:val="fr-FR"/>
        </w:rPr>
        <w:lastRenderedPageBreak/>
        <w:t>CAPITOLUL VI. DURATA</w:t>
      </w:r>
      <w:r w:rsidR="00D512E8" w:rsidRPr="001748A5">
        <w:rPr>
          <w:rFonts w:ascii="Arial" w:hAnsi="Arial" w:cs="Arial"/>
          <w:b w:val="0"/>
          <w:lang w:val="fr-FR"/>
        </w:rPr>
        <w:t> </w:t>
      </w:r>
      <w:r w:rsidR="00D512E8" w:rsidRPr="001748A5">
        <w:rPr>
          <w:rFonts w:ascii="Arial" w:hAnsi="Arial" w:cs="Arial"/>
          <w:b w:val="0"/>
          <w:lang w:val="ro-RO"/>
        </w:rPr>
        <w:t xml:space="preserve">ȘI VALOAREA </w:t>
      </w:r>
      <w:r w:rsidRPr="001748A5">
        <w:rPr>
          <w:rFonts w:ascii="Arial" w:hAnsi="Arial" w:cs="Arial"/>
          <w:b w:val="0"/>
          <w:lang w:val="fr-FR"/>
        </w:rPr>
        <w:t>ESTIMATĂ A CONTRACTULUI DE DELEGARE</w:t>
      </w:r>
      <w:bookmarkEnd w:id="32"/>
    </w:p>
    <w:p w14:paraId="1165DE16" w14:textId="77777777" w:rsidR="00CA3FDE" w:rsidRPr="001748A5" w:rsidRDefault="00CA3FDE" w:rsidP="00CA3FDE">
      <w:pPr>
        <w:rPr>
          <w:rFonts w:ascii="Arial" w:hAnsi="Arial" w:cs="Arial"/>
          <w:lang w:val="ro-RO"/>
        </w:rPr>
      </w:pPr>
    </w:p>
    <w:p w14:paraId="389D8896" w14:textId="012CD814" w:rsidR="004B2508" w:rsidRPr="001748A5" w:rsidRDefault="004B2508" w:rsidP="001748A5">
      <w:pPr>
        <w:autoSpaceDE w:val="0"/>
        <w:autoSpaceDN w:val="0"/>
        <w:adjustRightInd w:val="0"/>
        <w:spacing w:line="360" w:lineRule="auto"/>
        <w:ind w:right="-337" w:firstLine="708"/>
        <w:jc w:val="both"/>
        <w:rPr>
          <w:rFonts w:ascii="Arial" w:hAnsi="Arial" w:cs="Arial"/>
          <w:lang w:val="fr-FR"/>
        </w:rPr>
      </w:pPr>
      <w:proofErr w:type="gramStart"/>
      <w:r w:rsidRPr="001748A5">
        <w:rPr>
          <w:rFonts w:ascii="Arial" w:hAnsi="Arial" w:cs="Arial"/>
        </w:rPr>
        <w:t>În conformitate cu art.</w:t>
      </w:r>
      <w:proofErr w:type="gramEnd"/>
      <w:r w:rsidRPr="001748A5">
        <w:rPr>
          <w:rFonts w:ascii="Arial" w:hAnsi="Arial" w:cs="Arial"/>
        </w:rPr>
        <w:t xml:space="preserve"> </w:t>
      </w:r>
      <w:proofErr w:type="gramStart"/>
      <w:r w:rsidRPr="001748A5">
        <w:rPr>
          <w:rFonts w:ascii="Arial" w:hAnsi="Arial" w:cs="Arial"/>
        </w:rPr>
        <w:t>4 alin.</w:t>
      </w:r>
      <w:proofErr w:type="gramEnd"/>
      <w:r w:rsidRPr="001748A5">
        <w:rPr>
          <w:rFonts w:ascii="Arial" w:hAnsi="Arial" w:cs="Arial"/>
        </w:rPr>
        <w:t xml:space="preserve"> </w:t>
      </w:r>
      <w:r w:rsidRPr="001748A5">
        <w:rPr>
          <w:rFonts w:ascii="Arial" w:hAnsi="Arial" w:cs="Arial"/>
          <w:lang w:val="fr-FR"/>
        </w:rPr>
        <w:t xml:space="preserve">(3) din Regulamentul (CE) nr. 1370/2007 al Parlamentului European și al Consiliului din 23 octombrie 2007 privind serviciile publice de transport feroviar și rutier de călători și de abrogare a Regulamentelor (CEE) nr. 1191/69 și nr. 1107/70 ale Consiliului, durata contractelor de servicii publice este limitată și nu depășește 10 ani pentru serviciile de transport cu autocarul și cu autobuzul și 15 ani pentru serviciile de transport de călători pe calea ferată și cu alte moduri de transport pe șine. </w:t>
      </w:r>
    </w:p>
    <w:p w14:paraId="1B03932A" w14:textId="1608A001" w:rsidR="00B34000" w:rsidRPr="001748A5" w:rsidRDefault="006A774F" w:rsidP="001748A5">
      <w:pPr>
        <w:autoSpaceDE w:val="0"/>
        <w:autoSpaceDN w:val="0"/>
        <w:adjustRightInd w:val="0"/>
        <w:spacing w:line="360" w:lineRule="auto"/>
        <w:ind w:right="-337" w:firstLine="708"/>
        <w:jc w:val="both"/>
        <w:rPr>
          <w:rFonts w:ascii="Arial" w:hAnsi="Arial" w:cs="Arial"/>
        </w:rPr>
      </w:pPr>
      <w:r w:rsidRPr="001748A5">
        <w:rPr>
          <w:rFonts w:ascii="Arial" w:hAnsi="Arial" w:cs="Arial"/>
          <w:lang w:val="fr-FR"/>
        </w:rPr>
        <w:t xml:space="preserve">Legiuitorul intern a preluat reglementarea europeană și prin prevederile art. </w:t>
      </w:r>
      <w:r w:rsidR="00B34000" w:rsidRPr="001748A5">
        <w:rPr>
          <w:rFonts w:ascii="Arial" w:hAnsi="Arial" w:cs="Arial"/>
          <w:lang w:val="fr-FR"/>
        </w:rPr>
        <w:t>28 alin</w:t>
      </w:r>
      <w:proofErr w:type="gramStart"/>
      <w:r w:rsidR="00B34000" w:rsidRPr="001748A5">
        <w:rPr>
          <w:rFonts w:ascii="Arial" w:hAnsi="Arial" w:cs="Arial"/>
          <w:lang w:val="fr-FR"/>
        </w:rPr>
        <w:t>.(</w:t>
      </w:r>
      <w:proofErr w:type="gramEnd"/>
      <w:r w:rsidR="00B34000" w:rsidRPr="001748A5">
        <w:rPr>
          <w:rFonts w:ascii="Arial" w:hAnsi="Arial" w:cs="Arial"/>
          <w:lang w:val="fr-FR"/>
        </w:rPr>
        <w:t xml:space="preserve">1) literele a) și b) din Legea nr. 92/2007 </w:t>
      </w:r>
      <w:r w:rsidR="008B0394" w:rsidRPr="001748A5">
        <w:rPr>
          <w:rFonts w:ascii="Arial" w:hAnsi="Arial" w:cs="Arial"/>
          <w:lang w:val="fr-FR"/>
        </w:rPr>
        <w:t xml:space="preserve">și </w:t>
      </w:r>
      <w:r w:rsidR="00B34000" w:rsidRPr="001748A5">
        <w:rPr>
          <w:rFonts w:ascii="Arial" w:hAnsi="Arial" w:cs="Arial"/>
          <w:lang w:val="fr-FR"/>
        </w:rPr>
        <w:t xml:space="preserve">a stabilit : </w:t>
      </w:r>
      <w:r w:rsidR="00B34000" w:rsidRPr="001748A5">
        <w:rPr>
          <w:rFonts w:ascii="Arial" w:hAnsi="Arial" w:cs="Arial"/>
        </w:rPr>
        <w:t>Durata încredinţării gestiunii serviciului public de transport local şi judeţean se stabileşte prin hotărâri de dare în administrare sau prin contracte de delegare a gestiunii de către autorităţile administraţiei publice locale ori asociaţiile de dezvoltare intercomunitară sau alte forme de asociere între unităţile administrativ-teritoriale şi trebuie să fie corelată cu durata necesară recuperării investiţiilor prevăzute în sarcina operatorului, dar nu mai mult de</w:t>
      </w:r>
      <w:r w:rsidR="008B0394" w:rsidRPr="001748A5">
        <w:rPr>
          <w:rFonts w:ascii="Arial" w:hAnsi="Arial" w:cs="Arial"/>
        </w:rPr>
        <w:t>:</w:t>
      </w:r>
    </w:p>
    <w:p w14:paraId="5740DEF1" w14:textId="77777777" w:rsidR="001748A5" w:rsidRDefault="00B34000" w:rsidP="00435ADF">
      <w:pPr>
        <w:autoSpaceDE w:val="0"/>
        <w:autoSpaceDN w:val="0"/>
        <w:adjustRightInd w:val="0"/>
        <w:spacing w:line="360" w:lineRule="auto"/>
        <w:ind w:right="-337"/>
        <w:jc w:val="both"/>
        <w:rPr>
          <w:rFonts w:ascii="Arial" w:hAnsi="Arial" w:cs="Arial"/>
        </w:rPr>
      </w:pPr>
      <w:r w:rsidRPr="001748A5">
        <w:rPr>
          <w:rFonts w:ascii="Arial" w:hAnsi="Arial" w:cs="Arial"/>
        </w:rPr>
        <w:t> </w:t>
      </w:r>
      <w:r w:rsidRPr="001748A5">
        <w:rPr>
          <w:rFonts w:ascii="Arial" w:hAnsi="Arial" w:cs="Arial"/>
        </w:rPr>
        <w:t> </w:t>
      </w:r>
      <w:r w:rsidRPr="001748A5">
        <w:rPr>
          <w:rFonts w:ascii="Arial" w:hAnsi="Arial" w:cs="Arial"/>
        </w:rPr>
        <w:t>a) 10 ani, în cazul serviciului public de transport rutier realizat cu autobuze, troleibuze sau autocare; 15 ani, în cazul în care contractul de delegare are ca obiect şi transportul pe şine efectuat cu tramvaie, iar valoarea estimată a acestui mod de transport reprezintă peste 50% din valoarea contractului;</w:t>
      </w:r>
    </w:p>
    <w:p w14:paraId="5C395996" w14:textId="023CD6FD" w:rsidR="00435ADF" w:rsidRPr="001748A5" w:rsidRDefault="00B34000" w:rsidP="00435ADF">
      <w:pPr>
        <w:autoSpaceDE w:val="0"/>
        <w:autoSpaceDN w:val="0"/>
        <w:adjustRightInd w:val="0"/>
        <w:spacing w:line="360" w:lineRule="auto"/>
        <w:ind w:right="-337"/>
        <w:jc w:val="both"/>
        <w:rPr>
          <w:rFonts w:ascii="Arial" w:hAnsi="Arial" w:cs="Arial"/>
        </w:rPr>
      </w:pPr>
      <w:r w:rsidRPr="001748A5">
        <w:rPr>
          <w:rFonts w:ascii="Arial" w:hAnsi="Arial" w:cs="Arial"/>
        </w:rPr>
        <w:t>b) 15 ani, în cazul transportului pe şine realizat cu tramvaie sau trenuri de metrou.</w:t>
      </w:r>
    </w:p>
    <w:tbl>
      <w:tblPr>
        <w:tblpPr w:leftFromText="180" w:rightFromText="180" w:vertAnchor="text" w:horzAnchor="page" w:tblpX="1" w:tblpY="-176"/>
        <w:tblW w:w="1720" w:type="dxa"/>
        <w:tblLook w:val="04A0" w:firstRow="1" w:lastRow="0" w:firstColumn="1" w:lastColumn="0" w:noHBand="0" w:noVBand="1"/>
      </w:tblPr>
      <w:tblGrid>
        <w:gridCol w:w="1720"/>
      </w:tblGrid>
      <w:tr w:rsidR="00EE631A" w:rsidRPr="001748A5" w14:paraId="0624B47A" w14:textId="77777777" w:rsidTr="00EE631A">
        <w:trPr>
          <w:trHeight w:val="280"/>
        </w:trPr>
        <w:tc>
          <w:tcPr>
            <w:tcW w:w="1720" w:type="dxa"/>
            <w:tcBorders>
              <w:top w:val="nil"/>
              <w:left w:val="nil"/>
              <w:bottom w:val="nil"/>
              <w:right w:val="nil"/>
            </w:tcBorders>
            <w:shd w:val="clear" w:color="auto" w:fill="auto"/>
            <w:noWrap/>
            <w:vAlign w:val="bottom"/>
            <w:hideMark/>
          </w:tcPr>
          <w:p w14:paraId="35AB428C" w14:textId="77777777" w:rsidR="00EE631A" w:rsidRPr="001748A5" w:rsidRDefault="00EE631A" w:rsidP="0026159E">
            <w:pPr>
              <w:rPr>
                <w:rFonts w:ascii="Arial" w:hAnsi="Arial" w:cs="Arial"/>
                <w:sz w:val="22"/>
                <w:szCs w:val="22"/>
              </w:rPr>
            </w:pPr>
          </w:p>
        </w:tc>
      </w:tr>
      <w:tr w:rsidR="00EE631A" w:rsidRPr="001748A5" w14:paraId="1FB0F7E8" w14:textId="77777777" w:rsidTr="00EE631A">
        <w:trPr>
          <w:trHeight w:val="280"/>
        </w:trPr>
        <w:tc>
          <w:tcPr>
            <w:tcW w:w="1720" w:type="dxa"/>
            <w:tcBorders>
              <w:top w:val="nil"/>
              <w:left w:val="nil"/>
              <w:bottom w:val="nil"/>
              <w:right w:val="nil"/>
            </w:tcBorders>
            <w:shd w:val="clear" w:color="auto" w:fill="auto"/>
            <w:noWrap/>
            <w:vAlign w:val="bottom"/>
            <w:hideMark/>
          </w:tcPr>
          <w:p w14:paraId="4BE4B2EC" w14:textId="77777777" w:rsidR="00EE631A" w:rsidRPr="001748A5" w:rsidRDefault="00EE631A" w:rsidP="0026159E">
            <w:pPr>
              <w:rPr>
                <w:rFonts w:ascii="Arial" w:hAnsi="Arial" w:cs="Arial"/>
                <w:sz w:val="22"/>
                <w:szCs w:val="22"/>
              </w:rPr>
            </w:pPr>
          </w:p>
        </w:tc>
      </w:tr>
    </w:tbl>
    <w:p w14:paraId="3149AC07" w14:textId="6047A3D4" w:rsidR="004B2508" w:rsidRPr="001748A5" w:rsidRDefault="004B2508" w:rsidP="001748A5">
      <w:pPr>
        <w:autoSpaceDE w:val="0"/>
        <w:autoSpaceDN w:val="0"/>
        <w:adjustRightInd w:val="0"/>
        <w:spacing w:line="360" w:lineRule="auto"/>
        <w:ind w:right="-337" w:firstLine="708"/>
        <w:jc w:val="both"/>
        <w:rPr>
          <w:rFonts w:ascii="Arial" w:hAnsi="Arial" w:cs="Arial"/>
          <w:lang w:val="fr-FR"/>
        </w:rPr>
      </w:pPr>
      <w:r w:rsidRPr="001748A5">
        <w:rPr>
          <w:rFonts w:ascii="Arial" w:hAnsi="Arial" w:cs="Arial"/>
          <w:lang w:val="fr-FR"/>
        </w:rPr>
        <w:t xml:space="preserve">Pe </w:t>
      </w:r>
      <w:proofErr w:type="gramStart"/>
      <w:r w:rsidRPr="001748A5">
        <w:rPr>
          <w:rFonts w:ascii="Arial" w:hAnsi="Arial" w:cs="Arial"/>
          <w:lang w:val="fr-FR"/>
        </w:rPr>
        <w:t>de altă</w:t>
      </w:r>
      <w:proofErr w:type="gramEnd"/>
      <w:r w:rsidRPr="001748A5">
        <w:rPr>
          <w:rFonts w:ascii="Arial" w:hAnsi="Arial" w:cs="Arial"/>
          <w:lang w:val="fr-FR"/>
        </w:rPr>
        <w:t xml:space="preserve"> parte, art. 32 </w:t>
      </w:r>
      <w:proofErr w:type="gramStart"/>
      <w:r w:rsidRPr="001748A5">
        <w:rPr>
          <w:rFonts w:ascii="Arial" w:hAnsi="Arial" w:cs="Arial"/>
          <w:lang w:val="fr-FR"/>
        </w:rPr>
        <w:t>alin</w:t>
      </w:r>
      <w:proofErr w:type="gramEnd"/>
      <w:r w:rsidRPr="001748A5">
        <w:rPr>
          <w:rFonts w:ascii="Arial" w:hAnsi="Arial" w:cs="Arial"/>
          <w:lang w:val="fr-FR"/>
        </w:rPr>
        <w:t xml:space="preserve">. (3) din Legea nr. 51/2006 a serviciilor comunitare </w:t>
      </w:r>
      <w:proofErr w:type="gramStart"/>
      <w:r w:rsidRPr="001748A5">
        <w:rPr>
          <w:rFonts w:ascii="Arial" w:hAnsi="Arial" w:cs="Arial"/>
          <w:lang w:val="fr-FR"/>
        </w:rPr>
        <w:t xml:space="preserve">de </w:t>
      </w:r>
      <w:r w:rsidR="00B34000" w:rsidRPr="001748A5">
        <w:rPr>
          <w:rFonts w:ascii="Arial" w:hAnsi="Arial" w:cs="Arial"/>
          <w:lang w:val="fr-FR"/>
        </w:rPr>
        <w:t>utilităţi</w:t>
      </w:r>
      <w:proofErr w:type="gramEnd"/>
      <w:r w:rsidR="00B34000" w:rsidRPr="001748A5">
        <w:rPr>
          <w:rFonts w:ascii="Arial" w:hAnsi="Arial" w:cs="Arial"/>
          <w:lang w:val="fr-FR"/>
        </w:rPr>
        <w:t xml:space="preserve"> publice</w:t>
      </w:r>
      <w:r w:rsidR="00435ADF" w:rsidRPr="001748A5">
        <w:rPr>
          <w:rFonts w:ascii="Arial" w:hAnsi="Arial" w:cs="Arial"/>
          <w:lang w:val="fr-FR"/>
        </w:rPr>
        <w:t xml:space="preserve"> statuează că: “</w:t>
      </w:r>
      <w:r w:rsidRPr="001748A5">
        <w:rPr>
          <w:rFonts w:ascii="Arial" w:hAnsi="Arial" w:cs="Arial"/>
          <w:lang w:val="fr-FR"/>
        </w:rPr>
        <w:t xml:space="preserve">Durata contractelor de delegare a gestiunii este limitată. Pentru contractele de delegare a gestiunii a căror durată estimată este mai mare de 5 ani, aceasta se stabileşte, după caz, în conformitate cu prevederile Legii nr. 98/2016, ale Legii nr. 99/2016 şi ale Legii nr. 100/2016 şi nu va depăşi durata maximă necesară recuperării investiţiilor prevăzute în sarcina operatorului/operatorului regional prin contractul de delegare. În cazul gestiunii directe, autorităţile administraţiei publice locale, cu excepţia celor care sunt membre ale asociaţiilor de dezvoltare intercomunitară, sunt obligate ca, periodic, respectiv o dată la 5 ani, să facă analize privind eficienţa economică a serviciului, respectiv să schimbe modalitatea de gestiune a serviciilor publice, după caz.” </w:t>
      </w:r>
    </w:p>
    <w:p w14:paraId="415BE035" w14:textId="0C944FE8" w:rsidR="00B34000" w:rsidRPr="001748A5" w:rsidRDefault="00EE631A" w:rsidP="004A0809">
      <w:pPr>
        <w:pStyle w:val="ListParagraph"/>
        <w:autoSpaceDE w:val="0"/>
        <w:autoSpaceDN w:val="0"/>
        <w:adjustRightInd w:val="0"/>
        <w:spacing w:line="360" w:lineRule="auto"/>
        <w:ind w:left="0" w:right="-337" w:firstLine="720"/>
        <w:jc w:val="both"/>
        <w:rPr>
          <w:rFonts w:ascii="Arial" w:hAnsi="Arial" w:cs="Arial"/>
          <w:color w:val="000000"/>
          <w:lang w:val="fr-FR"/>
        </w:rPr>
      </w:pPr>
      <w:r w:rsidRPr="001748A5">
        <w:rPr>
          <w:rFonts w:ascii="Arial" w:hAnsi="Arial" w:cs="Arial"/>
          <w:color w:val="000000"/>
          <w:lang w:val="fr-FR"/>
        </w:rPr>
        <w:lastRenderedPageBreak/>
        <w:t>Luând în considerare dispozițiile legale amintite l</w:t>
      </w:r>
      <w:r w:rsidR="00B34000" w:rsidRPr="001748A5">
        <w:rPr>
          <w:rFonts w:ascii="Arial" w:hAnsi="Arial" w:cs="Arial"/>
          <w:color w:val="000000"/>
          <w:lang w:val="fr-FR"/>
        </w:rPr>
        <w:t>a stabilirea</w:t>
      </w:r>
      <w:r w:rsidR="006C71AA" w:rsidRPr="001748A5">
        <w:rPr>
          <w:rFonts w:ascii="Arial" w:hAnsi="Arial" w:cs="Arial"/>
          <w:color w:val="000000"/>
          <w:lang w:val="fr-FR"/>
        </w:rPr>
        <w:t xml:space="preserve"> </w:t>
      </w:r>
      <w:r w:rsidR="00B34000" w:rsidRPr="001748A5">
        <w:rPr>
          <w:rFonts w:ascii="Arial" w:hAnsi="Arial" w:cs="Arial"/>
          <w:color w:val="000000"/>
          <w:lang w:val="fr-FR"/>
        </w:rPr>
        <w:t>duratei următorului contract</w:t>
      </w:r>
      <w:r w:rsidR="003D4EC7" w:rsidRPr="001748A5">
        <w:rPr>
          <w:rFonts w:ascii="Arial" w:hAnsi="Arial" w:cs="Arial"/>
          <w:color w:val="000000"/>
          <w:lang w:val="fr-FR"/>
        </w:rPr>
        <w:t xml:space="preserve"> de delegare</w:t>
      </w:r>
      <w:r w:rsidR="00250854" w:rsidRPr="001748A5">
        <w:rPr>
          <w:rFonts w:ascii="Arial" w:hAnsi="Arial" w:cs="Arial"/>
          <w:color w:val="000000"/>
          <w:lang w:val="fr-FR"/>
        </w:rPr>
        <w:t xml:space="preserve"> a</w:t>
      </w:r>
      <w:r w:rsidR="00B34000" w:rsidRPr="001748A5">
        <w:rPr>
          <w:rFonts w:ascii="Arial" w:hAnsi="Arial" w:cs="Arial"/>
          <w:color w:val="000000"/>
          <w:lang w:val="fr-FR"/>
        </w:rPr>
        <w:t>l</w:t>
      </w:r>
      <w:r w:rsidR="00250854" w:rsidRPr="001748A5">
        <w:rPr>
          <w:rFonts w:ascii="Arial" w:hAnsi="Arial" w:cs="Arial"/>
          <w:color w:val="000000"/>
          <w:lang w:val="fr-FR"/>
        </w:rPr>
        <w:t xml:space="preserve"> serviciului de transport </w:t>
      </w:r>
      <w:r w:rsidR="004A0809" w:rsidRPr="001748A5">
        <w:rPr>
          <w:rFonts w:ascii="Arial" w:hAnsi="Arial" w:cs="Arial"/>
          <w:color w:val="000000"/>
          <w:lang w:val="fr-FR"/>
        </w:rPr>
        <w:t xml:space="preserve">public local </w:t>
      </w:r>
      <w:r w:rsidR="00B34000" w:rsidRPr="001748A5">
        <w:rPr>
          <w:rFonts w:ascii="Arial" w:hAnsi="Arial" w:cs="Arial"/>
          <w:color w:val="000000"/>
          <w:lang w:val="fr-FR"/>
        </w:rPr>
        <w:t>trebuie avut în vedere faptul că S.C. Oradea Transport Local S.A</w:t>
      </w:r>
      <w:r w:rsidRPr="001748A5">
        <w:rPr>
          <w:rFonts w:ascii="Arial" w:hAnsi="Arial" w:cs="Arial"/>
          <w:color w:val="000000"/>
          <w:lang w:val="fr-FR"/>
        </w:rPr>
        <w:t>. deține active imobilizate (clădiri, tramvaie, autobuze și echipamente) achiziționate din surse proprii, î</w:t>
      </w:r>
      <w:r w:rsidR="00B34000" w:rsidRPr="001748A5">
        <w:rPr>
          <w:rFonts w:ascii="Arial" w:hAnsi="Arial" w:cs="Arial"/>
          <w:color w:val="000000"/>
          <w:lang w:val="fr-FR"/>
        </w:rPr>
        <w:t>n valoare de 180,7 m</w:t>
      </w:r>
      <w:r w:rsidRPr="001748A5">
        <w:rPr>
          <w:rFonts w:ascii="Arial" w:hAnsi="Arial" w:cs="Arial"/>
          <w:color w:val="000000"/>
          <w:lang w:val="fr-FR"/>
        </w:rPr>
        <w:t>ilioane lei, valoare care este înregistrată</w:t>
      </w:r>
      <w:r w:rsidR="00B34000" w:rsidRPr="001748A5">
        <w:rPr>
          <w:rFonts w:ascii="Arial" w:hAnsi="Arial" w:cs="Arial"/>
          <w:color w:val="000000"/>
          <w:lang w:val="fr-FR"/>
        </w:rPr>
        <w:t xml:space="preserve"> la </w:t>
      </w:r>
      <w:r w:rsidRPr="001748A5">
        <w:rPr>
          <w:rFonts w:ascii="Arial" w:hAnsi="Arial" w:cs="Arial"/>
          <w:color w:val="000000"/>
          <w:lang w:val="fr-FR"/>
        </w:rPr>
        <w:t xml:space="preserve">cost istoric, </w:t>
      </w:r>
      <w:r w:rsidR="00CC2098">
        <w:rPr>
          <w:rFonts w:ascii="Arial" w:hAnsi="Arial" w:cs="Arial"/>
          <w:color w:val="000000"/>
          <w:lang w:val="fr-FR"/>
        </w:rPr>
        <w:t xml:space="preserve">și </w:t>
      </w:r>
      <w:r w:rsidRPr="001748A5">
        <w:rPr>
          <w:rFonts w:ascii="Arial" w:hAnsi="Arial" w:cs="Arial"/>
          <w:color w:val="000000"/>
          <w:lang w:val="fr-FR"/>
        </w:rPr>
        <w:t>nu este reevaluată</w:t>
      </w:r>
      <w:r w:rsidR="00B34000" w:rsidRPr="001748A5">
        <w:rPr>
          <w:rFonts w:ascii="Arial" w:hAnsi="Arial" w:cs="Arial"/>
          <w:color w:val="000000"/>
          <w:lang w:val="fr-FR"/>
        </w:rPr>
        <w:t>. Valoarea amortizată a acestora este de aproximativ 152,5 milioane de lei, în timp ce valoarea neamortizată este de aproximativ 28,2 milioane lei. Din valoarea neam</w:t>
      </w:r>
      <w:r w:rsidRPr="001748A5">
        <w:rPr>
          <w:rFonts w:ascii="Arial" w:hAnsi="Arial" w:cs="Arial"/>
          <w:color w:val="000000"/>
          <w:lang w:val="fr-FR"/>
        </w:rPr>
        <w:t>ortizată de 28,2 milioane lei, î</w:t>
      </w:r>
      <w:r w:rsidR="00435ADF" w:rsidRPr="001748A5">
        <w:rPr>
          <w:rFonts w:ascii="Arial" w:hAnsi="Arial" w:cs="Arial"/>
          <w:color w:val="000000"/>
          <w:lang w:val="fr-FR"/>
        </w:rPr>
        <w:t>n urmă</w:t>
      </w:r>
      <w:r w:rsidR="00B34000" w:rsidRPr="001748A5">
        <w:rPr>
          <w:rFonts w:ascii="Arial" w:hAnsi="Arial" w:cs="Arial"/>
          <w:color w:val="000000"/>
          <w:lang w:val="fr-FR"/>
        </w:rPr>
        <w:t>torii 6 ani se vor amortiza aprox. 27 milioane lei (95%). În acest sens, având în vedere faptul că perioada de recuperare a investițiilor efectuate</w:t>
      </w:r>
      <w:r w:rsidRPr="001748A5">
        <w:rPr>
          <w:rFonts w:ascii="Arial" w:hAnsi="Arial" w:cs="Arial"/>
          <w:color w:val="000000"/>
          <w:lang w:val="fr-FR"/>
        </w:rPr>
        <w:t xml:space="preserve"> din surse proprii este de aproximativ</w:t>
      </w:r>
      <w:r w:rsidR="00B34000" w:rsidRPr="001748A5">
        <w:rPr>
          <w:rFonts w:ascii="Arial" w:hAnsi="Arial" w:cs="Arial"/>
          <w:color w:val="000000"/>
          <w:lang w:val="fr-FR"/>
        </w:rPr>
        <w:t xml:space="preserve"> 6 ani, este indicat ca durata contractului de delegare să fie de 6 ani.</w:t>
      </w:r>
    </w:p>
    <w:p w14:paraId="2FEBDEAF" w14:textId="4619351E" w:rsidR="003D4EC7" w:rsidRPr="001748A5" w:rsidRDefault="00242D2E" w:rsidP="00437F7B">
      <w:pPr>
        <w:pStyle w:val="ListParagraph"/>
        <w:autoSpaceDE w:val="0"/>
        <w:autoSpaceDN w:val="0"/>
        <w:adjustRightInd w:val="0"/>
        <w:spacing w:line="360" w:lineRule="auto"/>
        <w:ind w:left="0" w:right="-337" w:firstLine="720"/>
        <w:jc w:val="both"/>
        <w:rPr>
          <w:rFonts w:ascii="Arial" w:hAnsi="Arial" w:cs="Arial"/>
          <w:lang w:val="fr-FR"/>
        </w:rPr>
      </w:pPr>
      <w:r w:rsidRPr="001748A5">
        <w:rPr>
          <w:rFonts w:ascii="Arial" w:hAnsi="Arial" w:cs="Arial"/>
          <w:lang w:val="fr-FR"/>
        </w:rPr>
        <w:t>Prin urmare</w:t>
      </w:r>
      <w:r w:rsidR="003D4EC7" w:rsidRPr="001748A5">
        <w:rPr>
          <w:rFonts w:ascii="Arial" w:hAnsi="Arial" w:cs="Arial"/>
          <w:lang w:val="fr-FR"/>
        </w:rPr>
        <w:t>, pentru co</w:t>
      </w:r>
      <w:r w:rsidR="004658AA" w:rsidRPr="001748A5">
        <w:rPr>
          <w:rFonts w:ascii="Arial" w:hAnsi="Arial" w:cs="Arial"/>
          <w:lang w:val="fr-FR"/>
        </w:rPr>
        <w:t>nformarea cu legislația de specialitate și</w:t>
      </w:r>
      <w:r w:rsidR="00A378D2" w:rsidRPr="001748A5">
        <w:rPr>
          <w:rFonts w:ascii="Arial" w:hAnsi="Arial" w:cs="Arial"/>
          <w:lang w:val="fr-FR"/>
        </w:rPr>
        <w:t xml:space="preserve"> </w:t>
      </w:r>
      <w:r w:rsidR="00196436" w:rsidRPr="001748A5">
        <w:rPr>
          <w:rFonts w:ascii="Arial" w:hAnsi="Arial" w:cs="Arial"/>
          <w:lang w:val="fr-FR"/>
        </w:rPr>
        <w:t>pentru corelarea celor 2 categorii de transport (autobuze și tramvaie)</w:t>
      </w:r>
      <w:r w:rsidR="0045207E" w:rsidRPr="001748A5">
        <w:rPr>
          <w:rFonts w:ascii="Arial" w:hAnsi="Arial" w:cs="Arial"/>
          <w:lang w:val="fr-FR"/>
        </w:rPr>
        <w:t>,</w:t>
      </w:r>
      <w:r w:rsidR="00196436" w:rsidRPr="001748A5">
        <w:rPr>
          <w:rFonts w:ascii="Arial" w:hAnsi="Arial" w:cs="Arial"/>
          <w:lang w:val="fr-FR"/>
        </w:rPr>
        <w:t xml:space="preserve"> </w:t>
      </w:r>
      <w:r w:rsidR="003D4EC7" w:rsidRPr="001748A5">
        <w:rPr>
          <w:rFonts w:ascii="Arial" w:hAnsi="Arial" w:cs="Arial"/>
          <w:lang w:val="fr-FR"/>
        </w:rPr>
        <w:t xml:space="preserve">recomandăm ca durata contractului de delegare </w:t>
      </w:r>
      <w:r w:rsidR="00B87139" w:rsidRPr="001748A5">
        <w:rPr>
          <w:rFonts w:ascii="Arial" w:hAnsi="Arial" w:cs="Arial"/>
          <w:lang w:val="fr-FR"/>
        </w:rPr>
        <w:t>a</w:t>
      </w:r>
      <w:r w:rsidR="00EE631A" w:rsidRPr="001748A5">
        <w:rPr>
          <w:rFonts w:ascii="Arial" w:hAnsi="Arial" w:cs="Arial"/>
          <w:lang w:val="fr-FR"/>
        </w:rPr>
        <w:t>l</w:t>
      </w:r>
      <w:r w:rsidR="00B87139" w:rsidRPr="001748A5">
        <w:rPr>
          <w:rFonts w:ascii="Arial" w:hAnsi="Arial" w:cs="Arial"/>
          <w:lang w:val="fr-FR"/>
        </w:rPr>
        <w:t xml:space="preserve"> serviciului de transport public local prin curse regulat</w:t>
      </w:r>
      <w:r w:rsidR="00CC2098">
        <w:rPr>
          <w:rFonts w:ascii="Arial" w:hAnsi="Arial" w:cs="Arial"/>
          <w:lang w:val="fr-FR"/>
        </w:rPr>
        <w:t xml:space="preserve">e la nivelul A.D.I. Transregio </w:t>
      </w:r>
      <w:r w:rsidR="003D4EC7" w:rsidRPr="001748A5">
        <w:rPr>
          <w:rFonts w:ascii="Arial" w:hAnsi="Arial" w:cs="Arial"/>
          <w:lang w:val="fr-FR"/>
        </w:rPr>
        <w:t>să fie de 6 ani</w:t>
      </w:r>
      <w:r w:rsidR="00B87139" w:rsidRPr="001748A5">
        <w:rPr>
          <w:rFonts w:ascii="Arial" w:hAnsi="Arial" w:cs="Arial"/>
          <w:lang w:val="fr-FR"/>
        </w:rPr>
        <w:t>.</w:t>
      </w:r>
      <w:r w:rsidR="003D4EC7" w:rsidRPr="001748A5">
        <w:rPr>
          <w:rFonts w:ascii="Arial" w:hAnsi="Arial" w:cs="Arial"/>
          <w:lang w:val="fr-FR"/>
        </w:rPr>
        <w:t xml:space="preserve"> </w:t>
      </w:r>
    </w:p>
    <w:p w14:paraId="0348A784" w14:textId="5017953E" w:rsidR="00435ADF" w:rsidRPr="001748A5" w:rsidRDefault="00D512E8" w:rsidP="00435ADF">
      <w:pPr>
        <w:pStyle w:val="ListParagraph"/>
        <w:autoSpaceDE w:val="0"/>
        <w:autoSpaceDN w:val="0"/>
        <w:adjustRightInd w:val="0"/>
        <w:spacing w:line="360" w:lineRule="auto"/>
        <w:ind w:left="0" w:right="-337" w:firstLine="720"/>
        <w:jc w:val="both"/>
        <w:rPr>
          <w:rFonts w:ascii="Arial" w:hAnsi="Arial" w:cs="Arial"/>
          <w:lang w:val="fr-FR"/>
        </w:rPr>
      </w:pPr>
      <w:r w:rsidRPr="001748A5">
        <w:rPr>
          <w:rFonts w:ascii="Arial" w:hAnsi="Arial" w:cs="Arial"/>
          <w:lang w:val="fr-FR"/>
        </w:rPr>
        <w:t>În ce</w:t>
      </w:r>
      <w:r w:rsidR="00FC7039" w:rsidRPr="001748A5">
        <w:rPr>
          <w:rFonts w:ascii="Arial" w:hAnsi="Arial" w:cs="Arial"/>
          <w:lang w:val="fr-FR"/>
        </w:rPr>
        <w:t>ea ce privește valoarea c</w:t>
      </w:r>
      <w:r w:rsidRPr="001748A5">
        <w:rPr>
          <w:rFonts w:ascii="Arial" w:hAnsi="Arial" w:cs="Arial"/>
          <w:lang w:val="fr-FR"/>
        </w:rPr>
        <w:t>o</w:t>
      </w:r>
      <w:r w:rsidR="00FC7039" w:rsidRPr="001748A5">
        <w:rPr>
          <w:rFonts w:ascii="Arial" w:hAnsi="Arial" w:cs="Arial"/>
          <w:lang w:val="fr-FR"/>
        </w:rPr>
        <w:t>ntractului de servicii publice de transport persoane prin curse regulate aceasta trebuie determinată prin raportare la obligația de se</w:t>
      </w:r>
      <w:r w:rsidR="00CC2098">
        <w:rPr>
          <w:rFonts w:ascii="Arial" w:hAnsi="Arial" w:cs="Arial"/>
          <w:lang w:val="fr-FR"/>
        </w:rPr>
        <w:t>r</w:t>
      </w:r>
      <w:r w:rsidR="00FC7039" w:rsidRPr="001748A5">
        <w:rPr>
          <w:rFonts w:ascii="Arial" w:hAnsi="Arial" w:cs="Arial"/>
          <w:lang w:val="fr-FR"/>
        </w:rPr>
        <w:t>viciu (impusă prin numărul de km stabiliți prin programele de transport și tarifele stabilie pentru titlurile de călătorie) și veniturile operatorul</w:t>
      </w:r>
      <w:r w:rsidR="001D6890" w:rsidRPr="001748A5">
        <w:rPr>
          <w:rFonts w:ascii="Arial" w:hAnsi="Arial" w:cs="Arial"/>
          <w:lang w:val="fr-FR"/>
        </w:rPr>
        <w:t>ui (</w:t>
      </w:r>
      <w:r w:rsidR="00FC7039" w:rsidRPr="001748A5">
        <w:rPr>
          <w:rFonts w:ascii="Arial" w:hAnsi="Arial" w:cs="Arial"/>
          <w:lang w:val="fr-FR"/>
        </w:rPr>
        <w:t>încasări din vân</w:t>
      </w:r>
      <w:r w:rsidR="001D6890" w:rsidRPr="001748A5">
        <w:rPr>
          <w:rFonts w:ascii="Arial" w:hAnsi="Arial" w:cs="Arial"/>
          <w:lang w:val="fr-FR"/>
        </w:rPr>
        <w:t>zarea titlurilor de călătorie</w:t>
      </w:r>
      <w:r w:rsidR="00FC7039" w:rsidRPr="001748A5">
        <w:rPr>
          <w:rFonts w:ascii="Arial" w:hAnsi="Arial" w:cs="Arial"/>
          <w:lang w:val="fr-FR"/>
        </w:rPr>
        <w:t>) la care să se aduge cota de profit rezonabil, conform formulei : Compensația = cheltuieli-venituri + profit rezonabil.</w:t>
      </w:r>
      <w:r w:rsidR="001D6890" w:rsidRPr="001748A5">
        <w:rPr>
          <w:rFonts w:ascii="Arial" w:hAnsi="Arial" w:cs="Arial"/>
          <w:lang w:val="fr-FR"/>
        </w:rPr>
        <w:t xml:space="preserve"> Prin urmare, valoarea contactului de servicii ublice este dată de valoarea compensației care revine unităților administrativ-teritoriale care, conform dat</w:t>
      </w:r>
      <w:r w:rsidR="001C32C6" w:rsidRPr="001748A5">
        <w:rPr>
          <w:rFonts w:ascii="Arial" w:hAnsi="Arial" w:cs="Arial"/>
          <w:lang w:val="fr-FR"/>
        </w:rPr>
        <w:t xml:space="preserve">elor </w:t>
      </w:r>
      <w:r w:rsidR="001D6890" w:rsidRPr="001748A5">
        <w:rPr>
          <w:rFonts w:ascii="Arial" w:hAnsi="Arial" w:cs="Arial"/>
          <w:lang w:val="fr-FR"/>
        </w:rPr>
        <w:t>de mai jos, pentru perioada 01.05.2025</w:t>
      </w:r>
      <w:r w:rsidR="00722896">
        <w:rPr>
          <w:rFonts w:ascii="Arial" w:hAnsi="Arial" w:cs="Arial"/>
          <w:lang w:val="fr-FR"/>
        </w:rPr>
        <w:t>-01.05.2031 este estimată la 385.591.458</w:t>
      </w:r>
      <w:r w:rsidR="001D6890" w:rsidRPr="001748A5">
        <w:rPr>
          <w:rFonts w:ascii="Arial" w:hAnsi="Arial" w:cs="Arial"/>
          <w:lang w:val="fr-FR"/>
        </w:rPr>
        <w:t xml:space="preserve"> lei.</w:t>
      </w:r>
    </w:p>
    <w:p w14:paraId="3B2F760C" w14:textId="69F59695" w:rsidR="0026159E" w:rsidRPr="001748A5" w:rsidRDefault="0026159E" w:rsidP="00435ADF">
      <w:pPr>
        <w:pStyle w:val="ListParagraph"/>
        <w:autoSpaceDE w:val="0"/>
        <w:autoSpaceDN w:val="0"/>
        <w:adjustRightInd w:val="0"/>
        <w:spacing w:line="360" w:lineRule="auto"/>
        <w:ind w:left="0" w:right="-337" w:firstLine="720"/>
        <w:jc w:val="both"/>
        <w:rPr>
          <w:rFonts w:ascii="Arial" w:hAnsi="Arial" w:cs="Arial"/>
          <w:lang w:val="fr-FR"/>
        </w:rPr>
      </w:pPr>
    </w:p>
    <w:p w14:paraId="39F70403" w14:textId="77777777" w:rsidR="00BA16E0" w:rsidRDefault="00BA16E0" w:rsidP="00B25FD9">
      <w:pPr>
        <w:pStyle w:val="Heading1"/>
        <w:rPr>
          <w:rFonts w:ascii="Arial" w:hAnsi="Arial" w:cs="Arial"/>
          <w:b w:val="0"/>
          <w:lang w:val="fr-FR"/>
        </w:rPr>
      </w:pPr>
      <w:bookmarkStart w:id="33" w:name="_Toc191979433"/>
    </w:p>
    <w:p w14:paraId="0D9EAF0B" w14:textId="21F420AE" w:rsidR="00722896" w:rsidRDefault="00722896" w:rsidP="00B25FD9">
      <w:pPr>
        <w:pStyle w:val="Heading1"/>
        <w:rPr>
          <w:rFonts w:ascii="Arial" w:hAnsi="Arial" w:cs="Arial"/>
          <w:b w:val="0"/>
          <w:lang w:val="fr-FR"/>
        </w:rPr>
      </w:pPr>
      <w:r>
        <w:rPr>
          <w:noProof/>
          <w:lang w:val="ro-RO" w:eastAsia="ro-RO"/>
        </w:rPr>
        <w:drawing>
          <wp:inline distT="0" distB="0" distL="0" distR="0" wp14:anchorId="2D96668A" wp14:editId="6347B16F">
            <wp:extent cx="6095999" cy="5562600"/>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1417" t="11485" r="49909" b="14134"/>
                    <a:stretch/>
                  </pic:blipFill>
                  <pic:spPr bwMode="auto">
                    <a:xfrm>
                      <a:off x="0" y="0"/>
                      <a:ext cx="6099291" cy="5565604"/>
                    </a:xfrm>
                    <a:prstGeom prst="rect">
                      <a:avLst/>
                    </a:prstGeom>
                    <a:ln>
                      <a:noFill/>
                    </a:ln>
                    <a:extLst>
                      <a:ext uri="{53640926-AAD7-44D8-BBD7-CCE9431645EC}">
                        <a14:shadowObscured xmlns:a14="http://schemas.microsoft.com/office/drawing/2010/main"/>
                      </a:ext>
                    </a:extLst>
                  </pic:spPr>
                </pic:pic>
              </a:graphicData>
            </a:graphic>
          </wp:inline>
        </w:drawing>
      </w:r>
      <w:bookmarkEnd w:id="33"/>
    </w:p>
    <w:p w14:paraId="1BADF577" w14:textId="77777777" w:rsidR="00722896" w:rsidRDefault="00722896" w:rsidP="00B25FD9">
      <w:pPr>
        <w:pStyle w:val="Heading1"/>
        <w:rPr>
          <w:rFonts w:ascii="Arial" w:hAnsi="Arial" w:cs="Arial"/>
          <w:b w:val="0"/>
          <w:lang w:val="fr-FR"/>
        </w:rPr>
      </w:pPr>
    </w:p>
    <w:p w14:paraId="5461B397" w14:textId="77777777" w:rsidR="00BA16E0" w:rsidRDefault="00BA16E0" w:rsidP="00BA16E0">
      <w:pPr>
        <w:rPr>
          <w:lang w:val="fr-FR"/>
        </w:rPr>
      </w:pPr>
    </w:p>
    <w:p w14:paraId="43339327" w14:textId="77777777" w:rsidR="00BA16E0" w:rsidRDefault="00BA16E0" w:rsidP="00BA16E0">
      <w:pPr>
        <w:rPr>
          <w:lang w:val="fr-FR"/>
        </w:rPr>
      </w:pPr>
    </w:p>
    <w:p w14:paraId="2CA11D34" w14:textId="77777777" w:rsidR="00BA16E0" w:rsidRDefault="00BA16E0" w:rsidP="00BA16E0">
      <w:pPr>
        <w:rPr>
          <w:lang w:val="fr-FR"/>
        </w:rPr>
      </w:pPr>
    </w:p>
    <w:p w14:paraId="3BEA2C28" w14:textId="77777777" w:rsidR="00BA16E0" w:rsidRDefault="00BA16E0" w:rsidP="00BA16E0">
      <w:pPr>
        <w:rPr>
          <w:lang w:val="fr-FR"/>
        </w:rPr>
      </w:pPr>
    </w:p>
    <w:p w14:paraId="21ACD353" w14:textId="77777777" w:rsidR="00BA16E0" w:rsidRDefault="00BA16E0" w:rsidP="00BA16E0">
      <w:pPr>
        <w:rPr>
          <w:lang w:val="fr-FR"/>
        </w:rPr>
      </w:pPr>
    </w:p>
    <w:p w14:paraId="7E33D3FE" w14:textId="77777777" w:rsidR="00BA16E0" w:rsidRDefault="00BA16E0" w:rsidP="00BA16E0">
      <w:pPr>
        <w:rPr>
          <w:lang w:val="fr-FR"/>
        </w:rPr>
      </w:pPr>
    </w:p>
    <w:p w14:paraId="2558A3FF" w14:textId="77777777" w:rsidR="00BA16E0" w:rsidRPr="00BA16E0" w:rsidRDefault="00BA16E0" w:rsidP="00BA16E0">
      <w:pPr>
        <w:rPr>
          <w:lang w:val="fr-FR"/>
        </w:rPr>
      </w:pPr>
    </w:p>
    <w:p w14:paraId="62931955" w14:textId="3AD2DAAD" w:rsidR="004B2508" w:rsidRPr="001748A5" w:rsidRDefault="005B48BC" w:rsidP="00B25FD9">
      <w:pPr>
        <w:pStyle w:val="Heading1"/>
        <w:rPr>
          <w:rFonts w:ascii="Arial" w:hAnsi="Arial" w:cs="Arial"/>
          <w:b w:val="0"/>
          <w:lang w:val="fr-FR"/>
        </w:rPr>
      </w:pPr>
      <w:bookmarkStart w:id="34" w:name="_Toc191979434"/>
      <w:r w:rsidRPr="001748A5">
        <w:rPr>
          <w:rFonts w:ascii="Arial" w:hAnsi="Arial" w:cs="Arial"/>
          <w:b w:val="0"/>
          <w:lang w:val="fr-FR"/>
        </w:rPr>
        <w:lastRenderedPageBreak/>
        <w:t>C</w:t>
      </w:r>
      <w:r w:rsidR="007B08BC" w:rsidRPr="001748A5">
        <w:rPr>
          <w:rFonts w:ascii="Arial" w:hAnsi="Arial" w:cs="Arial"/>
          <w:b w:val="0"/>
          <w:lang w:val="fr-FR"/>
        </w:rPr>
        <w:t>ONCLUZII</w:t>
      </w:r>
      <w:bookmarkEnd w:id="34"/>
    </w:p>
    <w:p w14:paraId="7F142D2B" w14:textId="77777777" w:rsidR="005F4B65" w:rsidRPr="001748A5" w:rsidRDefault="005F4B65" w:rsidP="00AB6147">
      <w:pPr>
        <w:autoSpaceDE w:val="0"/>
        <w:autoSpaceDN w:val="0"/>
        <w:adjustRightInd w:val="0"/>
        <w:spacing w:line="360" w:lineRule="auto"/>
        <w:ind w:right="-337" w:firstLine="284"/>
        <w:jc w:val="both"/>
        <w:rPr>
          <w:rFonts w:ascii="Arial" w:hAnsi="Arial" w:cs="Arial"/>
          <w:lang w:val="pt-BR"/>
        </w:rPr>
      </w:pPr>
    </w:p>
    <w:p w14:paraId="28B40293" w14:textId="5C9E2F14" w:rsidR="004B439F" w:rsidRPr="001748A5" w:rsidRDefault="004C2A59" w:rsidP="004B439F">
      <w:pPr>
        <w:ind w:right="-450"/>
        <w:jc w:val="both"/>
        <w:rPr>
          <w:rFonts w:ascii="Arial" w:hAnsi="Arial" w:cs="Arial"/>
          <w:lang w:val="ro-RO"/>
        </w:rPr>
      </w:pPr>
      <w:r w:rsidRPr="001748A5">
        <w:rPr>
          <w:rFonts w:ascii="Arial" w:hAnsi="Arial" w:cs="Arial"/>
          <w:lang w:val="pt-BR"/>
        </w:rPr>
        <w:t>Av</w:t>
      </w:r>
      <w:r w:rsidRPr="001748A5">
        <w:rPr>
          <w:rFonts w:ascii="Arial" w:hAnsi="Arial" w:cs="Arial"/>
          <w:lang w:val="ro-RO"/>
        </w:rPr>
        <w:t>ând în vedere</w:t>
      </w:r>
      <w:r w:rsidR="004B439F" w:rsidRPr="001748A5">
        <w:rPr>
          <w:rFonts w:ascii="Arial" w:hAnsi="Arial" w:cs="Arial"/>
          <w:lang w:val="ro-RO"/>
        </w:rPr>
        <w:t>:</w:t>
      </w:r>
    </w:p>
    <w:p w14:paraId="3B80FA91" w14:textId="77777777" w:rsidR="007163C2" w:rsidRPr="001748A5" w:rsidRDefault="007163C2" w:rsidP="004B439F">
      <w:pPr>
        <w:ind w:right="-450"/>
        <w:jc w:val="both"/>
        <w:rPr>
          <w:rFonts w:ascii="Arial" w:hAnsi="Arial" w:cs="Arial"/>
          <w:lang w:val="ro-RO"/>
        </w:rPr>
      </w:pPr>
    </w:p>
    <w:p w14:paraId="68D89483" w14:textId="2B889C57" w:rsidR="004B439F" w:rsidRPr="001748A5" w:rsidRDefault="00957737" w:rsidP="00653FD0">
      <w:pPr>
        <w:pStyle w:val="ListParagraph"/>
        <w:numPr>
          <w:ilvl w:val="0"/>
          <w:numId w:val="13"/>
        </w:numPr>
        <w:spacing w:line="360" w:lineRule="auto"/>
        <w:ind w:right="-448"/>
        <w:jc w:val="both"/>
        <w:rPr>
          <w:rFonts w:ascii="Arial" w:hAnsi="Arial" w:cs="Arial"/>
          <w:lang w:val="ro-RO"/>
        </w:rPr>
      </w:pPr>
      <w:r w:rsidRPr="001748A5">
        <w:rPr>
          <w:rFonts w:ascii="Arial" w:hAnsi="Arial" w:cs="Arial"/>
          <w:lang w:val="ro-RO"/>
        </w:rPr>
        <w:t>analiza situației existente</w:t>
      </w:r>
      <w:r w:rsidR="004B439F" w:rsidRPr="001748A5">
        <w:rPr>
          <w:rFonts w:ascii="Arial" w:hAnsi="Arial" w:cs="Arial"/>
          <w:lang w:val="ro-RO"/>
        </w:rPr>
        <w:t xml:space="preserve"> privind organizarea serviciului de transport public local la nivelul A.D.I. Transregio</w:t>
      </w:r>
      <w:r w:rsidR="00BF4EB8" w:rsidRPr="001748A5">
        <w:rPr>
          <w:rFonts w:ascii="Arial" w:hAnsi="Arial" w:cs="Arial"/>
          <w:lang w:val="ro-RO"/>
        </w:rPr>
        <w:t>,</w:t>
      </w:r>
      <w:r w:rsidR="007745E7" w:rsidRPr="001748A5">
        <w:rPr>
          <w:rFonts w:ascii="Arial" w:hAnsi="Arial" w:cs="Arial"/>
          <w:lang w:val="ro-RO"/>
        </w:rPr>
        <w:t xml:space="preserve"> plecând de la</w:t>
      </w:r>
      <w:r w:rsidR="00E74F18" w:rsidRPr="001748A5">
        <w:rPr>
          <w:rFonts w:ascii="Arial" w:hAnsi="Arial" w:cs="Arial"/>
          <w:lang w:val="ro-RO"/>
        </w:rPr>
        <w:t xml:space="preserve"> Programul de transport executat în prezent</w:t>
      </w:r>
      <w:r w:rsidR="00BF4EB8" w:rsidRPr="001748A5">
        <w:rPr>
          <w:rFonts w:ascii="Arial" w:hAnsi="Arial" w:cs="Arial"/>
          <w:lang w:val="ro-RO"/>
        </w:rPr>
        <w:t>,</w:t>
      </w:r>
      <w:r w:rsidR="00E74F18" w:rsidRPr="001748A5">
        <w:rPr>
          <w:rFonts w:ascii="Arial" w:hAnsi="Arial" w:cs="Arial"/>
          <w:lang w:val="ro-RO"/>
        </w:rPr>
        <w:t xml:space="preserve"> </w:t>
      </w:r>
      <w:r w:rsidR="00BF4EB8" w:rsidRPr="001748A5">
        <w:rPr>
          <w:rFonts w:ascii="Arial" w:hAnsi="Arial" w:cs="Arial"/>
          <w:lang w:val="ro-RO"/>
        </w:rPr>
        <w:t>b</w:t>
      </w:r>
      <w:r w:rsidR="00E74F18" w:rsidRPr="001748A5">
        <w:rPr>
          <w:rFonts w:ascii="Arial" w:hAnsi="Arial" w:cs="Arial"/>
          <w:lang w:val="ro-RO"/>
        </w:rPr>
        <w:t>aza materială cu care operatorul execută programul de transport</w:t>
      </w:r>
      <w:r w:rsidR="00BF4EB8" w:rsidRPr="001748A5">
        <w:rPr>
          <w:rFonts w:ascii="Arial" w:hAnsi="Arial" w:cs="Arial"/>
          <w:lang w:val="ro-RO"/>
        </w:rPr>
        <w:t>,</w:t>
      </w:r>
      <w:r w:rsidR="00E74F18" w:rsidRPr="001748A5">
        <w:rPr>
          <w:rFonts w:ascii="Arial" w:hAnsi="Arial" w:cs="Arial"/>
          <w:lang w:val="ro-RO"/>
        </w:rPr>
        <w:t xml:space="preserve"> indicatori</w:t>
      </w:r>
      <w:r w:rsidR="00A63F82" w:rsidRPr="001748A5">
        <w:rPr>
          <w:rFonts w:ascii="Arial" w:hAnsi="Arial" w:cs="Arial"/>
          <w:lang w:val="ro-RO"/>
        </w:rPr>
        <w:t>i</w:t>
      </w:r>
      <w:r w:rsidR="00E74F18" w:rsidRPr="001748A5">
        <w:rPr>
          <w:rFonts w:ascii="Arial" w:hAnsi="Arial" w:cs="Arial"/>
          <w:lang w:val="ro-RO"/>
        </w:rPr>
        <w:t xml:space="preserve"> de performanță ai serviciului stabiliți prin contractul de delegare aflat în executare</w:t>
      </w:r>
      <w:r w:rsidR="00BF4EB8" w:rsidRPr="001748A5">
        <w:rPr>
          <w:rFonts w:ascii="Arial" w:hAnsi="Arial" w:cs="Arial"/>
          <w:lang w:val="ro-RO"/>
        </w:rPr>
        <w:t>, i</w:t>
      </w:r>
      <w:r w:rsidR="00E74F18" w:rsidRPr="001748A5">
        <w:rPr>
          <w:rFonts w:ascii="Arial" w:hAnsi="Arial" w:cs="Arial"/>
          <w:lang w:val="ro-RO"/>
        </w:rPr>
        <w:t>nvestițiile realizate</w:t>
      </w:r>
      <w:r w:rsidR="00A63F82" w:rsidRPr="001748A5">
        <w:rPr>
          <w:rFonts w:ascii="Arial" w:hAnsi="Arial" w:cs="Arial"/>
          <w:lang w:val="ro-RO"/>
        </w:rPr>
        <w:t xml:space="preserve"> și planificate</w:t>
      </w:r>
      <w:r w:rsidR="00E74F18" w:rsidRPr="001748A5">
        <w:rPr>
          <w:rFonts w:ascii="Arial" w:hAnsi="Arial" w:cs="Arial"/>
          <w:lang w:val="ro-RO"/>
        </w:rPr>
        <w:t xml:space="preserve"> pentru modernizarea</w:t>
      </w:r>
      <w:r w:rsidR="00493607" w:rsidRPr="001748A5">
        <w:rPr>
          <w:rFonts w:ascii="Arial" w:hAnsi="Arial" w:cs="Arial"/>
          <w:lang w:val="ro-RO"/>
        </w:rPr>
        <w:t xml:space="preserve"> </w:t>
      </w:r>
      <w:r w:rsidR="00E74F18" w:rsidRPr="001748A5">
        <w:rPr>
          <w:rFonts w:ascii="Arial" w:hAnsi="Arial" w:cs="Arial"/>
          <w:lang w:val="ro-RO"/>
        </w:rPr>
        <w:t>serviciului</w:t>
      </w:r>
      <w:r w:rsidR="00493607" w:rsidRPr="001748A5">
        <w:rPr>
          <w:rFonts w:ascii="Arial" w:hAnsi="Arial" w:cs="Arial"/>
          <w:lang w:val="ro-RO"/>
        </w:rPr>
        <w:t xml:space="preserve"> de transport public</w:t>
      </w:r>
      <w:r w:rsidR="00BC4F25" w:rsidRPr="001748A5">
        <w:rPr>
          <w:rFonts w:ascii="Arial" w:hAnsi="Arial" w:cs="Arial"/>
          <w:lang w:val="ro-RO"/>
        </w:rPr>
        <w:t>;</w:t>
      </w:r>
    </w:p>
    <w:p w14:paraId="43603AB1" w14:textId="2AF8034D" w:rsidR="00BC4F25" w:rsidRPr="001748A5" w:rsidRDefault="007860E4" w:rsidP="00653FD0">
      <w:pPr>
        <w:pStyle w:val="ListParagraph"/>
        <w:numPr>
          <w:ilvl w:val="0"/>
          <w:numId w:val="13"/>
        </w:numPr>
        <w:spacing w:line="360" w:lineRule="auto"/>
        <w:ind w:right="-448"/>
        <w:jc w:val="both"/>
        <w:rPr>
          <w:rFonts w:ascii="Arial" w:hAnsi="Arial" w:cs="Arial"/>
          <w:lang w:val="ro-RO"/>
        </w:rPr>
      </w:pPr>
      <w:r w:rsidRPr="001748A5">
        <w:rPr>
          <w:rFonts w:ascii="Arial" w:hAnsi="Arial" w:cs="Arial"/>
          <w:lang w:val="ro-RO"/>
        </w:rPr>
        <w:t xml:space="preserve">faptul că S.C. Oradea Transport </w:t>
      </w:r>
      <w:r w:rsidR="004B439F" w:rsidRPr="001748A5">
        <w:rPr>
          <w:rFonts w:ascii="Arial" w:hAnsi="Arial" w:cs="Arial"/>
          <w:lang w:val="ro-RO"/>
        </w:rPr>
        <w:t>L</w:t>
      </w:r>
      <w:r w:rsidRPr="001748A5">
        <w:rPr>
          <w:rFonts w:ascii="Arial" w:hAnsi="Arial" w:cs="Arial"/>
          <w:lang w:val="ro-RO"/>
        </w:rPr>
        <w:t>ocal</w:t>
      </w:r>
      <w:r w:rsidR="004B439F" w:rsidRPr="001748A5">
        <w:rPr>
          <w:rFonts w:ascii="Arial" w:hAnsi="Arial" w:cs="Arial"/>
          <w:lang w:val="ro-RO"/>
        </w:rPr>
        <w:t xml:space="preserve"> S.A. este operatorul intern al unităților administr</w:t>
      </w:r>
      <w:r w:rsidR="00523565">
        <w:rPr>
          <w:rFonts w:ascii="Arial" w:hAnsi="Arial" w:cs="Arial"/>
          <w:lang w:val="ro-RO"/>
        </w:rPr>
        <w:t>ativ-teritoriale Oradea, Borș, Sâ</w:t>
      </w:r>
      <w:r w:rsidR="004B439F" w:rsidRPr="001748A5">
        <w:rPr>
          <w:rFonts w:ascii="Arial" w:hAnsi="Arial" w:cs="Arial"/>
          <w:lang w:val="ro-RO"/>
        </w:rPr>
        <w:t>nmartin</w:t>
      </w:r>
      <w:r w:rsidR="00523565">
        <w:rPr>
          <w:rFonts w:ascii="Arial" w:hAnsi="Arial" w:cs="Arial"/>
          <w:lang w:val="ro-RO"/>
        </w:rPr>
        <w:t>, Paleu, Cetariu și Hidișelu de Sus</w:t>
      </w:r>
      <w:r w:rsidR="004B439F" w:rsidRPr="001748A5">
        <w:rPr>
          <w:rFonts w:ascii="Arial" w:hAnsi="Arial" w:cs="Arial"/>
          <w:lang w:val="ro-RO"/>
        </w:rPr>
        <w:t xml:space="preserve"> (mem</w:t>
      </w:r>
      <w:r w:rsidR="00E74F18" w:rsidRPr="001748A5">
        <w:rPr>
          <w:rFonts w:ascii="Arial" w:hAnsi="Arial" w:cs="Arial"/>
          <w:lang w:val="ro-RO"/>
        </w:rPr>
        <w:t>b</w:t>
      </w:r>
      <w:r w:rsidR="00BC4F25" w:rsidRPr="001748A5">
        <w:rPr>
          <w:rFonts w:ascii="Arial" w:hAnsi="Arial" w:cs="Arial"/>
          <w:lang w:val="ro-RO"/>
        </w:rPr>
        <w:t>re ale A.D.I. Transregio);</w:t>
      </w:r>
    </w:p>
    <w:p w14:paraId="0C593782" w14:textId="2853D20F" w:rsidR="004B439F" w:rsidRPr="001748A5" w:rsidRDefault="004B439F" w:rsidP="00653FD0">
      <w:pPr>
        <w:pStyle w:val="ListParagraph"/>
        <w:numPr>
          <w:ilvl w:val="0"/>
          <w:numId w:val="13"/>
        </w:numPr>
        <w:spacing w:line="360" w:lineRule="auto"/>
        <w:ind w:right="-448"/>
        <w:jc w:val="both"/>
        <w:rPr>
          <w:rFonts w:ascii="Arial" w:hAnsi="Arial" w:cs="Arial"/>
          <w:lang w:val="ro-RO"/>
        </w:rPr>
      </w:pPr>
      <w:r w:rsidRPr="001748A5">
        <w:rPr>
          <w:rFonts w:ascii="Arial" w:hAnsi="Arial" w:cs="Arial"/>
          <w:lang w:val="ro-RO"/>
        </w:rPr>
        <w:t xml:space="preserve"> </w:t>
      </w:r>
      <w:r w:rsidR="00B31C6C" w:rsidRPr="001748A5">
        <w:rPr>
          <w:rFonts w:ascii="Arial" w:hAnsi="Arial" w:cs="Arial"/>
          <w:lang w:val="ro-RO"/>
        </w:rPr>
        <w:t>necesitatea continuării fu</w:t>
      </w:r>
      <w:r w:rsidR="00692E38" w:rsidRPr="001748A5">
        <w:rPr>
          <w:rFonts w:ascii="Arial" w:hAnsi="Arial" w:cs="Arial"/>
          <w:lang w:val="ro-RO"/>
        </w:rPr>
        <w:t>r</w:t>
      </w:r>
      <w:r w:rsidR="00B31C6C" w:rsidRPr="001748A5">
        <w:rPr>
          <w:rFonts w:ascii="Arial" w:hAnsi="Arial" w:cs="Arial"/>
          <w:lang w:val="ro-RO"/>
        </w:rPr>
        <w:t>nizării</w:t>
      </w:r>
      <w:r w:rsidRPr="001748A5">
        <w:rPr>
          <w:rFonts w:ascii="Arial" w:hAnsi="Arial" w:cs="Arial"/>
          <w:lang w:val="ro-RO"/>
        </w:rPr>
        <w:t xml:space="preserve"> servicii</w:t>
      </w:r>
      <w:r w:rsidR="00B31C6C" w:rsidRPr="001748A5">
        <w:rPr>
          <w:rFonts w:ascii="Arial" w:hAnsi="Arial" w:cs="Arial"/>
          <w:lang w:val="ro-RO"/>
        </w:rPr>
        <w:t>lor</w:t>
      </w:r>
      <w:r w:rsidRPr="001748A5">
        <w:rPr>
          <w:rFonts w:ascii="Arial" w:hAnsi="Arial" w:cs="Arial"/>
          <w:lang w:val="ro-RO"/>
        </w:rPr>
        <w:t xml:space="preserve"> de transport public de interes economic general și </w:t>
      </w:r>
      <w:r w:rsidR="0000717D" w:rsidRPr="001748A5">
        <w:rPr>
          <w:rFonts w:ascii="Arial" w:hAnsi="Arial" w:cs="Arial"/>
          <w:lang w:val="ro-RO"/>
        </w:rPr>
        <w:t>de</w:t>
      </w:r>
      <w:r w:rsidRPr="001748A5">
        <w:rPr>
          <w:rFonts w:ascii="Arial" w:hAnsi="Arial" w:cs="Arial"/>
          <w:lang w:val="ro-RO"/>
        </w:rPr>
        <w:t xml:space="preserve"> modernizare</w:t>
      </w:r>
      <w:r w:rsidR="0000717D" w:rsidRPr="001748A5">
        <w:rPr>
          <w:rFonts w:ascii="Arial" w:hAnsi="Arial" w:cs="Arial"/>
          <w:lang w:val="ro-RO"/>
        </w:rPr>
        <w:t xml:space="preserve"> a</w:t>
      </w:r>
      <w:r w:rsidRPr="001748A5">
        <w:rPr>
          <w:rFonts w:ascii="Arial" w:hAnsi="Arial" w:cs="Arial"/>
          <w:lang w:val="ro-RO"/>
        </w:rPr>
        <w:t xml:space="preserve"> transportului public de călători în cadrul A.D.I. Transregio;</w:t>
      </w:r>
    </w:p>
    <w:p w14:paraId="24364CA3" w14:textId="1879289D" w:rsidR="00BA30BB" w:rsidRPr="001748A5" w:rsidRDefault="00BA30BB" w:rsidP="00653FD0">
      <w:pPr>
        <w:pStyle w:val="ListParagraph"/>
        <w:numPr>
          <w:ilvl w:val="0"/>
          <w:numId w:val="13"/>
        </w:numPr>
        <w:spacing w:line="360" w:lineRule="auto"/>
        <w:ind w:right="-448"/>
        <w:jc w:val="both"/>
        <w:rPr>
          <w:rFonts w:ascii="Arial" w:hAnsi="Arial" w:cs="Arial"/>
          <w:lang w:val="ro-RO"/>
        </w:rPr>
      </w:pPr>
      <w:r w:rsidRPr="001748A5">
        <w:rPr>
          <w:rFonts w:ascii="Arial" w:hAnsi="Arial" w:cs="Arial"/>
          <w:lang w:val="ro-RO"/>
        </w:rPr>
        <w:t>respectarea tuturor cerințelor din Regulamentul CE nr. 1370/2007</w:t>
      </w:r>
      <w:r w:rsidR="0000717D" w:rsidRPr="001748A5">
        <w:rPr>
          <w:rFonts w:ascii="Arial" w:hAnsi="Arial" w:cs="Arial"/>
          <w:lang w:val="ro-RO"/>
        </w:rPr>
        <w:t>;</w:t>
      </w:r>
    </w:p>
    <w:p w14:paraId="6DFF5F53" w14:textId="78F8F620" w:rsidR="00BA30BB" w:rsidRPr="001748A5" w:rsidRDefault="00BA30BB" w:rsidP="00F02BB5">
      <w:pPr>
        <w:pStyle w:val="ListParagraph"/>
        <w:spacing w:line="360" w:lineRule="auto"/>
        <w:ind w:right="-448"/>
        <w:jc w:val="both"/>
        <w:rPr>
          <w:rFonts w:ascii="Arial" w:hAnsi="Arial" w:cs="Arial"/>
          <w:lang w:val="ro-RO"/>
        </w:rPr>
      </w:pPr>
    </w:p>
    <w:p w14:paraId="020716F3" w14:textId="2588D7F3" w:rsidR="00BA30BB" w:rsidRPr="001748A5" w:rsidRDefault="00E05FBE" w:rsidP="00E6355B">
      <w:pPr>
        <w:shd w:val="clear" w:color="auto" w:fill="FFFFFF"/>
        <w:spacing w:after="160" w:line="257" w:lineRule="atLeast"/>
        <w:ind w:firstLine="720"/>
        <w:jc w:val="both"/>
        <w:rPr>
          <w:rFonts w:ascii="Arial" w:hAnsi="Arial" w:cs="Arial"/>
          <w:i/>
          <w:color w:val="000000"/>
        </w:rPr>
      </w:pPr>
      <w:r w:rsidRPr="001748A5">
        <w:rPr>
          <w:rFonts w:ascii="Arial" w:hAnsi="Arial" w:cs="Arial"/>
          <w:i/>
          <w:lang w:val="ro-RO"/>
        </w:rPr>
        <w:t>S</w:t>
      </w:r>
      <w:r w:rsidR="00BA30BB" w:rsidRPr="001748A5">
        <w:rPr>
          <w:rFonts w:ascii="Arial" w:hAnsi="Arial" w:cs="Arial"/>
          <w:i/>
          <w:lang w:val="ro-RO"/>
        </w:rPr>
        <w:t>e propune delegarea gestiunii</w:t>
      </w:r>
      <w:r w:rsidR="00E6355B" w:rsidRPr="001748A5">
        <w:rPr>
          <w:rFonts w:ascii="Arial" w:hAnsi="Arial" w:cs="Arial"/>
          <w:i/>
          <w:lang w:val="ro-RO"/>
        </w:rPr>
        <w:t xml:space="preserve"> </w:t>
      </w:r>
      <w:r w:rsidR="00E6355B" w:rsidRPr="001748A5">
        <w:rPr>
          <w:rFonts w:ascii="Arial" w:hAnsi="Arial" w:cs="Arial"/>
          <w:i/>
          <w:color w:val="000000"/>
        </w:rPr>
        <w:t>serviciului  de transport public local prin curse regulate </w:t>
      </w:r>
      <w:r w:rsidR="00E6355B" w:rsidRPr="001748A5">
        <w:rPr>
          <w:rFonts w:ascii="Arial" w:hAnsi="Arial" w:cs="Arial"/>
          <w:bCs/>
          <w:i/>
          <w:color w:val="000000"/>
        </w:rPr>
        <w:t>în modalitatea gestiunii directe, prin atribuirea directă</w:t>
      </w:r>
      <w:r w:rsidR="00E6355B" w:rsidRPr="001748A5">
        <w:rPr>
          <w:rFonts w:ascii="Arial" w:hAnsi="Arial" w:cs="Arial"/>
          <w:i/>
          <w:color w:val="000000"/>
        </w:rPr>
        <w:t xml:space="preserve"> către Oradea Transport Local SA, </w:t>
      </w:r>
      <w:r w:rsidR="009957EE" w:rsidRPr="001748A5">
        <w:rPr>
          <w:rFonts w:ascii="Arial" w:hAnsi="Arial" w:cs="Arial"/>
          <w:i/>
          <w:lang w:val="ro-RO"/>
        </w:rPr>
        <w:t>cu condiția parcurgerii tuturor etapelor procedurale conform legislației naționale în vigoare.</w:t>
      </w:r>
      <w:r w:rsidR="00BD1CB4" w:rsidRPr="001748A5">
        <w:rPr>
          <w:rFonts w:ascii="Arial" w:hAnsi="Arial" w:cs="Arial"/>
          <w:i/>
          <w:lang w:val="ro-RO"/>
        </w:rPr>
        <w:t xml:space="preserve"> </w:t>
      </w:r>
    </w:p>
    <w:p w14:paraId="0FA2639C" w14:textId="63D40F7E" w:rsidR="00850B11" w:rsidRPr="001748A5" w:rsidRDefault="00850B11" w:rsidP="00F02BB5">
      <w:pPr>
        <w:pStyle w:val="ListParagraph"/>
        <w:spacing w:line="360" w:lineRule="auto"/>
        <w:ind w:right="-448"/>
        <w:jc w:val="both"/>
        <w:rPr>
          <w:rFonts w:ascii="Arial" w:hAnsi="Arial" w:cs="Arial"/>
          <w:lang w:val="ro-RO"/>
        </w:rPr>
      </w:pPr>
    </w:p>
    <w:p w14:paraId="19EC4B58" w14:textId="77777777" w:rsidR="00435ADF" w:rsidRPr="001748A5" w:rsidRDefault="00435ADF" w:rsidP="00F02BB5">
      <w:pPr>
        <w:pStyle w:val="ListParagraph"/>
        <w:spacing w:line="360" w:lineRule="auto"/>
        <w:ind w:right="-448"/>
        <w:jc w:val="both"/>
        <w:rPr>
          <w:rFonts w:ascii="Arial" w:hAnsi="Arial" w:cs="Arial"/>
          <w:lang w:val="ro-RO"/>
        </w:rPr>
      </w:pPr>
    </w:p>
    <w:p w14:paraId="59633AF9" w14:textId="57E0CE3E" w:rsidR="00850B11" w:rsidRPr="007357EF" w:rsidRDefault="00850B11" w:rsidP="00F02BB5">
      <w:pPr>
        <w:pStyle w:val="ListParagraph"/>
        <w:spacing w:line="360" w:lineRule="auto"/>
        <w:ind w:right="-448"/>
        <w:jc w:val="both"/>
        <w:rPr>
          <w:rFonts w:ascii="Arial" w:hAnsi="Arial" w:cs="Arial"/>
          <w:b/>
          <w:lang w:val="ro-RO"/>
        </w:rPr>
      </w:pPr>
      <w:r w:rsidRPr="007357EF">
        <w:rPr>
          <w:rFonts w:ascii="Arial" w:hAnsi="Arial" w:cs="Arial"/>
          <w:b/>
          <w:lang w:val="ro-RO"/>
        </w:rPr>
        <w:t>Întocmit,</w:t>
      </w:r>
    </w:p>
    <w:p w14:paraId="19132478" w14:textId="77777777" w:rsidR="00435ADF" w:rsidRPr="007357EF" w:rsidRDefault="00435ADF" w:rsidP="00F02BB5">
      <w:pPr>
        <w:pStyle w:val="ListParagraph"/>
        <w:spacing w:line="360" w:lineRule="auto"/>
        <w:ind w:right="-448"/>
        <w:jc w:val="both"/>
        <w:rPr>
          <w:rFonts w:ascii="Arial" w:hAnsi="Arial" w:cs="Arial"/>
          <w:b/>
          <w:lang w:val="ro-RO"/>
        </w:rPr>
      </w:pPr>
    </w:p>
    <w:p w14:paraId="7599C22E" w14:textId="50421896" w:rsidR="00AB44C1" w:rsidRPr="007357EF" w:rsidRDefault="005B48BC" w:rsidP="00F02BB5">
      <w:pPr>
        <w:pStyle w:val="ListParagraph"/>
        <w:spacing w:line="360" w:lineRule="auto"/>
        <w:ind w:right="-448"/>
        <w:jc w:val="both"/>
        <w:rPr>
          <w:rFonts w:ascii="Arial" w:hAnsi="Arial" w:cs="Arial"/>
          <w:b/>
          <w:lang w:val="ro-RO"/>
        </w:rPr>
      </w:pPr>
      <w:r w:rsidRPr="007357EF">
        <w:rPr>
          <w:rFonts w:ascii="Arial" w:hAnsi="Arial" w:cs="Arial"/>
          <w:b/>
          <w:lang w:val="ro-RO"/>
        </w:rPr>
        <w:t>Consilier administrație publică</w:t>
      </w:r>
    </w:p>
    <w:p w14:paraId="56FD58BC" w14:textId="751DD799" w:rsidR="005B48BC" w:rsidRPr="007357EF" w:rsidRDefault="005B48BC" w:rsidP="00F02BB5">
      <w:pPr>
        <w:pStyle w:val="ListParagraph"/>
        <w:spacing w:line="360" w:lineRule="auto"/>
        <w:ind w:right="-448"/>
        <w:jc w:val="both"/>
        <w:rPr>
          <w:rFonts w:ascii="Arial" w:hAnsi="Arial" w:cs="Arial"/>
          <w:b/>
          <w:lang w:val="ro-RO"/>
        </w:rPr>
      </w:pPr>
      <w:r w:rsidRPr="007357EF">
        <w:rPr>
          <w:rFonts w:ascii="Arial" w:hAnsi="Arial" w:cs="Arial"/>
          <w:b/>
          <w:lang w:val="ro-RO"/>
        </w:rPr>
        <w:t>Laura Suciu</w:t>
      </w:r>
    </w:p>
    <w:sectPr w:rsidR="005B48BC" w:rsidRPr="007357EF" w:rsidSect="00192D62">
      <w:headerReference w:type="default" r:id="rId60"/>
      <w:footerReference w:type="default" r:id="rId61"/>
      <w:headerReference w:type="first" r:id="rId62"/>
      <w:pgSz w:w="11906" w:h="16838"/>
      <w:pgMar w:top="720" w:right="1195" w:bottom="720" w:left="1411"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F8C91A" w14:textId="77777777" w:rsidR="00D87CED" w:rsidRDefault="00D87CED" w:rsidP="00C36448">
      <w:r>
        <w:separator/>
      </w:r>
    </w:p>
  </w:endnote>
  <w:endnote w:type="continuationSeparator" w:id="0">
    <w:p w14:paraId="5BBB8A4F" w14:textId="77777777" w:rsidR="00D87CED" w:rsidRDefault="00D87CED" w:rsidP="00C36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4885683"/>
      <w:docPartObj>
        <w:docPartGallery w:val="Page Numbers (Bottom of Page)"/>
        <w:docPartUnique/>
      </w:docPartObj>
    </w:sdtPr>
    <w:sdtEndPr>
      <w:rPr>
        <w:noProof/>
      </w:rPr>
    </w:sdtEndPr>
    <w:sdtContent>
      <w:p w14:paraId="10AEFE19" w14:textId="3037BD80" w:rsidR="00D87CED" w:rsidRDefault="00D87CED">
        <w:pPr>
          <w:pStyle w:val="Footer"/>
          <w:jc w:val="center"/>
        </w:pPr>
        <w:r>
          <w:fldChar w:fldCharType="begin"/>
        </w:r>
        <w:r>
          <w:instrText xml:space="preserve"> PAGE   \* MERGEFORMAT </w:instrText>
        </w:r>
        <w:r>
          <w:fldChar w:fldCharType="separate"/>
        </w:r>
        <w:r w:rsidR="000A27E5">
          <w:rPr>
            <w:noProof/>
          </w:rPr>
          <w:t>62</w:t>
        </w:r>
        <w:r>
          <w:rPr>
            <w:noProof/>
          </w:rPr>
          <w:fldChar w:fldCharType="end"/>
        </w:r>
      </w:p>
    </w:sdtContent>
  </w:sdt>
  <w:p w14:paraId="710A1ED3" w14:textId="77777777" w:rsidR="00D87CED" w:rsidRDefault="00D87C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D2AA35" w14:textId="77777777" w:rsidR="00D87CED" w:rsidRDefault="00D87CED" w:rsidP="00C36448">
      <w:r>
        <w:separator/>
      </w:r>
    </w:p>
  </w:footnote>
  <w:footnote w:type="continuationSeparator" w:id="0">
    <w:p w14:paraId="5C18E4DF" w14:textId="77777777" w:rsidR="00D87CED" w:rsidRDefault="00D87CED" w:rsidP="00C364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BCD21" w14:textId="4F3EB43F" w:rsidR="00D87CED" w:rsidRDefault="00D87CED" w:rsidP="004801F8">
    <w:pPr>
      <w:pStyle w:val="Header"/>
      <w:rPr>
        <w:b/>
        <w:sz w:val="28"/>
        <w:szCs w:val="28"/>
      </w:rPr>
    </w:pPr>
    <w:r>
      <w:rPr>
        <w:b/>
        <w:noProof/>
        <w:sz w:val="28"/>
        <w:szCs w:val="28"/>
        <w:lang w:val="ro-RO" w:eastAsia="ro-RO"/>
      </w:rPr>
      <w:drawing>
        <wp:inline distT="0" distB="0" distL="0" distR="0" wp14:anchorId="6094F7DB" wp14:editId="1CDF08E4">
          <wp:extent cx="1517073" cy="669739"/>
          <wp:effectExtent l="0" t="0" r="6985" b="0"/>
          <wp:docPr id="5" name="Picture 5"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tretch>
                    <a:fillRect/>
                  </a:stretch>
                </pic:blipFill>
                <pic:spPr>
                  <a:xfrm>
                    <a:off x="0" y="0"/>
                    <a:ext cx="1536145" cy="678159"/>
                  </a:xfrm>
                  <a:prstGeom prst="rect">
                    <a:avLst/>
                  </a:prstGeom>
                </pic:spPr>
              </pic:pic>
            </a:graphicData>
          </a:graphic>
        </wp:inline>
      </w:drawing>
    </w:r>
    <w:r>
      <w:rPr>
        <w:b/>
        <w:sz w:val="28"/>
        <w:szCs w:val="28"/>
      </w:rPr>
      <w:tab/>
      <w:t xml:space="preserve">        </w:t>
    </w:r>
    <w:r w:rsidRPr="00A86B1F">
      <w:rPr>
        <w:b/>
        <w:sz w:val="28"/>
        <w:szCs w:val="28"/>
      </w:rPr>
      <w:t xml:space="preserve">ASOCIAȚIA DE DEZVOLTARE </w:t>
    </w:r>
    <w:r>
      <w:rPr>
        <w:b/>
        <w:sz w:val="28"/>
        <w:szCs w:val="28"/>
      </w:rPr>
      <w:t xml:space="preserve">        </w:t>
    </w:r>
  </w:p>
  <w:p w14:paraId="6DD9346A" w14:textId="77777777" w:rsidR="00D87CED" w:rsidRDefault="00D87CED">
    <w:pPr>
      <w:pStyle w:val="Header"/>
      <w:rPr>
        <w:b/>
        <w:sz w:val="28"/>
        <w:szCs w:val="28"/>
      </w:rPr>
    </w:pPr>
    <w:r>
      <w:rPr>
        <w:b/>
        <w:sz w:val="28"/>
        <w:szCs w:val="28"/>
      </w:rPr>
      <w:t xml:space="preserve">                                     INTERCOMUNITARĂ TRANSREGIO</w:t>
    </w:r>
  </w:p>
  <w:p w14:paraId="40BCC703" w14:textId="77777777" w:rsidR="00D87CED" w:rsidRPr="004B12EB" w:rsidRDefault="00D87CED" w:rsidP="004B12EB">
    <w:pPr>
      <w:tabs>
        <w:tab w:val="left" w:pos="1701"/>
      </w:tabs>
      <w:jc w:val="center"/>
      <w:rPr>
        <w:sz w:val="20"/>
        <w:szCs w:val="20"/>
      </w:rPr>
    </w:pPr>
    <w:r w:rsidRPr="00E1770C">
      <w:rPr>
        <w:sz w:val="20"/>
        <w:szCs w:val="20"/>
      </w:rPr>
      <w:t>Piața Unirii, nr. 1, cam. 138, 410100, Oradea, jud. Bihor, Telefon/Fax:0259.408.821, Email: aditransregio@gmail.com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99162" w14:textId="77777777" w:rsidR="00D87CED" w:rsidRDefault="00D87CED" w:rsidP="00FF6B2A">
    <w:pPr>
      <w:tabs>
        <w:tab w:val="center" w:pos="4536"/>
        <w:tab w:val="right" w:pos="9072"/>
      </w:tabs>
      <w:rPr>
        <w:b/>
        <w:sz w:val="28"/>
        <w:szCs w:val="28"/>
      </w:rPr>
    </w:pPr>
    <w:r w:rsidRPr="00FF6B2A">
      <w:rPr>
        <w:b/>
        <w:noProof/>
        <w:sz w:val="28"/>
        <w:szCs w:val="28"/>
        <w:lang w:val="ro-RO" w:eastAsia="ro-RO"/>
      </w:rPr>
      <w:drawing>
        <wp:inline distT="0" distB="0" distL="0" distR="0" wp14:anchorId="58A1E477" wp14:editId="55C688C3">
          <wp:extent cx="1517073" cy="669739"/>
          <wp:effectExtent l="0" t="0" r="6985" b="0"/>
          <wp:docPr id="82" name="Picture 82"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tretch>
                    <a:fillRect/>
                  </a:stretch>
                </pic:blipFill>
                <pic:spPr>
                  <a:xfrm>
                    <a:off x="0" y="0"/>
                    <a:ext cx="1536145" cy="678159"/>
                  </a:xfrm>
                  <a:prstGeom prst="rect">
                    <a:avLst/>
                  </a:prstGeom>
                </pic:spPr>
              </pic:pic>
            </a:graphicData>
          </a:graphic>
        </wp:inline>
      </w:drawing>
    </w:r>
    <w:r w:rsidRPr="00FF6B2A">
      <w:rPr>
        <w:b/>
        <w:sz w:val="28"/>
        <w:szCs w:val="28"/>
      </w:rPr>
      <w:tab/>
      <w:t xml:space="preserve">       </w:t>
    </w:r>
  </w:p>
  <w:p w14:paraId="47993BEE" w14:textId="203FEAED" w:rsidR="00D87CED" w:rsidRDefault="00D87CED" w:rsidP="00FF6B2A">
    <w:pPr>
      <w:tabs>
        <w:tab w:val="center" w:pos="4536"/>
        <w:tab w:val="right" w:pos="9072"/>
      </w:tabs>
      <w:jc w:val="right"/>
      <w:rPr>
        <w:b/>
        <w:sz w:val="28"/>
        <w:szCs w:val="28"/>
      </w:rPr>
    </w:pPr>
    <w:r>
      <w:rPr>
        <w:b/>
        <w:sz w:val="28"/>
        <w:szCs w:val="28"/>
      </w:rPr>
      <w:t xml:space="preserve">Anexa 1 </w:t>
    </w:r>
    <w:r w:rsidRPr="001522D3">
      <w:rPr>
        <w:b/>
      </w:rPr>
      <w:t>la Hotărârea AGA</w:t>
    </w:r>
  </w:p>
  <w:p w14:paraId="768714AD" w14:textId="513A609D" w:rsidR="00D87CED" w:rsidRPr="00FF6B2A" w:rsidRDefault="00D87CED" w:rsidP="00FF6B2A">
    <w:pPr>
      <w:tabs>
        <w:tab w:val="center" w:pos="4536"/>
        <w:tab w:val="right" w:pos="9072"/>
      </w:tabs>
      <w:jc w:val="center"/>
      <w:rPr>
        <w:b/>
        <w:sz w:val="28"/>
        <w:szCs w:val="28"/>
      </w:rPr>
    </w:pPr>
    <w:r w:rsidRPr="00FF6B2A">
      <w:rPr>
        <w:b/>
        <w:sz w:val="28"/>
        <w:szCs w:val="28"/>
      </w:rPr>
      <w:t>ASOCIAȚIA DE DEZVOLTARE</w:t>
    </w:r>
  </w:p>
  <w:p w14:paraId="37312523" w14:textId="77777777" w:rsidR="00D87CED" w:rsidRPr="00FF6B2A" w:rsidRDefault="00D87CED" w:rsidP="00FF6B2A">
    <w:pPr>
      <w:tabs>
        <w:tab w:val="center" w:pos="4536"/>
        <w:tab w:val="right" w:pos="9072"/>
      </w:tabs>
      <w:rPr>
        <w:b/>
        <w:sz w:val="28"/>
        <w:szCs w:val="28"/>
      </w:rPr>
    </w:pPr>
    <w:r w:rsidRPr="00FF6B2A">
      <w:rPr>
        <w:b/>
        <w:sz w:val="28"/>
        <w:szCs w:val="28"/>
      </w:rPr>
      <w:t xml:space="preserve">                                     INTERCOMUNITARĂ TRANSREGIO</w:t>
    </w:r>
  </w:p>
  <w:p w14:paraId="736A85F4" w14:textId="77777777" w:rsidR="00D87CED" w:rsidRPr="00FF6B2A" w:rsidRDefault="00D87CED" w:rsidP="00FF6B2A">
    <w:pPr>
      <w:tabs>
        <w:tab w:val="left" w:pos="1701"/>
      </w:tabs>
      <w:jc w:val="center"/>
      <w:rPr>
        <w:sz w:val="20"/>
        <w:szCs w:val="20"/>
      </w:rPr>
    </w:pPr>
    <w:r w:rsidRPr="00FF6B2A">
      <w:rPr>
        <w:sz w:val="20"/>
        <w:szCs w:val="20"/>
      </w:rPr>
      <w:t>Piața Unirii, nr. 1, cam. 138, 410100, Oradea, jud. Bihor, Telefon/Fax:0259.408.821, Email: aditransregio@gmail.com</w:t>
    </w:r>
  </w:p>
  <w:p w14:paraId="556F282E" w14:textId="77777777" w:rsidR="00D87CED" w:rsidRDefault="00D87C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B"/>
    <w:multiLevelType w:val="singleLevel"/>
    <w:tmpl w:val="0000002B"/>
    <w:name w:val="WW8Num43"/>
    <w:lvl w:ilvl="0">
      <w:start w:val="1"/>
      <w:numFmt w:val="bullet"/>
      <w:lvlText w:val=""/>
      <w:lvlJc w:val="left"/>
      <w:pPr>
        <w:tabs>
          <w:tab w:val="num" w:pos="0"/>
        </w:tabs>
        <w:ind w:left="720" w:hanging="360"/>
      </w:pPr>
      <w:rPr>
        <w:rFonts w:ascii="Symbol" w:hAnsi="Symbol" w:cs="Symbol"/>
        <w:sz w:val="28"/>
        <w:szCs w:val="28"/>
      </w:rPr>
    </w:lvl>
  </w:abstractNum>
  <w:abstractNum w:abstractNumId="1">
    <w:nsid w:val="0000002C"/>
    <w:multiLevelType w:val="singleLevel"/>
    <w:tmpl w:val="0000002C"/>
    <w:name w:val="WW8Num44"/>
    <w:lvl w:ilvl="0">
      <w:start w:val="1"/>
      <w:numFmt w:val="bullet"/>
      <w:lvlText w:val=""/>
      <w:lvlJc w:val="left"/>
      <w:pPr>
        <w:tabs>
          <w:tab w:val="num" w:pos="0"/>
        </w:tabs>
        <w:ind w:left="1560" w:hanging="360"/>
      </w:pPr>
      <w:rPr>
        <w:rFonts w:ascii="Wingdings" w:hAnsi="Wingdings" w:cs="Symbol"/>
      </w:rPr>
    </w:lvl>
  </w:abstractNum>
  <w:abstractNum w:abstractNumId="2">
    <w:nsid w:val="00000031"/>
    <w:multiLevelType w:val="multilevel"/>
    <w:tmpl w:val="00000031"/>
    <w:name w:val="WW8Num4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67"/>
    <w:multiLevelType w:val="multilevel"/>
    <w:tmpl w:val="00000067"/>
    <w:name w:val="WW8Num103"/>
    <w:lvl w:ilvl="0">
      <w:numFmt w:val="bullet"/>
      <w:lvlText w:val="-"/>
      <w:lvlJc w:val="left"/>
      <w:pPr>
        <w:tabs>
          <w:tab w:val="num" w:pos="0"/>
        </w:tabs>
        <w:ind w:left="720" w:hanging="360"/>
      </w:pPr>
      <w:rPr>
        <w:rFonts w:ascii="Calibri" w:hAnsi="Calibri" w:cs="Courier" w:hint="default"/>
      </w:rPr>
    </w:lvl>
    <w:lvl w:ilvl="1">
      <w:start w:va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Calibri" w:hAnsi="Calibri" w:cs="Times New Roman"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nsid w:val="02581E92"/>
    <w:multiLevelType w:val="hybridMultilevel"/>
    <w:tmpl w:val="DA5C96C8"/>
    <w:lvl w:ilvl="0" w:tplc="F7ECCB1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70E6612"/>
    <w:multiLevelType w:val="hybridMultilevel"/>
    <w:tmpl w:val="18909492"/>
    <w:lvl w:ilvl="0" w:tplc="9B6881D2">
      <w:start w:val="1"/>
      <w:numFmt w:val="bullet"/>
      <w:lvlText w:val="-"/>
      <w:lvlJc w:val="left"/>
      <w:pPr>
        <w:tabs>
          <w:tab w:val="num" w:pos="0"/>
        </w:tabs>
        <w:ind w:left="0" w:hanging="360"/>
      </w:pPr>
      <w:rPr>
        <w:rFonts w:ascii="Arial" w:eastAsia="Times New Roman" w:hAnsi="Arial" w:cs="Aria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
    <w:nsid w:val="078A6C60"/>
    <w:multiLevelType w:val="hybridMultilevel"/>
    <w:tmpl w:val="F536A42A"/>
    <w:lvl w:ilvl="0" w:tplc="F842891E">
      <w:start w:val="1"/>
      <w:numFmt w:val="decimal"/>
      <w:lvlText w:val="%1."/>
      <w:lvlJc w:val="left"/>
      <w:pPr>
        <w:tabs>
          <w:tab w:val="num" w:pos="0"/>
        </w:tabs>
        <w:ind w:left="0" w:hanging="360"/>
      </w:pPr>
    </w:lvl>
    <w:lvl w:ilvl="1" w:tplc="04090019">
      <w:start w:val="1"/>
      <w:numFmt w:val="lowerLetter"/>
      <w:lvlText w:val="%2."/>
      <w:lvlJc w:val="left"/>
      <w:pPr>
        <w:tabs>
          <w:tab w:val="num" w:pos="720"/>
        </w:tabs>
        <w:ind w:left="720" w:hanging="360"/>
      </w:pPr>
    </w:lvl>
    <w:lvl w:ilvl="2" w:tplc="04180005">
      <w:start w:val="1"/>
      <w:numFmt w:val="bullet"/>
      <w:lvlText w:val=""/>
      <w:lvlJc w:val="left"/>
      <w:pPr>
        <w:tabs>
          <w:tab w:val="num" w:pos="1440"/>
        </w:tabs>
        <w:ind w:left="1440" w:hanging="180"/>
      </w:pPr>
      <w:rPr>
        <w:rFonts w:ascii="Wingdings" w:hAnsi="Wingdings" w:hint="default"/>
      </w:rPr>
    </w:lvl>
    <w:lvl w:ilvl="3" w:tplc="0409000F">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start w:val="1"/>
      <w:numFmt w:val="lowerRoman"/>
      <w:lvlText w:val="%6."/>
      <w:lvlJc w:val="right"/>
      <w:pPr>
        <w:tabs>
          <w:tab w:val="num" w:pos="3600"/>
        </w:tabs>
        <w:ind w:left="3600" w:hanging="180"/>
      </w:pPr>
    </w:lvl>
    <w:lvl w:ilvl="6" w:tplc="0409000F">
      <w:start w:val="1"/>
      <w:numFmt w:val="decimal"/>
      <w:lvlText w:val="%7."/>
      <w:lvlJc w:val="left"/>
      <w:pPr>
        <w:tabs>
          <w:tab w:val="num" w:pos="4320"/>
        </w:tabs>
        <w:ind w:left="4320" w:hanging="360"/>
      </w:pPr>
    </w:lvl>
    <w:lvl w:ilvl="7" w:tplc="04090019">
      <w:start w:val="1"/>
      <w:numFmt w:val="lowerLetter"/>
      <w:lvlText w:val="%8."/>
      <w:lvlJc w:val="left"/>
      <w:pPr>
        <w:tabs>
          <w:tab w:val="num" w:pos="5040"/>
        </w:tabs>
        <w:ind w:left="5040" w:hanging="360"/>
      </w:pPr>
    </w:lvl>
    <w:lvl w:ilvl="8" w:tplc="0409001B">
      <w:start w:val="1"/>
      <w:numFmt w:val="lowerRoman"/>
      <w:lvlText w:val="%9."/>
      <w:lvlJc w:val="right"/>
      <w:pPr>
        <w:tabs>
          <w:tab w:val="num" w:pos="5760"/>
        </w:tabs>
        <w:ind w:left="5760" w:hanging="180"/>
      </w:pPr>
    </w:lvl>
  </w:abstractNum>
  <w:abstractNum w:abstractNumId="7">
    <w:nsid w:val="0B4C0CD9"/>
    <w:multiLevelType w:val="multilevel"/>
    <w:tmpl w:val="27789F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15ED489D"/>
    <w:multiLevelType w:val="hybridMultilevel"/>
    <w:tmpl w:val="5FEC5B66"/>
    <w:lvl w:ilvl="0" w:tplc="53763F64">
      <w:start w:val="1"/>
      <w:numFmt w:val="upperLetter"/>
      <w:lvlText w:val="%1."/>
      <w:lvlJc w:val="left"/>
      <w:pPr>
        <w:ind w:left="1431" w:hanging="360"/>
      </w:pPr>
      <w:rPr>
        <w:b/>
      </w:rPr>
    </w:lvl>
    <w:lvl w:ilvl="1" w:tplc="04180019" w:tentative="1">
      <w:start w:val="1"/>
      <w:numFmt w:val="lowerLetter"/>
      <w:lvlText w:val="%2."/>
      <w:lvlJc w:val="left"/>
      <w:pPr>
        <w:ind w:left="2151" w:hanging="360"/>
      </w:pPr>
    </w:lvl>
    <w:lvl w:ilvl="2" w:tplc="0418001B" w:tentative="1">
      <w:start w:val="1"/>
      <w:numFmt w:val="lowerRoman"/>
      <w:lvlText w:val="%3."/>
      <w:lvlJc w:val="right"/>
      <w:pPr>
        <w:ind w:left="2871" w:hanging="180"/>
      </w:pPr>
    </w:lvl>
    <w:lvl w:ilvl="3" w:tplc="0418000F" w:tentative="1">
      <w:start w:val="1"/>
      <w:numFmt w:val="decimal"/>
      <w:lvlText w:val="%4."/>
      <w:lvlJc w:val="left"/>
      <w:pPr>
        <w:ind w:left="3591" w:hanging="360"/>
      </w:pPr>
    </w:lvl>
    <w:lvl w:ilvl="4" w:tplc="04180019" w:tentative="1">
      <w:start w:val="1"/>
      <w:numFmt w:val="lowerLetter"/>
      <w:lvlText w:val="%5."/>
      <w:lvlJc w:val="left"/>
      <w:pPr>
        <w:ind w:left="4311" w:hanging="360"/>
      </w:pPr>
    </w:lvl>
    <w:lvl w:ilvl="5" w:tplc="0418001B" w:tentative="1">
      <w:start w:val="1"/>
      <w:numFmt w:val="lowerRoman"/>
      <w:lvlText w:val="%6."/>
      <w:lvlJc w:val="right"/>
      <w:pPr>
        <w:ind w:left="5031" w:hanging="180"/>
      </w:pPr>
    </w:lvl>
    <w:lvl w:ilvl="6" w:tplc="0418000F" w:tentative="1">
      <w:start w:val="1"/>
      <w:numFmt w:val="decimal"/>
      <w:lvlText w:val="%7."/>
      <w:lvlJc w:val="left"/>
      <w:pPr>
        <w:ind w:left="5751" w:hanging="360"/>
      </w:pPr>
    </w:lvl>
    <w:lvl w:ilvl="7" w:tplc="04180019" w:tentative="1">
      <w:start w:val="1"/>
      <w:numFmt w:val="lowerLetter"/>
      <w:lvlText w:val="%8."/>
      <w:lvlJc w:val="left"/>
      <w:pPr>
        <w:ind w:left="6471" w:hanging="360"/>
      </w:pPr>
    </w:lvl>
    <w:lvl w:ilvl="8" w:tplc="0418001B" w:tentative="1">
      <w:start w:val="1"/>
      <w:numFmt w:val="lowerRoman"/>
      <w:lvlText w:val="%9."/>
      <w:lvlJc w:val="right"/>
      <w:pPr>
        <w:ind w:left="7191" w:hanging="180"/>
      </w:pPr>
    </w:lvl>
  </w:abstractNum>
  <w:abstractNum w:abstractNumId="9">
    <w:nsid w:val="1D951CEA"/>
    <w:multiLevelType w:val="hybridMultilevel"/>
    <w:tmpl w:val="C7CED4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91360A"/>
    <w:multiLevelType w:val="hybridMultilevel"/>
    <w:tmpl w:val="9648D2B8"/>
    <w:lvl w:ilvl="0" w:tplc="04180009">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1">
    <w:nsid w:val="23094A6B"/>
    <w:multiLevelType w:val="hybridMultilevel"/>
    <w:tmpl w:val="67B275E0"/>
    <w:lvl w:ilvl="0" w:tplc="04090005">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2">
    <w:nsid w:val="24033F85"/>
    <w:multiLevelType w:val="hybridMultilevel"/>
    <w:tmpl w:val="49D4DE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2F520DE8"/>
    <w:multiLevelType w:val="hybridMultilevel"/>
    <w:tmpl w:val="456A6C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3069722F"/>
    <w:multiLevelType w:val="hybridMultilevel"/>
    <w:tmpl w:val="3FD40B0C"/>
    <w:lvl w:ilvl="0" w:tplc="3C68CE8E">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31281342"/>
    <w:multiLevelType w:val="hybridMultilevel"/>
    <w:tmpl w:val="B6FC5776"/>
    <w:lvl w:ilvl="0" w:tplc="8F4A7EC6">
      <w:start w:val="1"/>
      <w:numFmt w:val="lowerLetter"/>
      <w:lvlText w:val="%1)"/>
      <w:lvlJc w:val="left"/>
      <w:pPr>
        <w:tabs>
          <w:tab w:val="num" w:pos="0"/>
        </w:tabs>
        <w:ind w:left="0" w:hanging="360"/>
      </w:pPr>
      <w:rPr>
        <w:rFonts w:hint="default"/>
      </w:rPr>
    </w:lvl>
    <w:lvl w:ilvl="1" w:tplc="C59A1D88">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6">
    <w:nsid w:val="400D64BD"/>
    <w:multiLevelType w:val="hybridMultilevel"/>
    <w:tmpl w:val="F7ECC12E"/>
    <w:lvl w:ilvl="0" w:tplc="04090005">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
    <w:nsid w:val="43705B09"/>
    <w:multiLevelType w:val="hybridMultilevel"/>
    <w:tmpl w:val="C1D45C92"/>
    <w:lvl w:ilvl="0" w:tplc="162E5BD8">
      <w:start w:val="1"/>
      <w:numFmt w:val="bullet"/>
      <w:lvlText w:val="-"/>
      <w:lvlJc w:val="left"/>
      <w:pPr>
        <w:ind w:left="500" w:hanging="360"/>
      </w:pPr>
      <w:rPr>
        <w:rFonts w:ascii="Arial" w:eastAsiaTheme="minorEastAsia" w:hAnsi="Arial" w:cs="Arial" w:hint="default"/>
      </w:rPr>
    </w:lvl>
    <w:lvl w:ilvl="1" w:tplc="04090003" w:tentative="1">
      <w:start w:val="1"/>
      <w:numFmt w:val="bullet"/>
      <w:lvlText w:val="o"/>
      <w:lvlJc w:val="left"/>
      <w:pPr>
        <w:ind w:left="1220" w:hanging="360"/>
      </w:pPr>
      <w:rPr>
        <w:rFonts w:ascii="Courier New" w:hAnsi="Courier New" w:cs="Courier New" w:hint="default"/>
      </w:rPr>
    </w:lvl>
    <w:lvl w:ilvl="2" w:tplc="04090005" w:tentative="1">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cs="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cs="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18">
    <w:nsid w:val="453D6EB0"/>
    <w:multiLevelType w:val="hybridMultilevel"/>
    <w:tmpl w:val="38B8432A"/>
    <w:lvl w:ilvl="0" w:tplc="9B6881D2">
      <w:start w:val="1"/>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52327DD5"/>
    <w:multiLevelType w:val="hybridMultilevel"/>
    <w:tmpl w:val="49CA4F2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5E8563B6"/>
    <w:multiLevelType w:val="hybridMultilevel"/>
    <w:tmpl w:val="153CDE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D051AC5"/>
    <w:multiLevelType w:val="hybridMultilevel"/>
    <w:tmpl w:val="BCC201BC"/>
    <w:lvl w:ilvl="0" w:tplc="F842891E">
      <w:start w:val="1"/>
      <w:numFmt w:val="decimal"/>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2">
    <w:nsid w:val="764178FC"/>
    <w:multiLevelType w:val="hybridMultilevel"/>
    <w:tmpl w:val="B91AB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6B7115E"/>
    <w:multiLevelType w:val="hybridMultilevel"/>
    <w:tmpl w:val="E216EA6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79515FD8"/>
    <w:multiLevelType w:val="hybridMultilevel"/>
    <w:tmpl w:val="450C5DBE"/>
    <w:lvl w:ilvl="0" w:tplc="0418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5"/>
  </w:num>
  <w:num w:numId="3">
    <w:abstractNumId w:val="21"/>
  </w:num>
  <w:num w:numId="4">
    <w:abstractNumId w:val="12"/>
  </w:num>
  <w:num w:numId="5">
    <w:abstractNumId w:val="7"/>
  </w:num>
  <w:num w:numId="6">
    <w:abstractNumId w:val="8"/>
  </w:num>
  <w:num w:numId="7">
    <w:abstractNumId w:val="22"/>
  </w:num>
  <w:num w:numId="8">
    <w:abstractNumId w:val="13"/>
  </w:num>
  <w:num w:numId="9">
    <w:abstractNumId w:val="23"/>
  </w:num>
  <w:num w:numId="10">
    <w:abstractNumId w:val="24"/>
  </w:num>
  <w:num w:numId="11">
    <w:abstractNumId w:val="18"/>
  </w:num>
  <w:num w:numId="12">
    <w:abstractNumId w:val="10"/>
  </w:num>
  <w:num w:numId="13">
    <w:abstractNumId w:val="19"/>
  </w:num>
  <w:num w:numId="14">
    <w:abstractNumId w:val="14"/>
  </w:num>
  <w:num w:numId="15">
    <w:abstractNumId w:val="9"/>
  </w:num>
  <w:num w:numId="16">
    <w:abstractNumId w:val="20"/>
  </w:num>
  <w:num w:numId="17">
    <w:abstractNumId w:val="17"/>
  </w:num>
  <w:num w:numId="18">
    <w:abstractNumId w:val="11"/>
  </w:num>
  <w:num w:numId="19">
    <w:abstractNumId w:val="16"/>
  </w:num>
  <w:num w:numId="20">
    <w:abstractNumId w:val="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proofState w:grammar="clean"/>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8BB"/>
    <w:rsid w:val="00000B78"/>
    <w:rsid w:val="00000C14"/>
    <w:rsid w:val="00000EE0"/>
    <w:rsid w:val="000012D6"/>
    <w:rsid w:val="00001F96"/>
    <w:rsid w:val="00003BF4"/>
    <w:rsid w:val="0000495C"/>
    <w:rsid w:val="0000717D"/>
    <w:rsid w:val="000073A8"/>
    <w:rsid w:val="000076D9"/>
    <w:rsid w:val="00010B6A"/>
    <w:rsid w:val="00011E7F"/>
    <w:rsid w:val="000135CF"/>
    <w:rsid w:val="00013D79"/>
    <w:rsid w:val="000146AD"/>
    <w:rsid w:val="00016750"/>
    <w:rsid w:val="000168D5"/>
    <w:rsid w:val="00017073"/>
    <w:rsid w:val="00017F9E"/>
    <w:rsid w:val="00020132"/>
    <w:rsid w:val="0002069B"/>
    <w:rsid w:val="00021F98"/>
    <w:rsid w:val="0002254B"/>
    <w:rsid w:val="00023302"/>
    <w:rsid w:val="00024AC0"/>
    <w:rsid w:val="0002542F"/>
    <w:rsid w:val="00026274"/>
    <w:rsid w:val="00027E06"/>
    <w:rsid w:val="00031823"/>
    <w:rsid w:val="00031C92"/>
    <w:rsid w:val="0003252C"/>
    <w:rsid w:val="00032DDD"/>
    <w:rsid w:val="00033E9C"/>
    <w:rsid w:val="000342F4"/>
    <w:rsid w:val="0003469C"/>
    <w:rsid w:val="0003491C"/>
    <w:rsid w:val="00034ACB"/>
    <w:rsid w:val="000353DC"/>
    <w:rsid w:val="00036353"/>
    <w:rsid w:val="00036F82"/>
    <w:rsid w:val="000404B9"/>
    <w:rsid w:val="00040833"/>
    <w:rsid w:val="00041F5F"/>
    <w:rsid w:val="00042D08"/>
    <w:rsid w:val="00044145"/>
    <w:rsid w:val="00045343"/>
    <w:rsid w:val="00046A85"/>
    <w:rsid w:val="0004702B"/>
    <w:rsid w:val="00047B1C"/>
    <w:rsid w:val="00051524"/>
    <w:rsid w:val="0005373C"/>
    <w:rsid w:val="00053C0F"/>
    <w:rsid w:val="0005445C"/>
    <w:rsid w:val="00055C77"/>
    <w:rsid w:val="00056763"/>
    <w:rsid w:val="00056E4F"/>
    <w:rsid w:val="0005712C"/>
    <w:rsid w:val="00060904"/>
    <w:rsid w:val="00060FD5"/>
    <w:rsid w:val="0006149A"/>
    <w:rsid w:val="00063AF8"/>
    <w:rsid w:val="000658B6"/>
    <w:rsid w:val="00066757"/>
    <w:rsid w:val="000674C5"/>
    <w:rsid w:val="00067C82"/>
    <w:rsid w:val="0007016F"/>
    <w:rsid w:val="000705B2"/>
    <w:rsid w:val="000733C1"/>
    <w:rsid w:val="00073FDF"/>
    <w:rsid w:val="0007437F"/>
    <w:rsid w:val="000744BC"/>
    <w:rsid w:val="00075A5A"/>
    <w:rsid w:val="00077408"/>
    <w:rsid w:val="00081774"/>
    <w:rsid w:val="00084172"/>
    <w:rsid w:val="00085E6E"/>
    <w:rsid w:val="00085E97"/>
    <w:rsid w:val="00086180"/>
    <w:rsid w:val="00086345"/>
    <w:rsid w:val="00086527"/>
    <w:rsid w:val="00087E2C"/>
    <w:rsid w:val="00090344"/>
    <w:rsid w:val="00090819"/>
    <w:rsid w:val="00090BAC"/>
    <w:rsid w:val="00096A1B"/>
    <w:rsid w:val="000A1821"/>
    <w:rsid w:val="000A1A03"/>
    <w:rsid w:val="000A2184"/>
    <w:rsid w:val="000A27E5"/>
    <w:rsid w:val="000A2FBC"/>
    <w:rsid w:val="000A42DF"/>
    <w:rsid w:val="000A55AE"/>
    <w:rsid w:val="000A623D"/>
    <w:rsid w:val="000A6E74"/>
    <w:rsid w:val="000B2D10"/>
    <w:rsid w:val="000B38BB"/>
    <w:rsid w:val="000B5DB3"/>
    <w:rsid w:val="000B6B3D"/>
    <w:rsid w:val="000B7131"/>
    <w:rsid w:val="000C2776"/>
    <w:rsid w:val="000C2B6A"/>
    <w:rsid w:val="000C7595"/>
    <w:rsid w:val="000D00D7"/>
    <w:rsid w:val="000D0510"/>
    <w:rsid w:val="000D13EA"/>
    <w:rsid w:val="000D36BD"/>
    <w:rsid w:val="000D4775"/>
    <w:rsid w:val="000D5654"/>
    <w:rsid w:val="000D68DD"/>
    <w:rsid w:val="000D6FF4"/>
    <w:rsid w:val="000D71B4"/>
    <w:rsid w:val="000D7473"/>
    <w:rsid w:val="000E155F"/>
    <w:rsid w:val="000E1ACF"/>
    <w:rsid w:val="000E2EA2"/>
    <w:rsid w:val="000E314E"/>
    <w:rsid w:val="000E40BE"/>
    <w:rsid w:val="000E420A"/>
    <w:rsid w:val="000E4DC5"/>
    <w:rsid w:val="000E546F"/>
    <w:rsid w:val="000E5D2A"/>
    <w:rsid w:val="000E742E"/>
    <w:rsid w:val="000F0B0C"/>
    <w:rsid w:val="000F0F4C"/>
    <w:rsid w:val="000F1D02"/>
    <w:rsid w:val="000F1F21"/>
    <w:rsid w:val="000F241A"/>
    <w:rsid w:val="000F3815"/>
    <w:rsid w:val="000F6C9F"/>
    <w:rsid w:val="001025C2"/>
    <w:rsid w:val="00103FC9"/>
    <w:rsid w:val="00104818"/>
    <w:rsid w:val="0010492F"/>
    <w:rsid w:val="00105063"/>
    <w:rsid w:val="00105792"/>
    <w:rsid w:val="001105E4"/>
    <w:rsid w:val="0011181A"/>
    <w:rsid w:val="00111AF8"/>
    <w:rsid w:val="00111EAA"/>
    <w:rsid w:val="00112D94"/>
    <w:rsid w:val="00114E3B"/>
    <w:rsid w:val="001153D6"/>
    <w:rsid w:val="001154B8"/>
    <w:rsid w:val="001158E1"/>
    <w:rsid w:val="001159C5"/>
    <w:rsid w:val="0011718E"/>
    <w:rsid w:val="00120019"/>
    <w:rsid w:val="00120633"/>
    <w:rsid w:val="0012077B"/>
    <w:rsid w:val="00120AD7"/>
    <w:rsid w:val="00120C26"/>
    <w:rsid w:val="00121511"/>
    <w:rsid w:val="00122B0A"/>
    <w:rsid w:val="00123C72"/>
    <w:rsid w:val="00125799"/>
    <w:rsid w:val="00125E09"/>
    <w:rsid w:val="001268E7"/>
    <w:rsid w:val="00126D74"/>
    <w:rsid w:val="0012730B"/>
    <w:rsid w:val="00127CCC"/>
    <w:rsid w:val="001314ED"/>
    <w:rsid w:val="001317A9"/>
    <w:rsid w:val="001328B5"/>
    <w:rsid w:val="00134750"/>
    <w:rsid w:val="00134EDE"/>
    <w:rsid w:val="001355E7"/>
    <w:rsid w:val="0013667D"/>
    <w:rsid w:val="001367D8"/>
    <w:rsid w:val="00137FD1"/>
    <w:rsid w:val="0014024D"/>
    <w:rsid w:val="0014109D"/>
    <w:rsid w:val="00141B86"/>
    <w:rsid w:val="00141CD4"/>
    <w:rsid w:val="0014254C"/>
    <w:rsid w:val="001427E3"/>
    <w:rsid w:val="001428EA"/>
    <w:rsid w:val="00143D73"/>
    <w:rsid w:val="00146063"/>
    <w:rsid w:val="00147335"/>
    <w:rsid w:val="00147DED"/>
    <w:rsid w:val="00150BA8"/>
    <w:rsid w:val="001522D3"/>
    <w:rsid w:val="001529DE"/>
    <w:rsid w:val="00152C6C"/>
    <w:rsid w:val="00154878"/>
    <w:rsid w:val="00154ADB"/>
    <w:rsid w:val="00154B75"/>
    <w:rsid w:val="00155AC9"/>
    <w:rsid w:val="00156728"/>
    <w:rsid w:val="00157B32"/>
    <w:rsid w:val="00160F29"/>
    <w:rsid w:val="00161430"/>
    <w:rsid w:val="001623DC"/>
    <w:rsid w:val="001709A3"/>
    <w:rsid w:val="0017155F"/>
    <w:rsid w:val="001716FD"/>
    <w:rsid w:val="00171AC1"/>
    <w:rsid w:val="00171BEF"/>
    <w:rsid w:val="00171C62"/>
    <w:rsid w:val="00171D7F"/>
    <w:rsid w:val="00171DE4"/>
    <w:rsid w:val="001748A5"/>
    <w:rsid w:val="0017628E"/>
    <w:rsid w:val="00177777"/>
    <w:rsid w:val="00177A77"/>
    <w:rsid w:val="0018115C"/>
    <w:rsid w:val="00181CFD"/>
    <w:rsid w:val="0018292F"/>
    <w:rsid w:val="00182A59"/>
    <w:rsid w:val="00184931"/>
    <w:rsid w:val="00185842"/>
    <w:rsid w:val="001858DC"/>
    <w:rsid w:val="00185A0D"/>
    <w:rsid w:val="00186842"/>
    <w:rsid w:val="0018697B"/>
    <w:rsid w:val="00187322"/>
    <w:rsid w:val="00187960"/>
    <w:rsid w:val="00190470"/>
    <w:rsid w:val="00192D62"/>
    <w:rsid w:val="001941BD"/>
    <w:rsid w:val="00194993"/>
    <w:rsid w:val="00194E01"/>
    <w:rsid w:val="00195B9E"/>
    <w:rsid w:val="00196436"/>
    <w:rsid w:val="001A0A9D"/>
    <w:rsid w:val="001A1DB2"/>
    <w:rsid w:val="001A1F34"/>
    <w:rsid w:val="001A211C"/>
    <w:rsid w:val="001A21DF"/>
    <w:rsid w:val="001A3695"/>
    <w:rsid w:val="001A3702"/>
    <w:rsid w:val="001A545D"/>
    <w:rsid w:val="001A5C03"/>
    <w:rsid w:val="001B286A"/>
    <w:rsid w:val="001B2A16"/>
    <w:rsid w:val="001B3491"/>
    <w:rsid w:val="001B367C"/>
    <w:rsid w:val="001B3BEA"/>
    <w:rsid w:val="001B3E49"/>
    <w:rsid w:val="001B4619"/>
    <w:rsid w:val="001B47CF"/>
    <w:rsid w:val="001B4B4F"/>
    <w:rsid w:val="001B5D11"/>
    <w:rsid w:val="001B66F3"/>
    <w:rsid w:val="001B7852"/>
    <w:rsid w:val="001C0129"/>
    <w:rsid w:val="001C02FE"/>
    <w:rsid w:val="001C0498"/>
    <w:rsid w:val="001C0D0E"/>
    <w:rsid w:val="001C2034"/>
    <w:rsid w:val="001C2692"/>
    <w:rsid w:val="001C2AFE"/>
    <w:rsid w:val="001C31B9"/>
    <w:rsid w:val="001C32C6"/>
    <w:rsid w:val="001C46C4"/>
    <w:rsid w:val="001C5AB5"/>
    <w:rsid w:val="001C5FA6"/>
    <w:rsid w:val="001C688C"/>
    <w:rsid w:val="001D001E"/>
    <w:rsid w:val="001D0857"/>
    <w:rsid w:val="001D0A08"/>
    <w:rsid w:val="001D0FC4"/>
    <w:rsid w:val="001D177F"/>
    <w:rsid w:val="001D35B7"/>
    <w:rsid w:val="001D369C"/>
    <w:rsid w:val="001D3F29"/>
    <w:rsid w:val="001D582D"/>
    <w:rsid w:val="001D5F86"/>
    <w:rsid w:val="001D6890"/>
    <w:rsid w:val="001D6E5D"/>
    <w:rsid w:val="001E024C"/>
    <w:rsid w:val="001E1100"/>
    <w:rsid w:val="001E146B"/>
    <w:rsid w:val="001E1625"/>
    <w:rsid w:val="001E1D26"/>
    <w:rsid w:val="001E221B"/>
    <w:rsid w:val="001E76AC"/>
    <w:rsid w:val="001E7A96"/>
    <w:rsid w:val="001F0057"/>
    <w:rsid w:val="001F04D3"/>
    <w:rsid w:val="001F15B2"/>
    <w:rsid w:val="001F28ED"/>
    <w:rsid w:val="001F2C59"/>
    <w:rsid w:val="001F2E6F"/>
    <w:rsid w:val="001F304A"/>
    <w:rsid w:val="001F4B36"/>
    <w:rsid w:val="001F4E20"/>
    <w:rsid w:val="001F54B7"/>
    <w:rsid w:val="001F5823"/>
    <w:rsid w:val="001F60EF"/>
    <w:rsid w:val="001F6CA3"/>
    <w:rsid w:val="00201411"/>
    <w:rsid w:val="0020413D"/>
    <w:rsid w:val="00204A41"/>
    <w:rsid w:val="00205A7A"/>
    <w:rsid w:val="0020764D"/>
    <w:rsid w:val="002076AE"/>
    <w:rsid w:val="00212CFA"/>
    <w:rsid w:val="0021468E"/>
    <w:rsid w:val="00214C2E"/>
    <w:rsid w:val="00216857"/>
    <w:rsid w:val="00222348"/>
    <w:rsid w:val="002241D7"/>
    <w:rsid w:val="00224BAB"/>
    <w:rsid w:val="00225310"/>
    <w:rsid w:val="00226090"/>
    <w:rsid w:val="0022642C"/>
    <w:rsid w:val="00226823"/>
    <w:rsid w:val="00227790"/>
    <w:rsid w:val="00227E04"/>
    <w:rsid w:val="00227FC0"/>
    <w:rsid w:val="00230CCF"/>
    <w:rsid w:val="002313DC"/>
    <w:rsid w:val="00232A42"/>
    <w:rsid w:val="00233BFB"/>
    <w:rsid w:val="00234259"/>
    <w:rsid w:val="00234284"/>
    <w:rsid w:val="0023503C"/>
    <w:rsid w:val="002354AE"/>
    <w:rsid w:val="0023554D"/>
    <w:rsid w:val="00235C5A"/>
    <w:rsid w:val="002360F5"/>
    <w:rsid w:val="00236F99"/>
    <w:rsid w:val="00240470"/>
    <w:rsid w:val="00240A78"/>
    <w:rsid w:val="00241D2A"/>
    <w:rsid w:val="00241F63"/>
    <w:rsid w:val="00242221"/>
    <w:rsid w:val="002426ED"/>
    <w:rsid w:val="00242D2E"/>
    <w:rsid w:val="002436CD"/>
    <w:rsid w:val="00244DDD"/>
    <w:rsid w:val="002453E2"/>
    <w:rsid w:val="00245F7D"/>
    <w:rsid w:val="0024668B"/>
    <w:rsid w:val="00246F0B"/>
    <w:rsid w:val="00250854"/>
    <w:rsid w:val="00252FF4"/>
    <w:rsid w:val="00253356"/>
    <w:rsid w:val="002552F5"/>
    <w:rsid w:val="002609A6"/>
    <w:rsid w:val="0026112B"/>
    <w:rsid w:val="0026159E"/>
    <w:rsid w:val="00261A67"/>
    <w:rsid w:val="00264923"/>
    <w:rsid w:val="00266F60"/>
    <w:rsid w:val="002709A1"/>
    <w:rsid w:val="00271230"/>
    <w:rsid w:val="00273235"/>
    <w:rsid w:val="00275166"/>
    <w:rsid w:val="00276F90"/>
    <w:rsid w:val="002776CB"/>
    <w:rsid w:val="0028061F"/>
    <w:rsid w:val="00280706"/>
    <w:rsid w:val="002807A9"/>
    <w:rsid w:val="002810BA"/>
    <w:rsid w:val="002816AB"/>
    <w:rsid w:val="00281B44"/>
    <w:rsid w:val="00282991"/>
    <w:rsid w:val="00282E3F"/>
    <w:rsid w:val="00282FEB"/>
    <w:rsid w:val="00284E02"/>
    <w:rsid w:val="00287251"/>
    <w:rsid w:val="002873C2"/>
    <w:rsid w:val="00290664"/>
    <w:rsid w:val="00291B65"/>
    <w:rsid w:val="00294D9A"/>
    <w:rsid w:val="00296628"/>
    <w:rsid w:val="00296D30"/>
    <w:rsid w:val="002A0277"/>
    <w:rsid w:val="002A0673"/>
    <w:rsid w:val="002A15EA"/>
    <w:rsid w:val="002A2675"/>
    <w:rsid w:val="002A2F25"/>
    <w:rsid w:val="002A43F5"/>
    <w:rsid w:val="002A790B"/>
    <w:rsid w:val="002B066C"/>
    <w:rsid w:val="002B1A7A"/>
    <w:rsid w:val="002B1CFD"/>
    <w:rsid w:val="002B2C76"/>
    <w:rsid w:val="002B458F"/>
    <w:rsid w:val="002B48A7"/>
    <w:rsid w:val="002B5570"/>
    <w:rsid w:val="002C1271"/>
    <w:rsid w:val="002C1C3C"/>
    <w:rsid w:val="002C24AC"/>
    <w:rsid w:val="002C269E"/>
    <w:rsid w:val="002C5778"/>
    <w:rsid w:val="002C5AF3"/>
    <w:rsid w:val="002C73C0"/>
    <w:rsid w:val="002C79F2"/>
    <w:rsid w:val="002C7E4A"/>
    <w:rsid w:val="002D0766"/>
    <w:rsid w:val="002D1633"/>
    <w:rsid w:val="002D187A"/>
    <w:rsid w:val="002D1F2A"/>
    <w:rsid w:val="002D30F4"/>
    <w:rsid w:val="002D38C3"/>
    <w:rsid w:val="002D4141"/>
    <w:rsid w:val="002D5C31"/>
    <w:rsid w:val="002D7A56"/>
    <w:rsid w:val="002D7B62"/>
    <w:rsid w:val="002E065D"/>
    <w:rsid w:val="002E0B05"/>
    <w:rsid w:val="002E0D48"/>
    <w:rsid w:val="002E10F9"/>
    <w:rsid w:val="002E374B"/>
    <w:rsid w:val="002E40A4"/>
    <w:rsid w:val="002E4224"/>
    <w:rsid w:val="002E56D5"/>
    <w:rsid w:val="002E5831"/>
    <w:rsid w:val="002E608C"/>
    <w:rsid w:val="002E63EA"/>
    <w:rsid w:val="002F0A60"/>
    <w:rsid w:val="002F2FDE"/>
    <w:rsid w:val="002F4BDD"/>
    <w:rsid w:val="002F79DE"/>
    <w:rsid w:val="0030099F"/>
    <w:rsid w:val="00301D1A"/>
    <w:rsid w:val="00302081"/>
    <w:rsid w:val="00305A89"/>
    <w:rsid w:val="00306AE2"/>
    <w:rsid w:val="00307D17"/>
    <w:rsid w:val="00311A00"/>
    <w:rsid w:val="00312031"/>
    <w:rsid w:val="00313223"/>
    <w:rsid w:val="003138BF"/>
    <w:rsid w:val="0031617F"/>
    <w:rsid w:val="00316BEB"/>
    <w:rsid w:val="003172B3"/>
    <w:rsid w:val="003213AB"/>
    <w:rsid w:val="00322E94"/>
    <w:rsid w:val="00323D78"/>
    <w:rsid w:val="00324D2E"/>
    <w:rsid w:val="00324D70"/>
    <w:rsid w:val="00325285"/>
    <w:rsid w:val="0032696C"/>
    <w:rsid w:val="0032737B"/>
    <w:rsid w:val="00327718"/>
    <w:rsid w:val="00327B5D"/>
    <w:rsid w:val="00327BBB"/>
    <w:rsid w:val="00331DE6"/>
    <w:rsid w:val="00334033"/>
    <w:rsid w:val="003344AE"/>
    <w:rsid w:val="00334AC9"/>
    <w:rsid w:val="003360ED"/>
    <w:rsid w:val="00337297"/>
    <w:rsid w:val="00342B03"/>
    <w:rsid w:val="00343CF3"/>
    <w:rsid w:val="00343D3C"/>
    <w:rsid w:val="003458E2"/>
    <w:rsid w:val="00345A17"/>
    <w:rsid w:val="00345AB9"/>
    <w:rsid w:val="003461C1"/>
    <w:rsid w:val="003465CF"/>
    <w:rsid w:val="0034735C"/>
    <w:rsid w:val="00347752"/>
    <w:rsid w:val="00350F5F"/>
    <w:rsid w:val="00351585"/>
    <w:rsid w:val="00353E81"/>
    <w:rsid w:val="0035465E"/>
    <w:rsid w:val="00357185"/>
    <w:rsid w:val="00360754"/>
    <w:rsid w:val="003615D6"/>
    <w:rsid w:val="003623D9"/>
    <w:rsid w:val="003630BA"/>
    <w:rsid w:val="00366C16"/>
    <w:rsid w:val="00366D18"/>
    <w:rsid w:val="00367DD4"/>
    <w:rsid w:val="00370213"/>
    <w:rsid w:val="00370AB3"/>
    <w:rsid w:val="0037168F"/>
    <w:rsid w:val="00372409"/>
    <w:rsid w:val="00372856"/>
    <w:rsid w:val="00373AA4"/>
    <w:rsid w:val="00376D40"/>
    <w:rsid w:val="00377542"/>
    <w:rsid w:val="00377800"/>
    <w:rsid w:val="00377874"/>
    <w:rsid w:val="00377D34"/>
    <w:rsid w:val="0038033C"/>
    <w:rsid w:val="00380608"/>
    <w:rsid w:val="003836A2"/>
    <w:rsid w:val="00384CC1"/>
    <w:rsid w:val="00385265"/>
    <w:rsid w:val="00385363"/>
    <w:rsid w:val="003854EC"/>
    <w:rsid w:val="0038591C"/>
    <w:rsid w:val="0038634A"/>
    <w:rsid w:val="00386FF7"/>
    <w:rsid w:val="00394E25"/>
    <w:rsid w:val="003970CB"/>
    <w:rsid w:val="00397242"/>
    <w:rsid w:val="0039787A"/>
    <w:rsid w:val="00397C28"/>
    <w:rsid w:val="003A298C"/>
    <w:rsid w:val="003A340A"/>
    <w:rsid w:val="003A5F6A"/>
    <w:rsid w:val="003A6631"/>
    <w:rsid w:val="003A668A"/>
    <w:rsid w:val="003A7DDB"/>
    <w:rsid w:val="003B0646"/>
    <w:rsid w:val="003B1B58"/>
    <w:rsid w:val="003B3F51"/>
    <w:rsid w:val="003B54E3"/>
    <w:rsid w:val="003C0C09"/>
    <w:rsid w:val="003C1B3D"/>
    <w:rsid w:val="003C2890"/>
    <w:rsid w:val="003C54C1"/>
    <w:rsid w:val="003C7095"/>
    <w:rsid w:val="003C76BB"/>
    <w:rsid w:val="003D1F3D"/>
    <w:rsid w:val="003D31EC"/>
    <w:rsid w:val="003D4EC7"/>
    <w:rsid w:val="003D5135"/>
    <w:rsid w:val="003D61F6"/>
    <w:rsid w:val="003E07C8"/>
    <w:rsid w:val="003E1783"/>
    <w:rsid w:val="003E2206"/>
    <w:rsid w:val="003E3812"/>
    <w:rsid w:val="003E3A24"/>
    <w:rsid w:val="003E760B"/>
    <w:rsid w:val="003F0358"/>
    <w:rsid w:val="003F0571"/>
    <w:rsid w:val="003F1CC3"/>
    <w:rsid w:val="003F79C4"/>
    <w:rsid w:val="00401263"/>
    <w:rsid w:val="00401C7C"/>
    <w:rsid w:val="00403C10"/>
    <w:rsid w:val="00405041"/>
    <w:rsid w:val="00406D61"/>
    <w:rsid w:val="00410150"/>
    <w:rsid w:val="00410F7B"/>
    <w:rsid w:val="00411D2C"/>
    <w:rsid w:val="00412BD8"/>
    <w:rsid w:val="0041580D"/>
    <w:rsid w:val="0041676F"/>
    <w:rsid w:val="00417340"/>
    <w:rsid w:val="00417A89"/>
    <w:rsid w:val="00420314"/>
    <w:rsid w:val="0042037E"/>
    <w:rsid w:val="00420C7C"/>
    <w:rsid w:val="004217F0"/>
    <w:rsid w:val="00421CEA"/>
    <w:rsid w:val="004241F4"/>
    <w:rsid w:val="00425315"/>
    <w:rsid w:val="00425FE5"/>
    <w:rsid w:val="0042683B"/>
    <w:rsid w:val="00427999"/>
    <w:rsid w:val="00427EE0"/>
    <w:rsid w:val="00430B7A"/>
    <w:rsid w:val="00432472"/>
    <w:rsid w:val="0043275E"/>
    <w:rsid w:val="00434E5A"/>
    <w:rsid w:val="00435ADF"/>
    <w:rsid w:val="00435DDC"/>
    <w:rsid w:val="00437118"/>
    <w:rsid w:val="00437F7B"/>
    <w:rsid w:val="0044173D"/>
    <w:rsid w:val="00441DC3"/>
    <w:rsid w:val="004433F2"/>
    <w:rsid w:val="00443830"/>
    <w:rsid w:val="00444C01"/>
    <w:rsid w:val="00445A0B"/>
    <w:rsid w:val="00445C06"/>
    <w:rsid w:val="00451785"/>
    <w:rsid w:val="00451E72"/>
    <w:rsid w:val="0045207E"/>
    <w:rsid w:val="0045497E"/>
    <w:rsid w:val="00455817"/>
    <w:rsid w:val="00456C51"/>
    <w:rsid w:val="004570EA"/>
    <w:rsid w:val="0045759B"/>
    <w:rsid w:val="00457D07"/>
    <w:rsid w:val="004606D6"/>
    <w:rsid w:val="00460D6E"/>
    <w:rsid w:val="004613D7"/>
    <w:rsid w:val="004631F4"/>
    <w:rsid w:val="00463D01"/>
    <w:rsid w:val="00463E0B"/>
    <w:rsid w:val="00464D97"/>
    <w:rsid w:val="004652F2"/>
    <w:rsid w:val="004658AA"/>
    <w:rsid w:val="0046651A"/>
    <w:rsid w:val="004675EA"/>
    <w:rsid w:val="00467783"/>
    <w:rsid w:val="00467A69"/>
    <w:rsid w:val="0047144E"/>
    <w:rsid w:val="0047290E"/>
    <w:rsid w:val="00472DF2"/>
    <w:rsid w:val="00474B5D"/>
    <w:rsid w:val="0047541B"/>
    <w:rsid w:val="00475C4B"/>
    <w:rsid w:val="00476666"/>
    <w:rsid w:val="00476CE5"/>
    <w:rsid w:val="00477259"/>
    <w:rsid w:val="00477691"/>
    <w:rsid w:val="00477B56"/>
    <w:rsid w:val="004801F8"/>
    <w:rsid w:val="00480FFB"/>
    <w:rsid w:val="00481ACA"/>
    <w:rsid w:val="00482353"/>
    <w:rsid w:val="00483033"/>
    <w:rsid w:val="00484671"/>
    <w:rsid w:val="00486AE1"/>
    <w:rsid w:val="00490016"/>
    <w:rsid w:val="00490371"/>
    <w:rsid w:val="00492727"/>
    <w:rsid w:val="00493607"/>
    <w:rsid w:val="0049414C"/>
    <w:rsid w:val="00494316"/>
    <w:rsid w:val="004945CE"/>
    <w:rsid w:val="00495D54"/>
    <w:rsid w:val="004962A9"/>
    <w:rsid w:val="00496B22"/>
    <w:rsid w:val="00497AA1"/>
    <w:rsid w:val="004A0809"/>
    <w:rsid w:val="004A1FC6"/>
    <w:rsid w:val="004A2E9E"/>
    <w:rsid w:val="004A2FCD"/>
    <w:rsid w:val="004A5EC5"/>
    <w:rsid w:val="004A6DB6"/>
    <w:rsid w:val="004A7AEE"/>
    <w:rsid w:val="004B0F8C"/>
    <w:rsid w:val="004B12EB"/>
    <w:rsid w:val="004B2508"/>
    <w:rsid w:val="004B2671"/>
    <w:rsid w:val="004B439F"/>
    <w:rsid w:val="004B43E3"/>
    <w:rsid w:val="004B61E4"/>
    <w:rsid w:val="004B6EEE"/>
    <w:rsid w:val="004C065A"/>
    <w:rsid w:val="004C18C5"/>
    <w:rsid w:val="004C1CA3"/>
    <w:rsid w:val="004C1FD7"/>
    <w:rsid w:val="004C258D"/>
    <w:rsid w:val="004C26E0"/>
    <w:rsid w:val="004C291D"/>
    <w:rsid w:val="004C2A59"/>
    <w:rsid w:val="004C3CE5"/>
    <w:rsid w:val="004C4722"/>
    <w:rsid w:val="004C4DC7"/>
    <w:rsid w:val="004C67C4"/>
    <w:rsid w:val="004C68E3"/>
    <w:rsid w:val="004D0948"/>
    <w:rsid w:val="004D21E9"/>
    <w:rsid w:val="004D28BF"/>
    <w:rsid w:val="004D2DA3"/>
    <w:rsid w:val="004D46AD"/>
    <w:rsid w:val="004D5291"/>
    <w:rsid w:val="004D557C"/>
    <w:rsid w:val="004D5DBB"/>
    <w:rsid w:val="004D7291"/>
    <w:rsid w:val="004E171C"/>
    <w:rsid w:val="004E42EE"/>
    <w:rsid w:val="004E559F"/>
    <w:rsid w:val="004E6C66"/>
    <w:rsid w:val="004E741F"/>
    <w:rsid w:val="004F0A53"/>
    <w:rsid w:val="004F122B"/>
    <w:rsid w:val="004F1DE2"/>
    <w:rsid w:val="004F3BE1"/>
    <w:rsid w:val="004F4028"/>
    <w:rsid w:val="004F4703"/>
    <w:rsid w:val="004F57FB"/>
    <w:rsid w:val="004F75B2"/>
    <w:rsid w:val="0050006C"/>
    <w:rsid w:val="00500715"/>
    <w:rsid w:val="00501515"/>
    <w:rsid w:val="005015FA"/>
    <w:rsid w:val="00506C3F"/>
    <w:rsid w:val="00510255"/>
    <w:rsid w:val="00511598"/>
    <w:rsid w:val="00511A4C"/>
    <w:rsid w:val="00513632"/>
    <w:rsid w:val="00513A36"/>
    <w:rsid w:val="00514881"/>
    <w:rsid w:val="005152A1"/>
    <w:rsid w:val="00515DBF"/>
    <w:rsid w:val="00516CC3"/>
    <w:rsid w:val="00520415"/>
    <w:rsid w:val="005204C1"/>
    <w:rsid w:val="005208CC"/>
    <w:rsid w:val="00520E5A"/>
    <w:rsid w:val="00522C8F"/>
    <w:rsid w:val="00523565"/>
    <w:rsid w:val="00525B20"/>
    <w:rsid w:val="005316B4"/>
    <w:rsid w:val="00531862"/>
    <w:rsid w:val="005319F4"/>
    <w:rsid w:val="00532877"/>
    <w:rsid w:val="00532A7B"/>
    <w:rsid w:val="00542ECB"/>
    <w:rsid w:val="005434DE"/>
    <w:rsid w:val="00543BDB"/>
    <w:rsid w:val="00545416"/>
    <w:rsid w:val="00545B3D"/>
    <w:rsid w:val="00545BE6"/>
    <w:rsid w:val="00545D09"/>
    <w:rsid w:val="0054614A"/>
    <w:rsid w:val="0054694D"/>
    <w:rsid w:val="00551414"/>
    <w:rsid w:val="005535B8"/>
    <w:rsid w:val="005544B7"/>
    <w:rsid w:val="005548FE"/>
    <w:rsid w:val="00555B9C"/>
    <w:rsid w:val="00556AD0"/>
    <w:rsid w:val="00556B3D"/>
    <w:rsid w:val="00557494"/>
    <w:rsid w:val="00557741"/>
    <w:rsid w:val="005607A3"/>
    <w:rsid w:val="00560D7A"/>
    <w:rsid w:val="0056471A"/>
    <w:rsid w:val="00565702"/>
    <w:rsid w:val="00565731"/>
    <w:rsid w:val="005662F6"/>
    <w:rsid w:val="00566B62"/>
    <w:rsid w:val="00566BBE"/>
    <w:rsid w:val="00567E54"/>
    <w:rsid w:val="00570D1B"/>
    <w:rsid w:val="00570DBC"/>
    <w:rsid w:val="005710C7"/>
    <w:rsid w:val="00572D28"/>
    <w:rsid w:val="00573F1E"/>
    <w:rsid w:val="005746C9"/>
    <w:rsid w:val="005751A5"/>
    <w:rsid w:val="00575CE0"/>
    <w:rsid w:val="0057608D"/>
    <w:rsid w:val="0058089F"/>
    <w:rsid w:val="00580E65"/>
    <w:rsid w:val="00581AB2"/>
    <w:rsid w:val="0058352F"/>
    <w:rsid w:val="0058488F"/>
    <w:rsid w:val="00584DF0"/>
    <w:rsid w:val="0058561D"/>
    <w:rsid w:val="005859B4"/>
    <w:rsid w:val="00587877"/>
    <w:rsid w:val="00592C58"/>
    <w:rsid w:val="005934E4"/>
    <w:rsid w:val="0059389A"/>
    <w:rsid w:val="00593B97"/>
    <w:rsid w:val="00593C1C"/>
    <w:rsid w:val="00596B72"/>
    <w:rsid w:val="00596F3F"/>
    <w:rsid w:val="0059715D"/>
    <w:rsid w:val="005A098C"/>
    <w:rsid w:val="005A1D14"/>
    <w:rsid w:val="005A2241"/>
    <w:rsid w:val="005A2505"/>
    <w:rsid w:val="005A3C45"/>
    <w:rsid w:val="005A481F"/>
    <w:rsid w:val="005A4A57"/>
    <w:rsid w:val="005A5F20"/>
    <w:rsid w:val="005A60B8"/>
    <w:rsid w:val="005A6D58"/>
    <w:rsid w:val="005A7799"/>
    <w:rsid w:val="005B0932"/>
    <w:rsid w:val="005B22BA"/>
    <w:rsid w:val="005B2687"/>
    <w:rsid w:val="005B333B"/>
    <w:rsid w:val="005B3447"/>
    <w:rsid w:val="005B355E"/>
    <w:rsid w:val="005B48BC"/>
    <w:rsid w:val="005B4A33"/>
    <w:rsid w:val="005B64A9"/>
    <w:rsid w:val="005B6B84"/>
    <w:rsid w:val="005C2F9C"/>
    <w:rsid w:val="005C3681"/>
    <w:rsid w:val="005C37E1"/>
    <w:rsid w:val="005C3922"/>
    <w:rsid w:val="005C5624"/>
    <w:rsid w:val="005C6ED3"/>
    <w:rsid w:val="005D0042"/>
    <w:rsid w:val="005D16C7"/>
    <w:rsid w:val="005D2068"/>
    <w:rsid w:val="005D474B"/>
    <w:rsid w:val="005D68A2"/>
    <w:rsid w:val="005D7AD8"/>
    <w:rsid w:val="005D7CFF"/>
    <w:rsid w:val="005E12EB"/>
    <w:rsid w:val="005E18E3"/>
    <w:rsid w:val="005E22D5"/>
    <w:rsid w:val="005E2678"/>
    <w:rsid w:val="005E3B2E"/>
    <w:rsid w:val="005E44A7"/>
    <w:rsid w:val="005E545D"/>
    <w:rsid w:val="005E6344"/>
    <w:rsid w:val="005E7878"/>
    <w:rsid w:val="005F4388"/>
    <w:rsid w:val="005F4555"/>
    <w:rsid w:val="005F4B65"/>
    <w:rsid w:val="005F4BBB"/>
    <w:rsid w:val="005F4D83"/>
    <w:rsid w:val="005F634A"/>
    <w:rsid w:val="005F6371"/>
    <w:rsid w:val="005F772A"/>
    <w:rsid w:val="005F7A68"/>
    <w:rsid w:val="005F7F44"/>
    <w:rsid w:val="005F7F7A"/>
    <w:rsid w:val="006001EF"/>
    <w:rsid w:val="00602C29"/>
    <w:rsid w:val="00603264"/>
    <w:rsid w:val="00603EB7"/>
    <w:rsid w:val="0060422B"/>
    <w:rsid w:val="006108D9"/>
    <w:rsid w:val="00611CF9"/>
    <w:rsid w:val="00612D87"/>
    <w:rsid w:val="00613882"/>
    <w:rsid w:val="00613B6C"/>
    <w:rsid w:val="00613D55"/>
    <w:rsid w:val="0061643B"/>
    <w:rsid w:val="00617099"/>
    <w:rsid w:val="00617691"/>
    <w:rsid w:val="00620E9D"/>
    <w:rsid w:val="00621710"/>
    <w:rsid w:val="00622184"/>
    <w:rsid w:val="00622B44"/>
    <w:rsid w:val="00623D2A"/>
    <w:rsid w:val="00626062"/>
    <w:rsid w:val="00626694"/>
    <w:rsid w:val="00627CB4"/>
    <w:rsid w:val="00627CEA"/>
    <w:rsid w:val="006319A9"/>
    <w:rsid w:val="00632970"/>
    <w:rsid w:val="00632F41"/>
    <w:rsid w:val="00632F91"/>
    <w:rsid w:val="00636E9E"/>
    <w:rsid w:val="006374F0"/>
    <w:rsid w:val="00640D13"/>
    <w:rsid w:val="00641104"/>
    <w:rsid w:val="006412DF"/>
    <w:rsid w:val="006446B0"/>
    <w:rsid w:val="00644C8B"/>
    <w:rsid w:val="0064726D"/>
    <w:rsid w:val="00647819"/>
    <w:rsid w:val="006500B3"/>
    <w:rsid w:val="00650327"/>
    <w:rsid w:val="006510F1"/>
    <w:rsid w:val="0065165B"/>
    <w:rsid w:val="00652B5B"/>
    <w:rsid w:val="00653FD0"/>
    <w:rsid w:val="00654656"/>
    <w:rsid w:val="00654CC7"/>
    <w:rsid w:val="00654E43"/>
    <w:rsid w:val="00655D8E"/>
    <w:rsid w:val="00656A37"/>
    <w:rsid w:val="0065716B"/>
    <w:rsid w:val="006577DB"/>
    <w:rsid w:val="00660EAB"/>
    <w:rsid w:val="006612F0"/>
    <w:rsid w:val="00661E23"/>
    <w:rsid w:val="00662594"/>
    <w:rsid w:val="00662AAA"/>
    <w:rsid w:val="00664BD0"/>
    <w:rsid w:val="00665EA8"/>
    <w:rsid w:val="006670FB"/>
    <w:rsid w:val="00672BAF"/>
    <w:rsid w:val="0067583F"/>
    <w:rsid w:val="00680B13"/>
    <w:rsid w:val="00681668"/>
    <w:rsid w:val="006829BF"/>
    <w:rsid w:val="00682E8B"/>
    <w:rsid w:val="00683C77"/>
    <w:rsid w:val="00683F18"/>
    <w:rsid w:val="006845E4"/>
    <w:rsid w:val="0068491D"/>
    <w:rsid w:val="0068714F"/>
    <w:rsid w:val="00687177"/>
    <w:rsid w:val="0068790F"/>
    <w:rsid w:val="00690444"/>
    <w:rsid w:val="006920F1"/>
    <w:rsid w:val="00692E38"/>
    <w:rsid w:val="0069319E"/>
    <w:rsid w:val="00693871"/>
    <w:rsid w:val="006943D3"/>
    <w:rsid w:val="006945B5"/>
    <w:rsid w:val="00695E87"/>
    <w:rsid w:val="006A068E"/>
    <w:rsid w:val="006A0E99"/>
    <w:rsid w:val="006A30A0"/>
    <w:rsid w:val="006A3542"/>
    <w:rsid w:val="006A4075"/>
    <w:rsid w:val="006A42D7"/>
    <w:rsid w:val="006A4B70"/>
    <w:rsid w:val="006A4DAE"/>
    <w:rsid w:val="006A5742"/>
    <w:rsid w:val="006A70BF"/>
    <w:rsid w:val="006A774F"/>
    <w:rsid w:val="006B044C"/>
    <w:rsid w:val="006B24C8"/>
    <w:rsid w:val="006B2ACE"/>
    <w:rsid w:val="006B4BD3"/>
    <w:rsid w:val="006B5CCE"/>
    <w:rsid w:val="006B62C6"/>
    <w:rsid w:val="006C0D1C"/>
    <w:rsid w:val="006C2327"/>
    <w:rsid w:val="006C2A47"/>
    <w:rsid w:val="006C3384"/>
    <w:rsid w:val="006C4BFE"/>
    <w:rsid w:val="006C5D6F"/>
    <w:rsid w:val="006C60C2"/>
    <w:rsid w:val="006C6AED"/>
    <w:rsid w:val="006C6ED0"/>
    <w:rsid w:val="006C71AA"/>
    <w:rsid w:val="006C7D27"/>
    <w:rsid w:val="006D0323"/>
    <w:rsid w:val="006D0800"/>
    <w:rsid w:val="006D0CDB"/>
    <w:rsid w:val="006D2068"/>
    <w:rsid w:val="006D2AD3"/>
    <w:rsid w:val="006D3743"/>
    <w:rsid w:val="006D66DD"/>
    <w:rsid w:val="006D7CB0"/>
    <w:rsid w:val="006E017A"/>
    <w:rsid w:val="006E0439"/>
    <w:rsid w:val="006E3FFA"/>
    <w:rsid w:val="006E45BE"/>
    <w:rsid w:val="006E4F1C"/>
    <w:rsid w:val="006E4F8F"/>
    <w:rsid w:val="006E6FAA"/>
    <w:rsid w:val="006E7D1B"/>
    <w:rsid w:val="006F09FA"/>
    <w:rsid w:val="006F2053"/>
    <w:rsid w:val="006F393D"/>
    <w:rsid w:val="006F3AA5"/>
    <w:rsid w:val="006F5CA7"/>
    <w:rsid w:val="006F6C48"/>
    <w:rsid w:val="006F7352"/>
    <w:rsid w:val="007008D4"/>
    <w:rsid w:val="00700B3C"/>
    <w:rsid w:val="00703A02"/>
    <w:rsid w:val="007045EC"/>
    <w:rsid w:val="00704E05"/>
    <w:rsid w:val="007061AB"/>
    <w:rsid w:val="007069C8"/>
    <w:rsid w:val="00707072"/>
    <w:rsid w:val="00710CBB"/>
    <w:rsid w:val="00710F05"/>
    <w:rsid w:val="007116AE"/>
    <w:rsid w:val="00712DF7"/>
    <w:rsid w:val="007163C2"/>
    <w:rsid w:val="0071643A"/>
    <w:rsid w:val="00716A39"/>
    <w:rsid w:val="00717AC8"/>
    <w:rsid w:val="0072019F"/>
    <w:rsid w:val="0072101D"/>
    <w:rsid w:val="00722003"/>
    <w:rsid w:val="00722611"/>
    <w:rsid w:val="00722896"/>
    <w:rsid w:val="00723D32"/>
    <w:rsid w:val="0072464A"/>
    <w:rsid w:val="00725420"/>
    <w:rsid w:val="007265B0"/>
    <w:rsid w:val="007269F6"/>
    <w:rsid w:val="00730973"/>
    <w:rsid w:val="007314C8"/>
    <w:rsid w:val="00731575"/>
    <w:rsid w:val="00732C7D"/>
    <w:rsid w:val="00733307"/>
    <w:rsid w:val="00733323"/>
    <w:rsid w:val="00733A8E"/>
    <w:rsid w:val="00734711"/>
    <w:rsid w:val="007357EF"/>
    <w:rsid w:val="00735A7F"/>
    <w:rsid w:val="00736093"/>
    <w:rsid w:val="00736D15"/>
    <w:rsid w:val="00737B24"/>
    <w:rsid w:val="00742C82"/>
    <w:rsid w:val="0074569A"/>
    <w:rsid w:val="0074584D"/>
    <w:rsid w:val="00746418"/>
    <w:rsid w:val="0074641B"/>
    <w:rsid w:val="007473DC"/>
    <w:rsid w:val="00747C4C"/>
    <w:rsid w:val="0075065C"/>
    <w:rsid w:val="0075107F"/>
    <w:rsid w:val="00752406"/>
    <w:rsid w:val="00752873"/>
    <w:rsid w:val="00757FA8"/>
    <w:rsid w:val="00760A67"/>
    <w:rsid w:val="00761B76"/>
    <w:rsid w:val="00764EC0"/>
    <w:rsid w:val="00767144"/>
    <w:rsid w:val="007671E2"/>
    <w:rsid w:val="0076759B"/>
    <w:rsid w:val="00771ED3"/>
    <w:rsid w:val="00774276"/>
    <w:rsid w:val="007745E7"/>
    <w:rsid w:val="00775214"/>
    <w:rsid w:val="007755F7"/>
    <w:rsid w:val="00775F50"/>
    <w:rsid w:val="00777812"/>
    <w:rsid w:val="0078145B"/>
    <w:rsid w:val="00783836"/>
    <w:rsid w:val="00784B8D"/>
    <w:rsid w:val="00785BDC"/>
    <w:rsid w:val="007860E4"/>
    <w:rsid w:val="00790AF4"/>
    <w:rsid w:val="0079123F"/>
    <w:rsid w:val="00791E94"/>
    <w:rsid w:val="00792001"/>
    <w:rsid w:val="00796AFC"/>
    <w:rsid w:val="007A06C4"/>
    <w:rsid w:val="007A1056"/>
    <w:rsid w:val="007A280B"/>
    <w:rsid w:val="007A5266"/>
    <w:rsid w:val="007A6E98"/>
    <w:rsid w:val="007A7AB4"/>
    <w:rsid w:val="007B08BC"/>
    <w:rsid w:val="007B0C94"/>
    <w:rsid w:val="007B3535"/>
    <w:rsid w:val="007B470E"/>
    <w:rsid w:val="007B7074"/>
    <w:rsid w:val="007B7B23"/>
    <w:rsid w:val="007C012C"/>
    <w:rsid w:val="007C0AB8"/>
    <w:rsid w:val="007C17C8"/>
    <w:rsid w:val="007C1C54"/>
    <w:rsid w:val="007C227E"/>
    <w:rsid w:val="007C42CA"/>
    <w:rsid w:val="007C497B"/>
    <w:rsid w:val="007C5817"/>
    <w:rsid w:val="007C6490"/>
    <w:rsid w:val="007C6530"/>
    <w:rsid w:val="007C66EE"/>
    <w:rsid w:val="007C741F"/>
    <w:rsid w:val="007D1348"/>
    <w:rsid w:val="007D2BE0"/>
    <w:rsid w:val="007D303C"/>
    <w:rsid w:val="007D368F"/>
    <w:rsid w:val="007D3D5A"/>
    <w:rsid w:val="007D4170"/>
    <w:rsid w:val="007D5470"/>
    <w:rsid w:val="007D5E88"/>
    <w:rsid w:val="007D70B1"/>
    <w:rsid w:val="007E00F1"/>
    <w:rsid w:val="007E0CE5"/>
    <w:rsid w:val="007E101E"/>
    <w:rsid w:val="007E2251"/>
    <w:rsid w:val="007E4613"/>
    <w:rsid w:val="007E535E"/>
    <w:rsid w:val="007E6A82"/>
    <w:rsid w:val="007E6B0D"/>
    <w:rsid w:val="007E6EB2"/>
    <w:rsid w:val="007E7354"/>
    <w:rsid w:val="007F049C"/>
    <w:rsid w:val="007F264C"/>
    <w:rsid w:val="007F3D5F"/>
    <w:rsid w:val="007F7579"/>
    <w:rsid w:val="00801D9F"/>
    <w:rsid w:val="008024FA"/>
    <w:rsid w:val="008038F1"/>
    <w:rsid w:val="00804637"/>
    <w:rsid w:val="00804707"/>
    <w:rsid w:val="0080599A"/>
    <w:rsid w:val="00805D34"/>
    <w:rsid w:val="00806C86"/>
    <w:rsid w:val="008104BD"/>
    <w:rsid w:val="0081284C"/>
    <w:rsid w:val="00813D91"/>
    <w:rsid w:val="00814890"/>
    <w:rsid w:val="00815E0D"/>
    <w:rsid w:val="0081744B"/>
    <w:rsid w:val="00820D0E"/>
    <w:rsid w:val="00820E98"/>
    <w:rsid w:val="0082139F"/>
    <w:rsid w:val="0082163A"/>
    <w:rsid w:val="008221A5"/>
    <w:rsid w:val="00823B94"/>
    <w:rsid w:val="0082473D"/>
    <w:rsid w:val="00830419"/>
    <w:rsid w:val="008306D5"/>
    <w:rsid w:val="008326D9"/>
    <w:rsid w:val="0083429F"/>
    <w:rsid w:val="0083505F"/>
    <w:rsid w:val="00836989"/>
    <w:rsid w:val="00837A91"/>
    <w:rsid w:val="0084077F"/>
    <w:rsid w:val="0084098B"/>
    <w:rsid w:val="00841994"/>
    <w:rsid w:val="0084275A"/>
    <w:rsid w:val="00842B96"/>
    <w:rsid w:val="00843248"/>
    <w:rsid w:val="00843D3B"/>
    <w:rsid w:val="00844654"/>
    <w:rsid w:val="008450FE"/>
    <w:rsid w:val="00846D6D"/>
    <w:rsid w:val="0084762A"/>
    <w:rsid w:val="00847ED8"/>
    <w:rsid w:val="00850336"/>
    <w:rsid w:val="00850B11"/>
    <w:rsid w:val="008519AD"/>
    <w:rsid w:val="0085202E"/>
    <w:rsid w:val="0085334B"/>
    <w:rsid w:val="00854C0A"/>
    <w:rsid w:val="008562F6"/>
    <w:rsid w:val="0085656B"/>
    <w:rsid w:val="00860C73"/>
    <w:rsid w:val="00862237"/>
    <w:rsid w:val="00863EE7"/>
    <w:rsid w:val="008647DE"/>
    <w:rsid w:val="00865680"/>
    <w:rsid w:val="008658B8"/>
    <w:rsid w:val="00866038"/>
    <w:rsid w:val="008661DC"/>
    <w:rsid w:val="0086633B"/>
    <w:rsid w:val="00866F8C"/>
    <w:rsid w:val="00867364"/>
    <w:rsid w:val="00867365"/>
    <w:rsid w:val="0087214A"/>
    <w:rsid w:val="0087398C"/>
    <w:rsid w:val="00874056"/>
    <w:rsid w:val="008744AE"/>
    <w:rsid w:val="008748B8"/>
    <w:rsid w:val="00875954"/>
    <w:rsid w:val="00876830"/>
    <w:rsid w:val="00877A5F"/>
    <w:rsid w:val="00880A75"/>
    <w:rsid w:val="00881BDB"/>
    <w:rsid w:val="00882508"/>
    <w:rsid w:val="00884D30"/>
    <w:rsid w:val="00886654"/>
    <w:rsid w:val="008868EC"/>
    <w:rsid w:val="008920DF"/>
    <w:rsid w:val="008948AB"/>
    <w:rsid w:val="00894EE0"/>
    <w:rsid w:val="00895688"/>
    <w:rsid w:val="00895F19"/>
    <w:rsid w:val="0089664E"/>
    <w:rsid w:val="0089665D"/>
    <w:rsid w:val="008975C6"/>
    <w:rsid w:val="008A028D"/>
    <w:rsid w:val="008A052D"/>
    <w:rsid w:val="008A1A8E"/>
    <w:rsid w:val="008A23AE"/>
    <w:rsid w:val="008A302D"/>
    <w:rsid w:val="008A3716"/>
    <w:rsid w:val="008A3A41"/>
    <w:rsid w:val="008A41E1"/>
    <w:rsid w:val="008A47AB"/>
    <w:rsid w:val="008A5331"/>
    <w:rsid w:val="008A5367"/>
    <w:rsid w:val="008A5CCE"/>
    <w:rsid w:val="008A5EAC"/>
    <w:rsid w:val="008A7DA8"/>
    <w:rsid w:val="008A7DBD"/>
    <w:rsid w:val="008B01DC"/>
    <w:rsid w:val="008B0394"/>
    <w:rsid w:val="008B0FB2"/>
    <w:rsid w:val="008B174F"/>
    <w:rsid w:val="008B185E"/>
    <w:rsid w:val="008B1D5E"/>
    <w:rsid w:val="008B2FBF"/>
    <w:rsid w:val="008B3780"/>
    <w:rsid w:val="008B4F94"/>
    <w:rsid w:val="008B5473"/>
    <w:rsid w:val="008B655C"/>
    <w:rsid w:val="008C08D9"/>
    <w:rsid w:val="008C2D67"/>
    <w:rsid w:val="008C3F45"/>
    <w:rsid w:val="008C4BAB"/>
    <w:rsid w:val="008C5CAB"/>
    <w:rsid w:val="008C6128"/>
    <w:rsid w:val="008C6F1D"/>
    <w:rsid w:val="008C73E2"/>
    <w:rsid w:val="008C7E5D"/>
    <w:rsid w:val="008D06E0"/>
    <w:rsid w:val="008D1397"/>
    <w:rsid w:val="008D1904"/>
    <w:rsid w:val="008D2256"/>
    <w:rsid w:val="008D4A2A"/>
    <w:rsid w:val="008E08DB"/>
    <w:rsid w:val="008E24CD"/>
    <w:rsid w:val="008E3553"/>
    <w:rsid w:val="008E4818"/>
    <w:rsid w:val="008E50BA"/>
    <w:rsid w:val="008E5C8C"/>
    <w:rsid w:val="008E6DB7"/>
    <w:rsid w:val="008E7059"/>
    <w:rsid w:val="008E74B3"/>
    <w:rsid w:val="008E76EC"/>
    <w:rsid w:val="008F068E"/>
    <w:rsid w:val="008F1A92"/>
    <w:rsid w:val="008F2678"/>
    <w:rsid w:val="008F2B3B"/>
    <w:rsid w:val="008F3149"/>
    <w:rsid w:val="008F3548"/>
    <w:rsid w:val="008F3BAE"/>
    <w:rsid w:val="008F542B"/>
    <w:rsid w:val="008F6CC5"/>
    <w:rsid w:val="00903A5F"/>
    <w:rsid w:val="00903E08"/>
    <w:rsid w:val="009051BE"/>
    <w:rsid w:val="00905A0D"/>
    <w:rsid w:val="00905D28"/>
    <w:rsid w:val="009063CF"/>
    <w:rsid w:val="0090691C"/>
    <w:rsid w:val="0090715C"/>
    <w:rsid w:val="00907F40"/>
    <w:rsid w:val="00910D2F"/>
    <w:rsid w:val="0091196A"/>
    <w:rsid w:val="00911BE6"/>
    <w:rsid w:val="00912D3D"/>
    <w:rsid w:val="009140B4"/>
    <w:rsid w:val="00916394"/>
    <w:rsid w:val="009207CD"/>
    <w:rsid w:val="009214B6"/>
    <w:rsid w:val="00924740"/>
    <w:rsid w:val="009265A5"/>
    <w:rsid w:val="009269A3"/>
    <w:rsid w:val="00926F98"/>
    <w:rsid w:val="00931180"/>
    <w:rsid w:val="0093641A"/>
    <w:rsid w:val="00940A95"/>
    <w:rsid w:val="00940D4A"/>
    <w:rsid w:val="009411E8"/>
    <w:rsid w:val="009427A7"/>
    <w:rsid w:val="009446E5"/>
    <w:rsid w:val="00944D7C"/>
    <w:rsid w:val="009508C4"/>
    <w:rsid w:val="009510A0"/>
    <w:rsid w:val="009511F8"/>
    <w:rsid w:val="0095124A"/>
    <w:rsid w:val="009514B8"/>
    <w:rsid w:val="00951532"/>
    <w:rsid w:val="009539E4"/>
    <w:rsid w:val="009541E7"/>
    <w:rsid w:val="0095469B"/>
    <w:rsid w:val="009546DB"/>
    <w:rsid w:val="009562B0"/>
    <w:rsid w:val="00957166"/>
    <w:rsid w:val="009574D3"/>
    <w:rsid w:val="00957737"/>
    <w:rsid w:val="00957B5D"/>
    <w:rsid w:val="00960D91"/>
    <w:rsid w:val="009611FD"/>
    <w:rsid w:val="00962677"/>
    <w:rsid w:val="00963872"/>
    <w:rsid w:val="00963F63"/>
    <w:rsid w:val="00964FF6"/>
    <w:rsid w:val="00966062"/>
    <w:rsid w:val="00970E6E"/>
    <w:rsid w:val="00972CA6"/>
    <w:rsid w:val="009732FB"/>
    <w:rsid w:val="00973FFF"/>
    <w:rsid w:val="009748F3"/>
    <w:rsid w:val="00976CBA"/>
    <w:rsid w:val="009777D4"/>
    <w:rsid w:val="0098222E"/>
    <w:rsid w:val="009830E9"/>
    <w:rsid w:val="00983BA1"/>
    <w:rsid w:val="00984883"/>
    <w:rsid w:val="00985BCF"/>
    <w:rsid w:val="00986A81"/>
    <w:rsid w:val="00986CB5"/>
    <w:rsid w:val="00987861"/>
    <w:rsid w:val="00993B24"/>
    <w:rsid w:val="00994AEE"/>
    <w:rsid w:val="00994CC5"/>
    <w:rsid w:val="00994D05"/>
    <w:rsid w:val="009957EE"/>
    <w:rsid w:val="00995999"/>
    <w:rsid w:val="00996289"/>
    <w:rsid w:val="009969EB"/>
    <w:rsid w:val="00997520"/>
    <w:rsid w:val="009A07F4"/>
    <w:rsid w:val="009A0A98"/>
    <w:rsid w:val="009A3E8E"/>
    <w:rsid w:val="009A437A"/>
    <w:rsid w:val="009A4D95"/>
    <w:rsid w:val="009A5C6A"/>
    <w:rsid w:val="009A7461"/>
    <w:rsid w:val="009A771D"/>
    <w:rsid w:val="009A7C2E"/>
    <w:rsid w:val="009B1BCD"/>
    <w:rsid w:val="009B3157"/>
    <w:rsid w:val="009B34A2"/>
    <w:rsid w:val="009B5DD5"/>
    <w:rsid w:val="009B6358"/>
    <w:rsid w:val="009B7EF8"/>
    <w:rsid w:val="009C24C8"/>
    <w:rsid w:val="009C27C3"/>
    <w:rsid w:val="009C32CD"/>
    <w:rsid w:val="009C341B"/>
    <w:rsid w:val="009C3E00"/>
    <w:rsid w:val="009C5391"/>
    <w:rsid w:val="009C55E1"/>
    <w:rsid w:val="009C72B5"/>
    <w:rsid w:val="009C7D99"/>
    <w:rsid w:val="009D07E9"/>
    <w:rsid w:val="009D0F42"/>
    <w:rsid w:val="009D1CEB"/>
    <w:rsid w:val="009D203C"/>
    <w:rsid w:val="009D41F4"/>
    <w:rsid w:val="009D4524"/>
    <w:rsid w:val="009D457B"/>
    <w:rsid w:val="009D7D77"/>
    <w:rsid w:val="009E122A"/>
    <w:rsid w:val="009E1DB4"/>
    <w:rsid w:val="009E1F85"/>
    <w:rsid w:val="009E27A9"/>
    <w:rsid w:val="009E39BA"/>
    <w:rsid w:val="009E41CC"/>
    <w:rsid w:val="009E4B92"/>
    <w:rsid w:val="009F343A"/>
    <w:rsid w:val="009F499D"/>
    <w:rsid w:val="009F7D9C"/>
    <w:rsid w:val="009F7E56"/>
    <w:rsid w:val="00A05244"/>
    <w:rsid w:val="00A05D1F"/>
    <w:rsid w:val="00A06AAE"/>
    <w:rsid w:val="00A06ED8"/>
    <w:rsid w:val="00A1292E"/>
    <w:rsid w:val="00A157FF"/>
    <w:rsid w:val="00A17BEF"/>
    <w:rsid w:val="00A20980"/>
    <w:rsid w:val="00A21A7D"/>
    <w:rsid w:val="00A222FE"/>
    <w:rsid w:val="00A23464"/>
    <w:rsid w:val="00A24556"/>
    <w:rsid w:val="00A251DB"/>
    <w:rsid w:val="00A25575"/>
    <w:rsid w:val="00A257F2"/>
    <w:rsid w:val="00A262DB"/>
    <w:rsid w:val="00A262E4"/>
    <w:rsid w:val="00A30054"/>
    <w:rsid w:val="00A3099F"/>
    <w:rsid w:val="00A31361"/>
    <w:rsid w:val="00A317AD"/>
    <w:rsid w:val="00A324DB"/>
    <w:rsid w:val="00A32FA3"/>
    <w:rsid w:val="00A35F33"/>
    <w:rsid w:val="00A3631B"/>
    <w:rsid w:val="00A367EC"/>
    <w:rsid w:val="00A3748E"/>
    <w:rsid w:val="00A3765C"/>
    <w:rsid w:val="00A378D2"/>
    <w:rsid w:val="00A37A95"/>
    <w:rsid w:val="00A4143C"/>
    <w:rsid w:val="00A41A32"/>
    <w:rsid w:val="00A43ABA"/>
    <w:rsid w:val="00A44AD3"/>
    <w:rsid w:val="00A45061"/>
    <w:rsid w:val="00A46857"/>
    <w:rsid w:val="00A469E5"/>
    <w:rsid w:val="00A46D65"/>
    <w:rsid w:val="00A47D47"/>
    <w:rsid w:val="00A52171"/>
    <w:rsid w:val="00A527C1"/>
    <w:rsid w:val="00A5395D"/>
    <w:rsid w:val="00A53E6C"/>
    <w:rsid w:val="00A547E2"/>
    <w:rsid w:val="00A55583"/>
    <w:rsid w:val="00A55903"/>
    <w:rsid w:val="00A55A8F"/>
    <w:rsid w:val="00A60679"/>
    <w:rsid w:val="00A62D5C"/>
    <w:rsid w:val="00A63F82"/>
    <w:rsid w:val="00A648B8"/>
    <w:rsid w:val="00A64FAD"/>
    <w:rsid w:val="00A663E3"/>
    <w:rsid w:val="00A669AE"/>
    <w:rsid w:val="00A67DB3"/>
    <w:rsid w:val="00A70174"/>
    <w:rsid w:val="00A70181"/>
    <w:rsid w:val="00A70B63"/>
    <w:rsid w:val="00A7130A"/>
    <w:rsid w:val="00A71AB2"/>
    <w:rsid w:val="00A72D40"/>
    <w:rsid w:val="00A74FF8"/>
    <w:rsid w:val="00A77775"/>
    <w:rsid w:val="00A778F5"/>
    <w:rsid w:val="00A77DCB"/>
    <w:rsid w:val="00A802C0"/>
    <w:rsid w:val="00A808EB"/>
    <w:rsid w:val="00A813AE"/>
    <w:rsid w:val="00A832B3"/>
    <w:rsid w:val="00A84126"/>
    <w:rsid w:val="00A84235"/>
    <w:rsid w:val="00A845FC"/>
    <w:rsid w:val="00A856A7"/>
    <w:rsid w:val="00A85E29"/>
    <w:rsid w:val="00A86B1F"/>
    <w:rsid w:val="00A9014A"/>
    <w:rsid w:val="00A9066F"/>
    <w:rsid w:val="00A9181E"/>
    <w:rsid w:val="00A91955"/>
    <w:rsid w:val="00A93CB1"/>
    <w:rsid w:val="00A940FB"/>
    <w:rsid w:val="00A94615"/>
    <w:rsid w:val="00A961F0"/>
    <w:rsid w:val="00A966A7"/>
    <w:rsid w:val="00AA02AC"/>
    <w:rsid w:val="00AA0B8A"/>
    <w:rsid w:val="00AA2FA3"/>
    <w:rsid w:val="00AB44C1"/>
    <w:rsid w:val="00AB5826"/>
    <w:rsid w:val="00AB5AE1"/>
    <w:rsid w:val="00AB5BA1"/>
    <w:rsid w:val="00AB6147"/>
    <w:rsid w:val="00AC2A49"/>
    <w:rsid w:val="00AC361D"/>
    <w:rsid w:val="00AC6E7B"/>
    <w:rsid w:val="00AC7277"/>
    <w:rsid w:val="00AD040A"/>
    <w:rsid w:val="00AD51DA"/>
    <w:rsid w:val="00AD5A9F"/>
    <w:rsid w:val="00AE239F"/>
    <w:rsid w:val="00AE2F16"/>
    <w:rsid w:val="00AE3FF8"/>
    <w:rsid w:val="00AE4654"/>
    <w:rsid w:val="00AE5796"/>
    <w:rsid w:val="00AE5B49"/>
    <w:rsid w:val="00AE6B1F"/>
    <w:rsid w:val="00AE6B65"/>
    <w:rsid w:val="00AE76DC"/>
    <w:rsid w:val="00AF0153"/>
    <w:rsid w:val="00AF1CB5"/>
    <w:rsid w:val="00AF26E9"/>
    <w:rsid w:val="00AF2F24"/>
    <w:rsid w:val="00AF3EE1"/>
    <w:rsid w:val="00AF5109"/>
    <w:rsid w:val="00B00A2D"/>
    <w:rsid w:val="00B00FD2"/>
    <w:rsid w:val="00B02D09"/>
    <w:rsid w:val="00B039C2"/>
    <w:rsid w:val="00B04BB0"/>
    <w:rsid w:val="00B07629"/>
    <w:rsid w:val="00B07C99"/>
    <w:rsid w:val="00B1142E"/>
    <w:rsid w:val="00B11F8C"/>
    <w:rsid w:val="00B12C39"/>
    <w:rsid w:val="00B12FE8"/>
    <w:rsid w:val="00B16A81"/>
    <w:rsid w:val="00B2103D"/>
    <w:rsid w:val="00B2392D"/>
    <w:rsid w:val="00B23B59"/>
    <w:rsid w:val="00B255F5"/>
    <w:rsid w:val="00B25FD9"/>
    <w:rsid w:val="00B27CCF"/>
    <w:rsid w:val="00B30511"/>
    <w:rsid w:val="00B30704"/>
    <w:rsid w:val="00B31C6C"/>
    <w:rsid w:val="00B339C7"/>
    <w:rsid w:val="00B34000"/>
    <w:rsid w:val="00B3560F"/>
    <w:rsid w:val="00B3579B"/>
    <w:rsid w:val="00B362AE"/>
    <w:rsid w:val="00B37B5C"/>
    <w:rsid w:val="00B40AAF"/>
    <w:rsid w:val="00B40D3E"/>
    <w:rsid w:val="00B42563"/>
    <w:rsid w:val="00B427D7"/>
    <w:rsid w:val="00B42CA2"/>
    <w:rsid w:val="00B4429E"/>
    <w:rsid w:val="00B4448A"/>
    <w:rsid w:val="00B44F4B"/>
    <w:rsid w:val="00B453FF"/>
    <w:rsid w:val="00B468FB"/>
    <w:rsid w:val="00B47D10"/>
    <w:rsid w:val="00B47E99"/>
    <w:rsid w:val="00B5023B"/>
    <w:rsid w:val="00B50CB8"/>
    <w:rsid w:val="00B50F4A"/>
    <w:rsid w:val="00B51929"/>
    <w:rsid w:val="00B52471"/>
    <w:rsid w:val="00B529BD"/>
    <w:rsid w:val="00B52C6A"/>
    <w:rsid w:val="00B5399B"/>
    <w:rsid w:val="00B540AD"/>
    <w:rsid w:val="00B54F44"/>
    <w:rsid w:val="00B551DE"/>
    <w:rsid w:val="00B56368"/>
    <w:rsid w:val="00B5659C"/>
    <w:rsid w:val="00B56F9D"/>
    <w:rsid w:val="00B578A8"/>
    <w:rsid w:val="00B61EFD"/>
    <w:rsid w:val="00B62131"/>
    <w:rsid w:val="00B62460"/>
    <w:rsid w:val="00B63B81"/>
    <w:rsid w:val="00B65598"/>
    <w:rsid w:val="00B6773B"/>
    <w:rsid w:val="00B67FE3"/>
    <w:rsid w:val="00B70306"/>
    <w:rsid w:val="00B7042C"/>
    <w:rsid w:val="00B72C87"/>
    <w:rsid w:val="00B76E6C"/>
    <w:rsid w:val="00B76EAB"/>
    <w:rsid w:val="00B76F9D"/>
    <w:rsid w:val="00B81AEE"/>
    <w:rsid w:val="00B83BBA"/>
    <w:rsid w:val="00B84937"/>
    <w:rsid w:val="00B85AB4"/>
    <w:rsid w:val="00B86C92"/>
    <w:rsid w:val="00B87139"/>
    <w:rsid w:val="00B909EA"/>
    <w:rsid w:val="00B937A2"/>
    <w:rsid w:val="00B93C96"/>
    <w:rsid w:val="00B9668C"/>
    <w:rsid w:val="00BA0EE7"/>
    <w:rsid w:val="00BA169C"/>
    <w:rsid w:val="00BA16E0"/>
    <w:rsid w:val="00BA22EA"/>
    <w:rsid w:val="00BA2C24"/>
    <w:rsid w:val="00BA30BB"/>
    <w:rsid w:val="00BA369C"/>
    <w:rsid w:val="00BA3B56"/>
    <w:rsid w:val="00BA4219"/>
    <w:rsid w:val="00BA5128"/>
    <w:rsid w:val="00BA6903"/>
    <w:rsid w:val="00BB04CA"/>
    <w:rsid w:val="00BB098B"/>
    <w:rsid w:val="00BB28D1"/>
    <w:rsid w:val="00BB2B2B"/>
    <w:rsid w:val="00BB4AED"/>
    <w:rsid w:val="00BB6A42"/>
    <w:rsid w:val="00BB76A5"/>
    <w:rsid w:val="00BC0F23"/>
    <w:rsid w:val="00BC4F25"/>
    <w:rsid w:val="00BC57DE"/>
    <w:rsid w:val="00BC76D4"/>
    <w:rsid w:val="00BC7A95"/>
    <w:rsid w:val="00BD1CB4"/>
    <w:rsid w:val="00BD23E1"/>
    <w:rsid w:val="00BD3B65"/>
    <w:rsid w:val="00BD4235"/>
    <w:rsid w:val="00BD42F7"/>
    <w:rsid w:val="00BD5477"/>
    <w:rsid w:val="00BD59DB"/>
    <w:rsid w:val="00BD5CFF"/>
    <w:rsid w:val="00BD717B"/>
    <w:rsid w:val="00BD72E3"/>
    <w:rsid w:val="00BD7593"/>
    <w:rsid w:val="00BE040C"/>
    <w:rsid w:val="00BE20BC"/>
    <w:rsid w:val="00BE4528"/>
    <w:rsid w:val="00BE5EE3"/>
    <w:rsid w:val="00BE67E2"/>
    <w:rsid w:val="00BE7681"/>
    <w:rsid w:val="00BF007A"/>
    <w:rsid w:val="00BF01FE"/>
    <w:rsid w:val="00BF3CA5"/>
    <w:rsid w:val="00BF4EB8"/>
    <w:rsid w:val="00BF5441"/>
    <w:rsid w:val="00BF5A80"/>
    <w:rsid w:val="00C00FEC"/>
    <w:rsid w:val="00C0111B"/>
    <w:rsid w:val="00C037E7"/>
    <w:rsid w:val="00C04455"/>
    <w:rsid w:val="00C0477F"/>
    <w:rsid w:val="00C10BB7"/>
    <w:rsid w:val="00C1195B"/>
    <w:rsid w:val="00C11BDB"/>
    <w:rsid w:val="00C11DB2"/>
    <w:rsid w:val="00C1390F"/>
    <w:rsid w:val="00C1406E"/>
    <w:rsid w:val="00C14931"/>
    <w:rsid w:val="00C153B1"/>
    <w:rsid w:val="00C157B4"/>
    <w:rsid w:val="00C16AB2"/>
    <w:rsid w:val="00C215D0"/>
    <w:rsid w:val="00C24253"/>
    <w:rsid w:val="00C242DC"/>
    <w:rsid w:val="00C245B3"/>
    <w:rsid w:val="00C25256"/>
    <w:rsid w:val="00C2653B"/>
    <w:rsid w:val="00C26B3C"/>
    <w:rsid w:val="00C26D0D"/>
    <w:rsid w:val="00C27954"/>
    <w:rsid w:val="00C31594"/>
    <w:rsid w:val="00C3264F"/>
    <w:rsid w:val="00C32B25"/>
    <w:rsid w:val="00C34D80"/>
    <w:rsid w:val="00C36448"/>
    <w:rsid w:val="00C36788"/>
    <w:rsid w:val="00C37085"/>
    <w:rsid w:val="00C3708D"/>
    <w:rsid w:val="00C429CF"/>
    <w:rsid w:val="00C45B20"/>
    <w:rsid w:val="00C45EAF"/>
    <w:rsid w:val="00C46FA3"/>
    <w:rsid w:val="00C50A7E"/>
    <w:rsid w:val="00C50DF6"/>
    <w:rsid w:val="00C51E0C"/>
    <w:rsid w:val="00C52411"/>
    <w:rsid w:val="00C53631"/>
    <w:rsid w:val="00C53D9C"/>
    <w:rsid w:val="00C54985"/>
    <w:rsid w:val="00C571FA"/>
    <w:rsid w:val="00C573D3"/>
    <w:rsid w:val="00C578AA"/>
    <w:rsid w:val="00C61198"/>
    <w:rsid w:val="00C6157A"/>
    <w:rsid w:val="00C6249E"/>
    <w:rsid w:val="00C64C26"/>
    <w:rsid w:val="00C650E6"/>
    <w:rsid w:val="00C6754A"/>
    <w:rsid w:val="00C70546"/>
    <w:rsid w:val="00C737FA"/>
    <w:rsid w:val="00C7427D"/>
    <w:rsid w:val="00C745D9"/>
    <w:rsid w:val="00C74750"/>
    <w:rsid w:val="00C75A6A"/>
    <w:rsid w:val="00C76048"/>
    <w:rsid w:val="00C766A4"/>
    <w:rsid w:val="00C76B1B"/>
    <w:rsid w:val="00C8006D"/>
    <w:rsid w:val="00C808A2"/>
    <w:rsid w:val="00C80A31"/>
    <w:rsid w:val="00C8129D"/>
    <w:rsid w:val="00C81B8F"/>
    <w:rsid w:val="00C825B4"/>
    <w:rsid w:val="00C85733"/>
    <w:rsid w:val="00C869B1"/>
    <w:rsid w:val="00C86D6E"/>
    <w:rsid w:val="00C86DF1"/>
    <w:rsid w:val="00C87247"/>
    <w:rsid w:val="00C8754B"/>
    <w:rsid w:val="00C87CC1"/>
    <w:rsid w:val="00C904E9"/>
    <w:rsid w:val="00C92B3D"/>
    <w:rsid w:val="00C93DA7"/>
    <w:rsid w:val="00C94B08"/>
    <w:rsid w:val="00C979EB"/>
    <w:rsid w:val="00CA262F"/>
    <w:rsid w:val="00CA2CC8"/>
    <w:rsid w:val="00CA38B4"/>
    <w:rsid w:val="00CA3FDE"/>
    <w:rsid w:val="00CA3FFD"/>
    <w:rsid w:val="00CA4017"/>
    <w:rsid w:val="00CA5370"/>
    <w:rsid w:val="00CA6941"/>
    <w:rsid w:val="00CA6C8E"/>
    <w:rsid w:val="00CA7392"/>
    <w:rsid w:val="00CB0060"/>
    <w:rsid w:val="00CB08FB"/>
    <w:rsid w:val="00CB0C0B"/>
    <w:rsid w:val="00CB2E16"/>
    <w:rsid w:val="00CB36C9"/>
    <w:rsid w:val="00CB4106"/>
    <w:rsid w:val="00CB411D"/>
    <w:rsid w:val="00CB41BB"/>
    <w:rsid w:val="00CB44C3"/>
    <w:rsid w:val="00CB45A1"/>
    <w:rsid w:val="00CB5CD1"/>
    <w:rsid w:val="00CB76AF"/>
    <w:rsid w:val="00CC023D"/>
    <w:rsid w:val="00CC0A94"/>
    <w:rsid w:val="00CC2094"/>
    <w:rsid w:val="00CC2098"/>
    <w:rsid w:val="00CC3374"/>
    <w:rsid w:val="00CC3B16"/>
    <w:rsid w:val="00CC3D35"/>
    <w:rsid w:val="00CC4F84"/>
    <w:rsid w:val="00CC7812"/>
    <w:rsid w:val="00CD12CC"/>
    <w:rsid w:val="00CD3D0C"/>
    <w:rsid w:val="00CD3E20"/>
    <w:rsid w:val="00CD4052"/>
    <w:rsid w:val="00CD539C"/>
    <w:rsid w:val="00CD558D"/>
    <w:rsid w:val="00CD6210"/>
    <w:rsid w:val="00CD6E7B"/>
    <w:rsid w:val="00CE024F"/>
    <w:rsid w:val="00CE16AC"/>
    <w:rsid w:val="00CE3311"/>
    <w:rsid w:val="00CE35B0"/>
    <w:rsid w:val="00CE3F9B"/>
    <w:rsid w:val="00CE79EA"/>
    <w:rsid w:val="00CF0172"/>
    <w:rsid w:val="00CF136E"/>
    <w:rsid w:val="00CF35A0"/>
    <w:rsid w:val="00CF4B32"/>
    <w:rsid w:val="00D00101"/>
    <w:rsid w:val="00D0027B"/>
    <w:rsid w:val="00D003D8"/>
    <w:rsid w:val="00D0392D"/>
    <w:rsid w:val="00D03D58"/>
    <w:rsid w:val="00D04684"/>
    <w:rsid w:val="00D05C9C"/>
    <w:rsid w:val="00D07A76"/>
    <w:rsid w:val="00D1062C"/>
    <w:rsid w:val="00D10F9F"/>
    <w:rsid w:val="00D12456"/>
    <w:rsid w:val="00D124AD"/>
    <w:rsid w:val="00D1353D"/>
    <w:rsid w:val="00D1590E"/>
    <w:rsid w:val="00D16507"/>
    <w:rsid w:val="00D16C66"/>
    <w:rsid w:val="00D1738E"/>
    <w:rsid w:val="00D20CBD"/>
    <w:rsid w:val="00D210B4"/>
    <w:rsid w:val="00D22608"/>
    <w:rsid w:val="00D251F1"/>
    <w:rsid w:val="00D2569D"/>
    <w:rsid w:val="00D26549"/>
    <w:rsid w:val="00D272FE"/>
    <w:rsid w:val="00D30A03"/>
    <w:rsid w:val="00D315A7"/>
    <w:rsid w:val="00D317F3"/>
    <w:rsid w:val="00D3293C"/>
    <w:rsid w:val="00D32F8A"/>
    <w:rsid w:val="00D33B88"/>
    <w:rsid w:val="00D34A60"/>
    <w:rsid w:val="00D35643"/>
    <w:rsid w:val="00D3583D"/>
    <w:rsid w:val="00D35A87"/>
    <w:rsid w:val="00D374BF"/>
    <w:rsid w:val="00D409BC"/>
    <w:rsid w:val="00D40AEF"/>
    <w:rsid w:val="00D41915"/>
    <w:rsid w:val="00D41AA6"/>
    <w:rsid w:val="00D43C1E"/>
    <w:rsid w:val="00D4677A"/>
    <w:rsid w:val="00D471A3"/>
    <w:rsid w:val="00D50152"/>
    <w:rsid w:val="00D502C0"/>
    <w:rsid w:val="00D51026"/>
    <w:rsid w:val="00D512E8"/>
    <w:rsid w:val="00D52480"/>
    <w:rsid w:val="00D53173"/>
    <w:rsid w:val="00D55E70"/>
    <w:rsid w:val="00D568EF"/>
    <w:rsid w:val="00D60567"/>
    <w:rsid w:val="00D60D45"/>
    <w:rsid w:val="00D60F12"/>
    <w:rsid w:val="00D61704"/>
    <w:rsid w:val="00D6322C"/>
    <w:rsid w:val="00D65350"/>
    <w:rsid w:val="00D66D32"/>
    <w:rsid w:val="00D71830"/>
    <w:rsid w:val="00D71A34"/>
    <w:rsid w:val="00D72B80"/>
    <w:rsid w:val="00D72CEE"/>
    <w:rsid w:val="00D74FF3"/>
    <w:rsid w:val="00D76052"/>
    <w:rsid w:val="00D76AFE"/>
    <w:rsid w:val="00D809E2"/>
    <w:rsid w:val="00D81517"/>
    <w:rsid w:val="00D81D59"/>
    <w:rsid w:val="00D83401"/>
    <w:rsid w:val="00D836CF"/>
    <w:rsid w:val="00D838D0"/>
    <w:rsid w:val="00D840B7"/>
    <w:rsid w:val="00D87758"/>
    <w:rsid w:val="00D87946"/>
    <w:rsid w:val="00D8794D"/>
    <w:rsid w:val="00D87CED"/>
    <w:rsid w:val="00D9084F"/>
    <w:rsid w:val="00D90D7A"/>
    <w:rsid w:val="00D91032"/>
    <w:rsid w:val="00D914D9"/>
    <w:rsid w:val="00D9236A"/>
    <w:rsid w:val="00D9336B"/>
    <w:rsid w:val="00D93C53"/>
    <w:rsid w:val="00D944DD"/>
    <w:rsid w:val="00D97544"/>
    <w:rsid w:val="00D975BB"/>
    <w:rsid w:val="00DA0E42"/>
    <w:rsid w:val="00DA0F75"/>
    <w:rsid w:val="00DA24E8"/>
    <w:rsid w:val="00DA393B"/>
    <w:rsid w:val="00DA5A05"/>
    <w:rsid w:val="00DA73EF"/>
    <w:rsid w:val="00DA7A07"/>
    <w:rsid w:val="00DB0122"/>
    <w:rsid w:val="00DB0A02"/>
    <w:rsid w:val="00DB0EC3"/>
    <w:rsid w:val="00DB0FA0"/>
    <w:rsid w:val="00DB18BB"/>
    <w:rsid w:val="00DB3EDC"/>
    <w:rsid w:val="00DB4393"/>
    <w:rsid w:val="00DB46EB"/>
    <w:rsid w:val="00DB5465"/>
    <w:rsid w:val="00DB664A"/>
    <w:rsid w:val="00DB7194"/>
    <w:rsid w:val="00DC00DA"/>
    <w:rsid w:val="00DC1851"/>
    <w:rsid w:val="00DC3DB4"/>
    <w:rsid w:val="00DC52CD"/>
    <w:rsid w:val="00DC5F8D"/>
    <w:rsid w:val="00DC6449"/>
    <w:rsid w:val="00DC65C5"/>
    <w:rsid w:val="00DC7530"/>
    <w:rsid w:val="00DD0001"/>
    <w:rsid w:val="00DD12FC"/>
    <w:rsid w:val="00DD135D"/>
    <w:rsid w:val="00DD616E"/>
    <w:rsid w:val="00DD70AB"/>
    <w:rsid w:val="00DD73F0"/>
    <w:rsid w:val="00DD7B6D"/>
    <w:rsid w:val="00DE07EE"/>
    <w:rsid w:val="00DE11E5"/>
    <w:rsid w:val="00DE40A7"/>
    <w:rsid w:val="00DE45F5"/>
    <w:rsid w:val="00DE61D8"/>
    <w:rsid w:val="00DE6AC0"/>
    <w:rsid w:val="00DE7C48"/>
    <w:rsid w:val="00DE7DB3"/>
    <w:rsid w:val="00DF1076"/>
    <w:rsid w:val="00DF25BA"/>
    <w:rsid w:val="00DF31B0"/>
    <w:rsid w:val="00DF3393"/>
    <w:rsid w:val="00DF382A"/>
    <w:rsid w:val="00DF46CA"/>
    <w:rsid w:val="00DF53C7"/>
    <w:rsid w:val="00DF5591"/>
    <w:rsid w:val="00DF6C05"/>
    <w:rsid w:val="00DF7489"/>
    <w:rsid w:val="00DF7BF1"/>
    <w:rsid w:val="00E015E1"/>
    <w:rsid w:val="00E022C7"/>
    <w:rsid w:val="00E049D9"/>
    <w:rsid w:val="00E04F7D"/>
    <w:rsid w:val="00E05FBE"/>
    <w:rsid w:val="00E06003"/>
    <w:rsid w:val="00E0600B"/>
    <w:rsid w:val="00E06D71"/>
    <w:rsid w:val="00E1189D"/>
    <w:rsid w:val="00E12F4C"/>
    <w:rsid w:val="00E1522F"/>
    <w:rsid w:val="00E1636B"/>
    <w:rsid w:val="00E16CBC"/>
    <w:rsid w:val="00E174CB"/>
    <w:rsid w:val="00E1770C"/>
    <w:rsid w:val="00E2063F"/>
    <w:rsid w:val="00E214AF"/>
    <w:rsid w:val="00E2338D"/>
    <w:rsid w:val="00E23695"/>
    <w:rsid w:val="00E23EBA"/>
    <w:rsid w:val="00E2429F"/>
    <w:rsid w:val="00E25FB4"/>
    <w:rsid w:val="00E2677F"/>
    <w:rsid w:val="00E2679E"/>
    <w:rsid w:val="00E33436"/>
    <w:rsid w:val="00E341E0"/>
    <w:rsid w:val="00E3446D"/>
    <w:rsid w:val="00E35063"/>
    <w:rsid w:val="00E35A67"/>
    <w:rsid w:val="00E360E2"/>
    <w:rsid w:val="00E36913"/>
    <w:rsid w:val="00E37195"/>
    <w:rsid w:val="00E41FBD"/>
    <w:rsid w:val="00E42084"/>
    <w:rsid w:val="00E5009F"/>
    <w:rsid w:val="00E5039B"/>
    <w:rsid w:val="00E50930"/>
    <w:rsid w:val="00E529EC"/>
    <w:rsid w:val="00E53B81"/>
    <w:rsid w:val="00E54BAC"/>
    <w:rsid w:val="00E54C6F"/>
    <w:rsid w:val="00E55A09"/>
    <w:rsid w:val="00E55C97"/>
    <w:rsid w:val="00E56005"/>
    <w:rsid w:val="00E57ECB"/>
    <w:rsid w:val="00E61173"/>
    <w:rsid w:val="00E61B55"/>
    <w:rsid w:val="00E61E0F"/>
    <w:rsid w:val="00E6355B"/>
    <w:rsid w:val="00E64427"/>
    <w:rsid w:val="00E654DC"/>
    <w:rsid w:val="00E65987"/>
    <w:rsid w:val="00E65A36"/>
    <w:rsid w:val="00E6707F"/>
    <w:rsid w:val="00E6736C"/>
    <w:rsid w:val="00E677EE"/>
    <w:rsid w:val="00E67CCA"/>
    <w:rsid w:val="00E70B26"/>
    <w:rsid w:val="00E72530"/>
    <w:rsid w:val="00E72C2C"/>
    <w:rsid w:val="00E72C41"/>
    <w:rsid w:val="00E72ED4"/>
    <w:rsid w:val="00E74390"/>
    <w:rsid w:val="00E74F18"/>
    <w:rsid w:val="00E77481"/>
    <w:rsid w:val="00E775D8"/>
    <w:rsid w:val="00E83910"/>
    <w:rsid w:val="00E83D6E"/>
    <w:rsid w:val="00E844D0"/>
    <w:rsid w:val="00E85650"/>
    <w:rsid w:val="00E8662B"/>
    <w:rsid w:val="00E87279"/>
    <w:rsid w:val="00E873C0"/>
    <w:rsid w:val="00E87876"/>
    <w:rsid w:val="00E9366E"/>
    <w:rsid w:val="00E93B45"/>
    <w:rsid w:val="00E94D09"/>
    <w:rsid w:val="00E95AA9"/>
    <w:rsid w:val="00E96B95"/>
    <w:rsid w:val="00E97166"/>
    <w:rsid w:val="00EA0567"/>
    <w:rsid w:val="00EA281B"/>
    <w:rsid w:val="00EA3263"/>
    <w:rsid w:val="00EA34B7"/>
    <w:rsid w:val="00EA6C85"/>
    <w:rsid w:val="00EB00C5"/>
    <w:rsid w:val="00EB0EFC"/>
    <w:rsid w:val="00EB23AB"/>
    <w:rsid w:val="00EB3A78"/>
    <w:rsid w:val="00EB3B71"/>
    <w:rsid w:val="00EB4055"/>
    <w:rsid w:val="00EB5E31"/>
    <w:rsid w:val="00EB693A"/>
    <w:rsid w:val="00EB6BF7"/>
    <w:rsid w:val="00EB7D1D"/>
    <w:rsid w:val="00EC03C5"/>
    <w:rsid w:val="00EC5791"/>
    <w:rsid w:val="00EC582A"/>
    <w:rsid w:val="00EC5B56"/>
    <w:rsid w:val="00EC629D"/>
    <w:rsid w:val="00EC6E66"/>
    <w:rsid w:val="00EC6FC3"/>
    <w:rsid w:val="00EC7397"/>
    <w:rsid w:val="00ED00BD"/>
    <w:rsid w:val="00ED37A0"/>
    <w:rsid w:val="00ED3CE0"/>
    <w:rsid w:val="00EE1266"/>
    <w:rsid w:val="00EE2BB4"/>
    <w:rsid w:val="00EE2FDD"/>
    <w:rsid w:val="00EE3B64"/>
    <w:rsid w:val="00EE448A"/>
    <w:rsid w:val="00EE4D96"/>
    <w:rsid w:val="00EE4DF8"/>
    <w:rsid w:val="00EE5222"/>
    <w:rsid w:val="00EE5951"/>
    <w:rsid w:val="00EE5AA2"/>
    <w:rsid w:val="00EE631A"/>
    <w:rsid w:val="00EE75F9"/>
    <w:rsid w:val="00EE7EDB"/>
    <w:rsid w:val="00EF1D55"/>
    <w:rsid w:val="00EF1F58"/>
    <w:rsid w:val="00EF2C2E"/>
    <w:rsid w:val="00EF3039"/>
    <w:rsid w:val="00EF38B5"/>
    <w:rsid w:val="00EF4078"/>
    <w:rsid w:val="00EF454F"/>
    <w:rsid w:val="00EF6228"/>
    <w:rsid w:val="00EF6D9F"/>
    <w:rsid w:val="00F01D65"/>
    <w:rsid w:val="00F02BB5"/>
    <w:rsid w:val="00F03030"/>
    <w:rsid w:val="00F034A7"/>
    <w:rsid w:val="00F03DB1"/>
    <w:rsid w:val="00F04C19"/>
    <w:rsid w:val="00F06615"/>
    <w:rsid w:val="00F10288"/>
    <w:rsid w:val="00F11009"/>
    <w:rsid w:val="00F113AB"/>
    <w:rsid w:val="00F11C20"/>
    <w:rsid w:val="00F12858"/>
    <w:rsid w:val="00F13584"/>
    <w:rsid w:val="00F1428E"/>
    <w:rsid w:val="00F146EA"/>
    <w:rsid w:val="00F14AEC"/>
    <w:rsid w:val="00F17F2D"/>
    <w:rsid w:val="00F200E8"/>
    <w:rsid w:val="00F205DE"/>
    <w:rsid w:val="00F21527"/>
    <w:rsid w:val="00F222D0"/>
    <w:rsid w:val="00F2240C"/>
    <w:rsid w:val="00F22A07"/>
    <w:rsid w:val="00F22D19"/>
    <w:rsid w:val="00F247C3"/>
    <w:rsid w:val="00F24BEC"/>
    <w:rsid w:val="00F24E67"/>
    <w:rsid w:val="00F25FEC"/>
    <w:rsid w:val="00F26DCA"/>
    <w:rsid w:val="00F2772B"/>
    <w:rsid w:val="00F305F6"/>
    <w:rsid w:val="00F30B04"/>
    <w:rsid w:val="00F310C3"/>
    <w:rsid w:val="00F3273E"/>
    <w:rsid w:val="00F368BC"/>
    <w:rsid w:val="00F40248"/>
    <w:rsid w:val="00F408A8"/>
    <w:rsid w:val="00F418C9"/>
    <w:rsid w:val="00F42066"/>
    <w:rsid w:val="00F42756"/>
    <w:rsid w:val="00F4290D"/>
    <w:rsid w:val="00F501EE"/>
    <w:rsid w:val="00F502E1"/>
    <w:rsid w:val="00F50CBD"/>
    <w:rsid w:val="00F51422"/>
    <w:rsid w:val="00F5446A"/>
    <w:rsid w:val="00F5664C"/>
    <w:rsid w:val="00F57F59"/>
    <w:rsid w:val="00F604DC"/>
    <w:rsid w:val="00F60C49"/>
    <w:rsid w:val="00F6106F"/>
    <w:rsid w:val="00F6196D"/>
    <w:rsid w:val="00F6243E"/>
    <w:rsid w:val="00F65794"/>
    <w:rsid w:val="00F6592D"/>
    <w:rsid w:val="00F67B11"/>
    <w:rsid w:val="00F705C6"/>
    <w:rsid w:val="00F723E6"/>
    <w:rsid w:val="00F7276B"/>
    <w:rsid w:val="00F73AEC"/>
    <w:rsid w:val="00F746FC"/>
    <w:rsid w:val="00F76739"/>
    <w:rsid w:val="00F76979"/>
    <w:rsid w:val="00F81C9C"/>
    <w:rsid w:val="00F844F8"/>
    <w:rsid w:val="00F84DC6"/>
    <w:rsid w:val="00F8566C"/>
    <w:rsid w:val="00F8584F"/>
    <w:rsid w:val="00F90B63"/>
    <w:rsid w:val="00F90FC4"/>
    <w:rsid w:val="00F91E4C"/>
    <w:rsid w:val="00F94416"/>
    <w:rsid w:val="00F9498F"/>
    <w:rsid w:val="00F94AE8"/>
    <w:rsid w:val="00F95B77"/>
    <w:rsid w:val="00F96EB7"/>
    <w:rsid w:val="00FA1253"/>
    <w:rsid w:val="00FA1603"/>
    <w:rsid w:val="00FA28E0"/>
    <w:rsid w:val="00FA2B68"/>
    <w:rsid w:val="00FA358E"/>
    <w:rsid w:val="00FA3DA6"/>
    <w:rsid w:val="00FA5256"/>
    <w:rsid w:val="00FA6639"/>
    <w:rsid w:val="00FA6948"/>
    <w:rsid w:val="00FA6B47"/>
    <w:rsid w:val="00FA6F17"/>
    <w:rsid w:val="00FB0103"/>
    <w:rsid w:val="00FB0126"/>
    <w:rsid w:val="00FB03BD"/>
    <w:rsid w:val="00FB1D17"/>
    <w:rsid w:val="00FB24F1"/>
    <w:rsid w:val="00FB2C9C"/>
    <w:rsid w:val="00FB38C0"/>
    <w:rsid w:val="00FB58E8"/>
    <w:rsid w:val="00FB7095"/>
    <w:rsid w:val="00FC0DD0"/>
    <w:rsid w:val="00FC3516"/>
    <w:rsid w:val="00FC3D41"/>
    <w:rsid w:val="00FC47A1"/>
    <w:rsid w:val="00FC4D5C"/>
    <w:rsid w:val="00FC5375"/>
    <w:rsid w:val="00FC7039"/>
    <w:rsid w:val="00FD09A0"/>
    <w:rsid w:val="00FD3D2B"/>
    <w:rsid w:val="00FD3D90"/>
    <w:rsid w:val="00FD4262"/>
    <w:rsid w:val="00FD779F"/>
    <w:rsid w:val="00FE05E7"/>
    <w:rsid w:val="00FE0730"/>
    <w:rsid w:val="00FE0B3C"/>
    <w:rsid w:val="00FE12E8"/>
    <w:rsid w:val="00FE12F7"/>
    <w:rsid w:val="00FE1BB7"/>
    <w:rsid w:val="00FE2705"/>
    <w:rsid w:val="00FE37EB"/>
    <w:rsid w:val="00FE4AB2"/>
    <w:rsid w:val="00FE584C"/>
    <w:rsid w:val="00FE6B1E"/>
    <w:rsid w:val="00FF0C41"/>
    <w:rsid w:val="00FF3DAE"/>
    <w:rsid w:val="00FF3F62"/>
    <w:rsid w:val="00FF47FD"/>
    <w:rsid w:val="00FF5A30"/>
    <w:rsid w:val="00FF5AA7"/>
    <w:rsid w:val="00FF5B78"/>
    <w:rsid w:val="00FF5C68"/>
    <w:rsid w:val="00FF5F71"/>
    <w:rsid w:val="00FF67D5"/>
    <w:rsid w:val="00FF6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58FD9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nhideWhenUsed="0" w:qFormat="1"/>
    <w:lsdException w:name="Plain Text"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B2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E83D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613B6C"/>
    <w:pPr>
      <w:keepNext/>
      <w:outlineLvl w:val="1"/>
    </w:pPr>
    <w:rPr>
      <w:rFonts w:ascii="Arial" w:hAnsi="Arial"/>
      <w:b/>
      <w:i/>
      <w:sz w:val="18"/>
      <w:szCs w:val="20"/>
      <w:lang w:val="ro-RO"/>
    </w:rPr>
  </w:style>
  <w:style w:type="paragraph" w:styleId="Heading3">
    <w:name w:val="heading 3"/>
    <w:basedOn w:val="Normal"/>
    <w:next w:val="Normal"/>
    <w:link w:val="Heading3Char"/>
    <w:qFormat/>
    <w:rsid w:val="00613B6C"/>
    <w:pPr>
      <w:keepNext/>
      <w:outlineLvl w:val="2"/>
    </w:pPr>
    <w:rPr>
      <w:rFonts w:ascii="Arial" w:hAnsi="Arial"/>
      <w:b/>
      <w:i/>
      <w:sz w:val="16"/>
      <w:szCs w:val="20"/>
      <w:lang w:val="ro-RO"/>
    </w:rPr>
  </w:style>
  <w:style w:type="paragraph" w:styleId="Heading4">
    <w:name w:val="heading 4"/>
    <w:basedOn w:val="Normal"/>
    <w:next w:val="Normal"/>
    <w:link w:val="Heading4Char"/>
    <w:qFormat/>
    <w:rsid w:val="00613B6C"/>
    <w:pPr>
      <w:keepNext/>
      <w:spacing w:before="360"/>
      <w:outlineLvl w:val="3"/>
    </w:pPr>
    <w:rPr>
      <w:rFonts w:ascii="Arial" w:hAnsi="Arial"/>
      <w:b/>
      <w:sz w:val="20"/>
      <w:szCs w:val="20"/>
      <w:lang w:val="ro-RO"/>
    </w:rPr>
  </w:style>
  <w:style w:type="paragraph" w:styleId="Heading5">
    <w:name w:val="heading 5"/>
    <w:basedOn w:val="Normal"/>
    <w:next w:val="Normal"/>
    <w:link w:val="Heading5Char"/>
    <w:qFormat/>
    <w:rsid w:val="00377D34"/>
    <w:pPr>
      <w:keepNext/>
      <w:outlineLvl w:val="4"/>
    </w:pPr>
    <w:rPr>
      <w:rFonts w:ascii="Arial" w:hAnsi="Arial"/>
      <w:b/>
      <w:sz w:val="22"/>
      <w:szCs w:val="20"/>
      <w:lang w:val="ro-RO"/>
    </w:rPr>
  </w:style>
  <w:style w:type="paragraph" w:styleId="Heading6">
    <w:name w:val="heading 6"/>
    <w:basedOn w:val="Normal"/>
    <w:next w:val="Normal"/>
    <w:link w:val="Heading6Char"/>
    <w:qFormat/>
    <w:rsid w:val="00613B6C"/>
    <w:pPr>
      <w:keepNext/>
      <w:spacing w:before="360"/>
      <w:ind w:left="720" w:firstLine="720"/>
      <w:outlineLvl w:val="5"/>
    </w:pPr>
    <w:rPr>
      <w:rFonts w:ascii="Arial" w:hAnsi="Arial"/>
      <w:b/>
      <w:sz w:val="20"/>
      <w:szCs w:val="20"/>
      <w:lang w:val="ro-RO"/>
    </w:rPr>
  </w:style>
  <w:style w:type="paragraph" w:styleId="Heading7">
    <w:name w:val="heading 7"/>
    <w:basedOn w:val="Normal"/>
    <w:next w:val="Normal"/>
    <w:link w:val="Heading7Char"/>
    <w:uiPriority w:val="99"/>
    <w:qFormat/>
    <w:rsid w:val="00613B6C"/>
    <w:pPr>
      <w:keepNext/>
      <w:outlineLvl w:val="6"/>
    </w:pPr>
    <w:rPr>
      <w:b/>
      <w:color w:val="000000"/>
      <w:sz w:val="32"/>
      <w:szCs w:val="20"/>
    </w:rPr>
  </w:style>
  <w:style w:type="paragraph" w:styleId="Heading8">
    <w:name w:val="heading 8"/>
    <w:basedOn w:val="Normal"/>
    <w:next w:val="Normal"/>
    <w:link w:val="Heading8Char"/>
    <w:uiPriority w:val="99"/>
    <w:qFormat/>
    <w:rsid w:val="00613B6C"/>
    <w:pPr>
      <w:keepNext/>
      <w:outlineLvl w:val="7"/>
    </w:pPr>
    <w:rPr>
      <w:b/>
      <w:color w:val="000000"/>
      <w:sz w:val="52"/>
      <w:szCs w:val="20"/>
    </w:rPr>
  </w:style>
  <w:style w:type="paragraph" w:styleId="Heading9">
    <w:name w:val="heading 9"/>
    <w:basedOn w:val="Normal"/>
    <w:next w:val="Normal"/>
    <w:link w:val="Heading9Char"/>
    <w:uiPriority w:val="99"/>
    <w:qFormat/>
    <w:rsid w:val="00613B6C"/>
    <w:pPr>
      <w:keepNext/>
      <w:outlineLvl w:val="8"/>
    </w:pPr>
    <w:rPr>
      <w:b/>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6448"/>
    <w:pPr>
      <w:tabs>
        <w:tab w:val="center" w:pos="4536"/>
        <w:tab w:val="right" w:pos="9072"/>
      </w:tabs>
    </w:pPr>
  </w:style>
  <w:style w:type="character" w:customStyle="1" w:styleId="HeaderChar">
    <w:name w:val="Header Char"/>
    <w:basedOn w:val="DefaultParagraphFont"/>
    <w:link w:val="Header"/>
    <w:uiPriority w:val="99"/>
    <w:rsid w:val="00C36448"/>
  </w:style>
  <w:style w:type="paragraph" w:styleId="Footer">
    <w:name w:val="footer"/>
    <w:basedOn w:val="Normal"/>
    <w:link w:val="FooterChar"/>
    <w:uiPriority w:val="99"/>
    <w:unhideWhenUsed/>
    <w:rsid w:val="00C36448"/>
    <w:pPr>
      <w:tabs>
        <w:tab w:val="center" w:pos="4536"/>
        <w:tab w:val="right" w:pos="9072"/>
      </w:tabs>
    </w:pPr>
  </w:style>
  <w:style w:type="character" w:customStyle="1" w:styleId="FooterChar">
    <w:name w:val="Footer Char"/>
    <w:basedOn w:val="DefaultParagraphFont"/>
    <w:link w:val="Footer"/>
    <w:uiPriority w:val="99"/>
    <w:rsid w:val="00C36448"/>
  </w:style>
  <w:style w:type="paragraph" w:styleId="ListParagraph">
    <w:name w:val="List Paragraph"/>
    <w:basedOn w:val="Normal"/>
    <w:link w:val="ListParagraphChar"/>
    <w:uiPriority w:val="34"/>
    <w:qFormat/>
    <w:rsid w:val="00F01D65"/>
    <w:pPr>
      <w:ind w:left="720"/>
      <w:contextualSpacing/>
    </w:pPr>
  </w:style>
  <w:style w:type="paragraph" w:styleId="EndnoteText">
    <w:name w:val="endnote text"/>
    <w:basedOn w:val="Normal"/>
    <w:link w:val="EndnoteTextChar"/>
    <w:uiPriority w:val="99"/>
    <w:semiHidden/>
    <w:unhideWhenUsed/>
    <w:rsid w:val="00E25FB4"/>
    <w:rPr>
      <w:sz w:val="20"/>
      <w:szCs w:val="20"/>
    </w:rPr>
  </w:style>
  <w:style w:type="character" w:customStyle="1" w:styleId="EndnoteTextChar">
    <w:name w:val="Endnote Text Char"/>
    <w:basedOn w:val="DefaultParagraphFont"/>
    <w:link w:val="EndnoteText"/>
    <w:uiPriority w:val="99"/>
    <w:semiHidden/>
    <w:rsid w:val="00E25FB4"/>
    <w:rPr>
      <w:sz w:val="20"/>
      <w:szCs w:val="20"/>
    </w:rPr>
  </w:style>
  <w:style w:type="character" w:styleId="EndnoteReference">
    <w:name w:val="endnote reference"/>
    <w:basedOn w:val="DefaultParagraphFont"/>
    <w:uiPriority w:val="99"/>
    <w:semiHidden/>
    <w:unhideWhenUsed/>
    <w:rsid w:val="00E25FB4"/>
    <w:rPr>
      <w:vertAlign w:val="superscript"/>
    </w:rPr>
  </w:style>
  <w:style w:type="paragraph" w:styleId="FootnoteText">
    <w:name w:val="footnote text"/>
    <w:basedOn w:val="Normal"/>
    <w:link w:val="FootnoteTextChar"/>
    <w:unhideWhenUsed/>
    <w:rsid w:val="00E25FB4"/>
    <w:rPr>
      <w:sz w:val="20"/>
      <w:szCs w:val="20"/>
    </w:rPr>
  </w:style>
  <w:style w:type="character" w:customStyle="1" w:styleId="FootnoteTextChar">
    <w:name w:val="Footnote Text Char"/>
    <w:basedOn w:val="DefaultParagraphFont"/>
    <w:link w:val="FootnoteText"/>
    <w:rsid w:val="00E25FB4"/>
    <w:rPr>
      <w:sz w:val="20"/>
      <w:szCs w:val="20"/>
    </w:rPr>
  </w:style>
  <w:style w:type="character" w:styleId="FootnoteReference">
    <w:name w:val="footnote reference"/>
    <w:basedOn w:val="DefaultParagraphFont"/>
    <w:semiHidden/>
    <w:unhideWhenUsed/>
    <w:rsid w:val="00E25FB4"/>
    <w:rPr>
      <w:vertAlign w:val="superscript"/>
    </w:rPr>
  </w:style>
  <w:style w:type="paragraph" w:styleId="BalloonText">
    <w:name w:val="Balloon Text"/>
    <w:basedOn w:val="Normal"/>
    <w:link w:val="BalloonTextChar"/>
    <w:uiPriority w:val="99"/>
    <w:semiHidden/>
    <w:unhideWhenUsed/>
    <w:rsid w:val="004801F8"/>
    <w:rPr>
      <w:rFonts w:ascii="Tahoma" w:hAnsi="Tahoma" w:cs="Tahoma"/>
      <w:sz w:val="16"/>
      <w:szCs w:val="16"/>
    </w:rPr>
  </w:style>
  <w:style w:type="character" w:customStyle="1" w:styleId="BalloonTextChar">
    <w:name w:val="Balloon Text Char"/>
    <w:basedOn w:val="DefaultParagraphFont"/>
    <w:link w:val="BalloonText"/>
    <w:uiPriority w:val="99"/>
    <w:semiHidden/>
    <w:rsid w:val="004801F8"/>
    <w:rPr>
      <w:rFonts w:ascii="Tahoma" w:hAnsi="Tahoma" w:cs="Tahoma"/>
      <w:sz w:val="16"/>
      <w:szCs w:val="16"/>
    </w:rPr>
  </w:style>
  <w:style w:type="paragraph" w:styleId="NoSpacing">
    <w:name w:val="No Spacing"/>
    <w:link w:val="NoSpacingChar"/>
    <w:uiPriority w:val="1"/>
    <w:qFormat/>
    <w:rsid w:val="00964FF6"/>
    <w:pPr>
      <w:suppressAutoHyphens/>
      <w:spacing w:after="0" w:line="240" w:lineRule="auto"/>
    </w:pPr>
    <w:rPr>
      <w:rFonts w:ascii="Calibri" w:eastAsia="Calibri" w:hAnsi="Calibri" w:cs="Times New Roman"/>
      <w:kern w:val="1"/>
      <w:lang w:val="en-GB"/>
    </w:rPr>
  </w:style>
  <w:style w:type="paragraph" w:styleId="PlainText">
    <w:name w:val="Plain Text"/>
    <w:basedOn w:val="Normal"/>
    <w:link w:val="PlainTextChar"/>
    <w:rsid w:val="00964FF6"/>
    <w:pPr>
      <w:suppressAutoHyphens/>
      <w:spacing w:line="100" w:lineRule="atLeast"/>
    </w:pPr>
    <w:rPr>
      <w:rFonts w:ascii="Courier New" w:eastAsia="Arial Unicode MS" w:hAnsi="Courier New" w:cs="Courier New"/>
      <w:kern w:val="1"/>
      <w:sz w:val="20"/>
      <w:szCs w:val="20"/>
      <w:lang w:val="it-IT" w:eastAsia="it-IT"/>
    </w:rPr>
  </w:style>
  <w:style w:type="character" w:customStyle="1" w:styleId="PlainTextChar">
    <w:name w:val="Plain Text Char"/>
    <w:basedOn w:val="DefaultParagraphFont"/>
    <w:link w:val="PlainText"/>
    <w:rsid w:val="00964FF6"/>
    <w:rPr>
      <w:rFonts w:ascii="Courier New" w:eastAsia="Arial Unicode MS" w:hAnsi="Courier New" w:cs="Courier New"/>
      <w:kern w:val="1"/>
      <w:sz w:val="20"/>
      <w:szCs w:val="20"/>
      <w:lang w:val="it-IT" w:eastAsia="it-IT"/>
    </w:rPr>
  </w:style>
  <w:style w:type="character" w:customStyle="1" w:styleId="Heading5Char">
    <w:name w:val="Heading 5 Char"/>
    <w:basedOn w:val="DefaultParagraphFont"/>
    <w:link w:val="Heading5"/>
    <w:rsid w:val="00377D34"/>
    <w:rPr>
      <w:rFonts w:ascii="Arial" w:eastAsia="Times New Roman" w:hAnsi="Arial" w:cs="Times New Roman"/>
      <w:b/>
      <w:szCs w:val="20"/>
    </w:rPr>
  </w:style>
  <w:style w:type="character" w:customStyle="1" w:styleId="Heading1Char">
    <w:name w:val="Heading 1 Char"/>
    <w:basedOn w:val="DefaultParagraphFont"/>
    <w:link w:val="Heading1"/>
    <w:rsid w:val="00E83D6E"/>
    <w:rPr>
      <w:rFonts w:asciiTheme="majorHAnsi" w:eastAsiaTheme="majorEastAsia" w:hAnsiTheme="majorHAnsi" w:cstheme="majorBidi"/>
      <w:b/>
      <w:bCs/>
      <w:color w:val="365F91" w:themeColor="accent1" w:themeShade="BF"/>
      <w:sz w:val="28"/>
      <w:szCs w:val="28"/>
      <w:lang w:val="en-US"/>
    </w:rPr>
  </w:style>
  <w:style w:type="character" w:styleId="Emphasis">
    <w:name w:val="Emphasis"/>
    <w:basedOn w:val="DefaultParagraphFont"/>
    <w:uiPriority w:val="99"/>
    <w:qFormat/>
    <w:rsid w:val="00E83D6E"/>
    <w:rPr>
      <w:i/>
      <w:iCs/>
    </w:rPr>
  </w:style>
  <w:style w:type="paragraph" w:customStyle="1" w:styleId="Default">
    <w:name w:val="Default"/>
    <w:rsid w:val="00434E5A"/>
    <w:pPr>
      <w:autoSpaceDE w:val="0"/>
      <w:autoSpaceDN w:val="0"/>
      <w:adjustRightInd w:val="0"/>
      <w:spacing w:after="0" w:line="240" w:lineRule="auto"/>
    </w:pPr>
    <w:rPr>
      <w:rFonts w:ascii="Arial" w:eastAsia="Times New Roman" w:hAnsi="Arial" w:cs="Arial"/>
      <w:color w:val="000000"/>
      <w:sz w:val="24"/>
      <w:szCs w:val="24"/>
      <w:lang w:val="en-US"/>
    </w:rPr>
  </w:style>
  <w:style w:type="character" w:styleId="Strong">
    <w:name w:val="Strong"/>
    <w:uiPriority w:val="22"/>
    <w:qFormat/>
    <w:rsid w:val="00434E5A"/>
    <w:rPr>
      <w:rFonts w:ascii="Arial" w:eastAsia="MS Mincho" w:hAnsi="Arial" w:cs="Arial" w:hint="default"/>
      <w:b/>
      <w:bCs/>
      <w:color w:val="000000"/>
      <w:lang w:val="en-GB" w:eastAsia="ja-JP" w:bidi="ar-SA"/>
    </w:rPr>
  </w:style>
  <w:style w:type="character" w:customStyle="1" w:styleId="FootnoteCharacters">
    <w:name w:val="Footnote Characters"/>
    <w:rsid w:val="00D32F8A"/>
    <w:rPr>
      <w:vertAlign w:val="superscript"/>
    </w:rPr>
  </w:style>
  <w:style w:type="character" w:customStyle="1" w:styleId="ListParagraphChar">
    <w:name w:val="List Paragraph Char"/>
    <w:basedOn w:val="DefaultParagraphFont"/>
    <w:link w:val="ListParagraph"/>
    <w:uiPriority w:val="1"/>
    <w:locked/>
    <w:rsid w:val="0017628E"/>
    <w:rPr>
      <w:rFonts w:ascii="Times New Roman" w:eastAsia="Times New Roman" w:hAnsi="Times New Roman" w:cs="Times New Roman"/>
      <w:sz w:val="24"/>
      <w:szCs w:val="24"/>
      <w:lang w:val="en-US"/>
    </w:rPr>
  </w:style>
  <w:style w:type="table" w:styleId="TableGrid">
    <w:name w:val="Table Grid"/>
    <w:basedOn w:val="TableNormal"/>
    <w:rsid w:val="00DF107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Corp">
    <w:name w:val="Text Corp"/>
    <w:rsid w:val="00EB6BF7"/>
    <w:pPr>
      <w:spacing w:before="60" w:after="0" w:line="360" w:lineRule="auto"/>
      <w:ind w:firstLine="720"/>
      <w:jc w:val="both"/>
    </w:pPr>
    <w:rPr>
      <w:rFonts w:ascii="Arial" w:eastAsia="Times New Roman" w:hAnsi="Arial" w:cs="Times New Roman"/>
      <w:noProof/>
      <w:sz w:val="20"/>
      <w:szCs w:val="20"/>
      <w:lang w:val="en-GB"/>
    </w:rPr>
  </w:style>
  <w:style w:type="paragraph" w:customStyle="1" w:styleId="Listparagraf">
    <w:name w:val="Listă paragraf"/>
    <w:basedOn w:val="Normal"/>
    <w:uiPriority w:val="99"/>
    <w:qFormat/>
    <w:rsid w:val="00EB6BF7"/>
    <w:pPr>
      <w:spacing w:after="200" w:line="276" w:lineRule="auto"/>
      <w:ind w:left="720"/>
      <w:contextualSpacing/>
    </w:pPr>
    <w:rPr>
      <w:rFonts w:ascii="Calibri" w:eastAsia="Calibri" w:hAnsi="Calibri"/>
      <w:sz w:val="22"/>
      <w:szCs w:val="22"/>
    </w:rPr>
  </w:style>
  <w:style w:type="paragraph" w:styleId="TOCHeading">
    <w:name w:val="TOC Heading"/>
    <w:basedOn w:val="Heading1"/>
    <w:next w:val="Normal"/>
    <w:uiPriority w:val="39"/>
    <w:unhideWhenUsed/>
    <w:qFormat/>
    <w:rsid w:val="000D68DD"/>
    <w:pPr>
      <w:spacing w:before="240" w:line="259" w:lineRule="auto"/>
      <w:outlineLvl w:val="9"/>
    </w:pPr>
    <w:rPr>
      <w:b w:val="0"/>
      <w:bCs w:val="0"/>
      <w:sz w:val="32"/>
      <w:szCs w:val="32"/>
    </w:rPr>
  </w:style>
  <w:style w:type="paragraph" w:styleId="TOC3">
    <w:name w:val="toc 3"/>
    <w:basedOn w:val="Normal"/>
    <w:next w:val="Normal"/>
    <w:autoRedefine/>
    <w:uiPriority w:val="39"/>
    <w:unhideWhenUsed/>
    <w:rsid w:val="000D68DD"/>
    <w:pPr>
      <w:spacing w:after="100"/>
      <w:ind w:left="480"/>
    </w:pPr>
  </w:style>
  <w:style w:type="character" w:styleId="Hyperlink">
    <w:name w:val="Hyperlink"/>
    <w:basedOn w:val="DefaultParagraphFont"/>
    <w:uiPriority w:val="99"/>
    <w:unhideWhenUsed/>
    <w:rsid w:val="000D68DD"/>
    <w:rPr>
      <w:color w:val="0000FF" w:themeColor="hyperlink"/>
      <w:u w:val="single"/>
    </w:rPr>
  </w:style>
  <w:style w:type="paragraph" w:styleId="TOC1">
    <w:name w:val="toc 1"/>
    <w:basedOn w:val="Normal"/>
    <w:next w:val="Normal"/>
    <w:autoRedefine/>
    <w:uiPriority w:val="39"/>
    <w:unhideWhenUsed/>
    <w:rsid w:val="00013D79"/>
    <w:pPr>
      <w:spacing w:after="100"/>
    </w:pPr>
  </w:style>
  <w:style w:type="paragraph" w:customStyle="1" w:styleId="Listparagraf1">
    <w:name w:val="Listă paragraf1"/>
    <w:basedOn w:val="Normal"/>
    <w:qFormat/>
    <w:rsid w:val="006F7352"/>
    <w:pPr>
      <w:spacing w:after="200" w:line="276" w:lineRule="auto"/>
      <w:ind w:left="720"/>
      <w:contextualSpacing/>
    </w:pPr>
    <w:rPr>
      <w:rFonts w:ascii="Calibri" w:eastAsia="Calibri" w:hAnsi="Calibri"/>
      <w:sz w:val="22"/>
      <w:szCs w:val="22"/>
    </w:rPr>
  </w:style>
  <w:style w:type="character" w:customStyle="1" w:styleId="NoSpacingChar">
    <w:name w:val="No Spacing Char"/>
    <w:link w:val="NoSpacing"/>
    <w:uiPriority w:val="1"/>
    <w:rsid w:val="001B3491"/>
    <w:rPr>
      <w:rFonts w:ascii="Calibri" w:eastAsia="Calibri" w:hAnsi="Calibri" w:cs="Times New Roman"/>
      <w:kern w:val="1"/>
      <w:lang w:val="en-GB"/>
    </w:rPr>
  </w:style>
  <w:style w:type="character" w:customStyle="1" w:styleId="Heading2Char">
    <w:name w:val="Heading 2 Char"/>
    <w:basedOn w:val="DefaultParagraphFont"/>
    <w:link w:val="Heading2"/>
    <w:rsid w:val="00613B6C"/>
    <w:rPr>
      <w:rFonts w:ascii="Arial" w:eastAsia="Times New Roman" w:hAnsi="Arial" w:cs="Times New Roman"/>
      <w:b/>
      <w:i/>
      <w:sz w:val="18"/>
      <w:szCs w:val="20"/>
    </w:rPr>
  </w:style>
  <w:style w:type="character" w:customStyle="1" w:styleId="Heading3Char">
    <w:name w:val="Heading 3 Char"/>
    <w:basedOn w:val="DefaultParagraphFont"/>
    <w:link w:val="Heading3"/>
    <w:rsid w:val="00613B6C"/>
    <w:rPr>
      <w:rFonts w:ascii="Arial" w:eastAsia="Times New Roman" w:hAnsi="Arial" w:cs="Times New Roman"/>
      <w:b/>
      <w:i/>
      <w:sz w:val="16"/>
      <w:szCs w:val="20"/>
    </w:rPr>
  </w:style>
  <w:style w:type="character" w:customStyle="1" w:styleId="Heading4Char">
    <w:name w:val="Heading 4 Char"/>
    <w:basedOn w:val="DefaultParagraphFont"/>
    <w:link w:val="Heading4"/>
    <w:rsid w:val="00613B6C"/>
    <w:rPr>
      <w:rFonts w:ascii="Arial" w:eastAsia="Times New Roman" w:hAnsi="Arial" w:cs="Times New Roman"/>
      <w:b/>
      <w:sz w:val="20"/>
      <w:szCs w:val="20"/>
    </w:rPr>
  </w:style>
  <w:style w:type="character" w:customStyle="1" w:styleId="Heading6Char">
    <w:name w:val="Heading 6 Char"/>
    <w:basedOn w:val="DefaultParagraphFont"/>
    <w:link w:val="Heading6"/>
    <w:rsid w:val="00613B6C"/>
    <w:rPr>
      <w:rFonts w:ascii="Arial" w:eastAsia="Times New Roman" w:hAnsi="Arial" w:cs="Times New Roman"/>
      <w:b/>
      <w:sz w:val="20"/>
      <w:szCs w:val="20"/>
    </w:rPr>
  </w:style>
  <w:style w:type="character" w:customStyle="1" w:styleId="Heading7Char">
    <w:name w:val="Heading 7 Char"/>
    <w:basedOn w:val="DefaultParagraphFont"/>
    <w:link w:val="Heading7"/>
    <w:uiPriority w:val="99"/>
    <w:rsid w:val="00613B6C"/>
    <w:rPr>
      <w:rFonts w:ascii="Times New Roman" w:eastAsia="Times New Roman" w:hAnsi="Times New Roman" w:cs="Times New Roman"/>
      <w:b/>
      <w:color w:val="000000"/>
      <w:sz w:val="32"/>
      <w:szCs w:val="20"/>
      <w:lang w:val="en-US"/>
    </w:rPr>
  </w:style>
  <w:style w:type="character" w:customStyle="1" w:styleId="Heading8Char">
    <w:name w:val="Heading 8 Char"/>
    <w:basedOn w:val="DefaultParagraphFont"/>
    <w:link w:val="Heading8"/>
    <w:uiPriority w:val="99"/>
    <w:rsid w:val="00613B6C"/>
    <w:rPr>
      <w:rFonts w:ascii="Times New Roman" w:eastAsia="Times New Roman" w:hAnsi="Times New Roman" w:cs="Times New Roman"/>
      <w:b/>
      <w:color w:val="000000"/>
      <w:sz w:val="52"/>
      <w:szCs w:val="20"/>
      <w:lang w:val="en-US"/>
    </w:rPr>
  </w:style>
  <w:style w:type="character" w:customStyle="1" w:styleId="Heading9Char">
    <w:name w:val="Heading 9 Char"/>
    <w:basedOn w:val="DefaultParagraphFont"/>
    <w:link w:val="Heading9"/>
    <w:uiPriority w:val="99"/>
    <w:rsid w:val="00613B6C"/>
    <w:rPr>
      <w:rFonts w:ascii="Times New Roman" w:eastAsia="Times New Roman" w:hAnsi="Times New Roman" w:cs="Times New Roman"/>
      <w:b/>
      <w:color w:val="000000"/>
      <w:sz w:val="24"/>
      <w:szCs w:val="20"/>
      <w:lang w:val="en-US"/>
    </w:rPr>
  </w:style>
  <w:style w:type="numbering" w:customStyle="1" w:styleId="NoList1">
    <w:name w:val="No List1"/>
    <w:next w:val="NoList"/>
    <w:uiPriority w:val="99"/>
    <w:semiHidden/>
    <w:unhideWhenUsed/>
    <w:rsid w:val="00613B6C"/>
  </w:style>
  <w:style w:type="character" w:styleId="PageNumber">
    <w:name w:val="page number"/>
    <w:basedOn w:val="DefaultParagraphFont"/>
    <w:rsid w:val="00613B6C"/>
  </w:style>
  <w:style w:type="paragraph" w:customStyle="1" w:styleId="Numrtabel">
    <w:name w:val="Număr tabel"/>
    <w:basedOn w:val="Normal"/>
    <w:next w:val="Normal"/>
    <w:uiPriority w:val="99"/>
    <w:rsid w:val="00613B6C"/>
    <w:pPr>
      <w:keepNext/>
      <w:spacing w:before="120" w:after="60"/>
      <w:jc w:val="right"/>
    </w:pPr>
    <w:rPr>
      <w:rFonts w:ascii="Bookman Old Style" w:hAnsi="Bookman Old Style"/>
      <w:b/>
      <w:i/>
      <w:szCs w:val="20"/>
      <w:lang w:val="ro-RO"/>
    </w:rPr>
  </w:style>
  <w:style w:type="paragraph" w:customStyle="1" w:styleId="Text">
    <w:name w:val="Text"/>
    <w:uiPriority w:val="99"/>
    <w:rsid w:val="00613B6C"/>
    <w:pPr>
      <w:spacing w:after="40" w:line="240" w:lineRule="auto"/>
      <w:ind w:firstLine="720"/>
      <w:jc w:val="both"/>
    </w:pPr>
    <w:rPr>
      <w:rFonts w:ascii="Bookman Old Style" w:eastAsia="Times New Roman" w:hAnsi="Bookman Old Style" w:cs="Times New Roman"/>
      <w:sz w:val="24"/>
      <w:szCs w:val="20"/>
    </w:rPr>
  </w:style>
  <w:style w:type="paragraph" w:customStyle="1" w:styleId="Texttabel">
    <w:name w:val="Text tabel"/>
    <w:basedOn w:val="Text"/>
    <w:uiPriority w:val="99"/>
    <w:rsid w:val="00613B6C"/>
    <w:pPr>
      <w:spacing w:after="0"/>
      <w:ind w:firstLine="0"/>
      <w:jc w:val="center"/>
    </w:pPr>
  </w:style>
  <w:style w:type="paragraph" w:customStyle="1" w:styleId="Titlu11">
    <w:name w:val="Titlu 11"/>
    <w:basedOn w:val="Normal"/>
    <w:next w:val="Text"/>
    <w:uiPriority w:val="99"/>
    <w:rsid w:val="00613B6C"/>
    <w:pPr>
      <w:keepNext/>
      <w:keepLines/>
      <w:pageBreakBefore/>
      <w:spacing w:before="600" w:after="360"/>
      <w:ind w:left="720" w:right="720"/>
      <w:jc w:val="center"/>
      <w:outlineLvl w:val="0"/>
    </w:pPr>
    <w:rPr>
      <w:rFonts w:ascii="Arial" w:hAnsi="Arial"/>
      <w:b/>
      <w:i/>
      <w:noProof/>
      <w:sz w:val="32"/>
      <w:szCs w:val="20"/>
      <w:lang w:val="en-AU"/>
    </w:rPr>
  </w:style>
  <w:style w:type="paragraph" w:customStyle="1" w:styleId="Titlu21">
    <w:name w:val="Titlu 21"/>
    <w:basedOn w:val="Normal"/>
    <w:next w:val="Text"/>
    <w:uiPriority w:val="99"/>
    <w:rsid w:val="00613B6C"/>
    <w:pPr>
      <w:keepNext/>
      <w:keepLines/>
      <w:spacing w:before="600" w:after="240"/>
      <w:ind w:left="720"/>
      <w:outlineLvl w:val="1"/>
    </w:pPr>
    <w:rPr>
      <w:rFonts w:ascii="Arial" w:hAnsi="Arial"/>
      <w:b/>
      <w:i/>
      <w:noProof/>
      <w:sz w:val="30"/>
      <w:szCs w:val="20"/>
      <w:lang w:val="en-AU"/>
    </w:rPr>
  </w:style>
  <w:style w:type="paragraph" w:customStyle="1" w:styleId="Titlu31">
    <w:name w:val="Titlu 31"/>
    <w:basedOn w:val="Normal"/>
    <w:next w:val="Text"/>
    <w:uiPriority w:val="99"/>
    <w:rsid w:val="00613B6C"/>
    <w:pPr>
      <w:keepNext/>
      <w:keepLines/>
      <w:spacing w:before="480" w:after="240"/>
      <w:ind w:left="720"/>
      <w:outlineLvl w:val="2"/>
    </w:pPr>
    <w:rPr>
      <w:rFonts w:ascii="Arial" w:hAnsi="Arial"/>
      <w:b/>
      <w:i/>
      <w:noProof/>
      <w:sz w:val="28"/>
      <w:szCs w:val="20"/>
      <w:lang w:val="en-AU"/>
    </w:rPr>
  </w:style>
  <w:style w:type="paragraph" w:customStyle="1" w:styleId="Titlu41">
    <w:name w:val="Titlu 41"/>
    <w:basedOn w:val="Normal"/>
    <w:next w:val="Text"/>
    <w:uiPriority w:val="99"/>
    <w:rsid w:val="00613B6C"/>
    <w:pPr>
      <w:keepNext/>
      <w:keepLines/>
      <w:spacing w:before="480" w:after="240"/>
      <w:ind w:left="720"/>
      <w:outlineLvl w:val="3"/>
    </w:pPr>
    <w:rPr>
      <w:rFonts w:ascii="Arial" w:hAnsi="Arial"/>
      <w:b/>
      <w:i/>
      <w:noProof/>
      <w:sz w:val="26"/>
      <w:szCs w:val="20"/>
      <w:lang w:val="en-AU"/>
    </w:rPr>
  </w:style>
  <w:style w:type="paragraph" w:customStyle="1" w:styleId="Titlu51">
    <w:name w:val="Titlu 51"/>
    <w:next w:val="Text"/>
    <w:uiPriority w:val="99"/>
    <w:rsid w:val="00613B6C"/>
    <w:pPr>
      <w:keepNext/>
      <w:keepLines/>
      <w:spacing w:before="480" w:after="240" w:line="240" w:lineRule="auto"/>
      <w:ind w:left="720"/>
      <w:outlineLvl w:val="4"/>
    </w:pPr>
    <w:rPr>
      <w:rFonts w:ascii="Arial" w:eastAsia="Times New Roman" w:hAnsi="Arial" w:cs="Times New Roman"/>
      <w:b/>
      <w:i/>
      <w:noProof/>
      <w:sz w:val="24"/>
      <w:szCs w:val="20"/>
      <w:lang w:val="en-GB"/>
    </w:rPr>
  </w:style>
  <w:style w:type="paragraph" w:customStyle="1" w:styleId="Titlutabel">
    <w:name w:val="Titlu tabel"/>
    <w:basedOn w:val="Text"/>
    <w:next w:val="Numrtabel"/>
    <w:uiPriority w:val="99"/>
    <w:rsid w:val="00613B6C"/>
    <w:pPr>
      <w:keepNext/>
      <w:spacing w:before="240" w:after="60"/>
      <w:ind w:firstLine="0"/>
      <w:jc w:val="center"/>
    </w:pPr>
    <w:rPr>
      <w:b/>
      <w:i/>
    </w:rPr>
  </w:style>
  <w:style w:type="paragraph" w:customStyle="1" w:styleId="TextTitlu">
    <w:name w:val="Text Titlu"/>
    <w:next w:val="TextCorp"/>
    <w:uiPriority w:val="99"/>
    <w:rsid w:val="00613B6C"/>
    <w:pPr>
      <w:spacing w:before="360" w:after="360" w:line="240" w:lineRule="auto"/>
      <w:ind w:left="1701" w:right="1701"/>
      <w:jc w:val="center"/>
    </w:pPr>
    <w:rPr>
      <w:rFonts w:ascii="Arial Black" w:eastAsia="Times New Roman" w:hAnsi="Arial Black" w:cs="Times New Roman"/>
      <w:i/>
      <w:noProof/>
      <w:sz w:val="24"/>
      <w:szCs w:val="20"/>
      <w:lang w:val="en-GB"/>
    </w:rPr>
  </w:style>
  <w:style w:type="paragraph" w:customStyle="1" w:styleId="TextCatre">
    <w:name w:val="Text Catre..."/>
    <w:basedOn w:val="TextBiroul"/>
    <w:next w:val="TextTitlu"/>
    <w:rsid w:val="00613B6C"/>
    <w:pPr>
      <w:ind w:left="1701"/>
    </w:pPr>
  </w:style>
  <w:style w:type="paragraph" w:customStyle="1" w:styleId="TextNrdin">
    <w:name w:val="Text Nr...din..."/>
    <w:basedOn w:val="TextBiroul"/>
    <w:next w:val="TextCatre"/>
    <w:rsid w:val="00613B6C"/>
    <w:pPr>
      <w:spacing w:before="120" w:after="360"/>
    </w:pPr>
  </w:style>
  <w:style w:type="paragraph" w:customStyle="1" w:styleId="TextBiroul">
    <w:name w:val="Text Biroul..."/>
    <w:next w:val="TextNrdin"/>
    <w:uiPriority w:val="99"/>
    <w:rsid w:val="00613B6C"/>
    <w:pPr>
      <w:spacing w:before="360" w:after="0" w:line="240" w:lineRule="auto"/>
    </w:pPr>
    <w:rPr>
      <w:rFonts w:ascii="Arial" w:eastAsia="Times New Roman" w:hAnsi="Arial" w:cs="Times New Roman"/>
      <w:b/>
      <w:i/>
      <w:noProof/>
      <w:sz w:val="20"/>
      <w:szCs w:val="20"/>
      <w:lang w:val="en-GB"/>
    </w:rPr>
  </w:style>
  <w:style w:type="table" w:customStyle="1" w:styleId="TableGrid1">
    <w:name w:val="Table Grid1"/>
    <w:basedOn w:val="TableNormal"/>
    <w:next w:val="TableGrid"/>
    <w:rsid w:val="00613B6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613B6C"/>
  </w:style>
  <w:style w:type="paragraph" w:styleId="BodyText2">
    <w:name w:val="Body Text 2"/>
    <w:basedOn w:val="Normal"/>
    <w:link w:val="BodyText2Char"/>
    <w:uiPriority w:val="99"/>
    <w:unhideWhenUsed/>
    <w:rsid w:val="00613B6C"/>
    <w:pPr>
      <w:spacing w:after="120" w:line="480" w:lineRule="auto"/>
    </w:pPr>
    <w:rPr>
      <w:sz w:val="20"/>
      <w:szCs w:val="20"/>
      <w:lang w:val="en-AU"/>
    </w:rPr>
  </w:style>
  <w:style w:type="character" w:customStyle="1" w:styleId="BodyText2Char">
    <w:name w:val="Body Text 2 Char"/>
    <w:basedOn w:val="DefaultParagraphFont"/>
    <w:link w:val="BodyText2"/>
    <w:uiPriority w:val="99"/>
    <w:rsid w:val="00613B6C"/>
    <w:rPr>
      <w:rFonts w:ascii="Times New Roman" w:eastAsia="Times New Roman" w:hAnsi="Times New Roman" w:cs="Times New Roman"/>
      <w:sz w:val="20"/>
      <w:szCs w:val="20"/>
      <w:lang w:val="en-AU"/>
    </w:rPr>
  </w:style>
  <w:style w:type="paragraph" w:styleId="NormalWeb">
    <w:name w:val="Normal (Web)"/>
    <w:basedOn w:val="Normal"/>
    <w:uiPriority w:val="99"/>
    <w:rsid w:val="00613B6C"/>
    <w:pPr>
      <w:spacing w:before="100" w:beforeAutospacing="1" w:after="100" w:afterAutospacing="1"/>
    </w:pPr>
  </w:style>
  <w:style w:type="numbering" w:customStyle="1" w:styleId="NoList11">
    <w:name w:val="No List11"/>
    <w:next w:val="NoList"/>
    <w:uiPriority w:val="99"/>
    <w:semiHidden/>
    <w:unhideWhenUsed/>
    <w:rsid w:val="00613B6C"/>
  </w:style>
  <w:style w:type="character" w:styleId="FollowedHyperlink">
    <w:name w:val="FollowedHyperlink"/>
    <w:uiPriority w:val="99"/>
    <w:rsid w:val="00613B6C"/>
    <w:rPr>
      <w:color w:val="800080"/>
      <w:u w:val="single"/>
    </w:rPr>
  </w:style>
  <w:style w:type="paragraph" w:styleId="BlockText">
    <w:name w:val="Block Text"/>
    <w:basedOn w:val="Normal"/>
    <w:rsid w:val="00613B6C"/>
    <w:pPr>
      <w:spacing w:line="360" w:lineRule="auto"/>
      <w:ind w:left="375" w:right="-113" w:hanging="720"/>
    </w:pPr>
    <w:rPr>
      <w:sz w:val="28"/>
      <w:szCs w:val="20"/>
      <w:lang w:val="ro-RO"/>
    </w:rPr>
  </w:style>
  <w:style w:type="paragraph" w:customStyle="1" w:styleId="msonormal0">
    <w:name w:val="msonormal"/>
    <w:basedOn w:val="Normal"/>
    <w:uiPriority w:val="99"/>
    <w:rsid w:val="00613B6C"/>
    <w:pPr>
      <w:spacing w:before="100" w:beforeAutospacing="1" w:after="100" w:afterAutospacing="1"/>
    </w:pPr>
  </w:style>
  <w:style w:type="character" w:styleId="CommentReference">
    <w:name w:val="annotation reference"/>
    <w:basedOn w:val="DefaultParagraphFont"/>
    <w:semiHidden/>
    <w:unhideWhenUsed/>
    <w:rsid w:val="00613B6C"/>
    <w:rPr>
      <w:sz w:val="16"/>
      <w:szCs w:val="16"/>
    </w:rPr>
  </w:style>
  <w:style w:type="paragraph" w:styleId="CommentText">
    <w:name w:val="annotation text"/>
    <w:basedOn w:val="Normal"/>
    <w:link w:val="CommentTextChar"/>
    <w:semiHidden/>
    <w:unhideWhenUsed/>
    <w:rsid w:val="00613B6C"/>
    <w:rPr>
      <w:sz w:val="20"/>
      <w:szCs w:val="20"/>
      <w:lang w:val="en-AU"/>
    </w:rPr>
  </w:style>
  <w:style w:type="character" w:customStyle="1" w:styleId="CommentTextChar">
    <w:name w:val="Comment Text Char"/>
    <w:basedOn w:val="DefaultParagraphFont"/>
    <w:link w:val="CommentText"/>
    <w:semiHidden/>
    <w:rsid w:val="00613B6C"/>
    <w:rPr>
      <w:rFonts w:ascii="Times New Roman" w:eastAsia="Times New Roman" w:hAnsi="Times New Roman" w:cs="Times New Roman"/>
      <w:sz w:val="20"/>
      <w:szCs w:val="20"/>
      <w:lang w:val="en-AU"/>
    </w:rPr>
  </w:style>
  <w:style w:type="paragraph" w:styleId="CommentSubject">
    <w:name w:val="annotation subject"/>
    <w:basedOn w:val="CommentText"/>
    <w:next w:val="CommentText"/>
    <w:link w:val="CommentSubjectChar"/>
    <w:semiHidden/>
    <w:unhideWhenUsed/>
    <w:rsid w:val="00613B6C"/>
    <w:rPr>
      <w:b/>
      <w:bCs/>
    </w:rPr>
  </w:style>
  <w:style w:type="character" w:customStyle="1" w:styleId="CommentSubjectChar">
    <w:name w:val="Comment Subject Char"/>
    <w:basedOn w:val="CommentTextChar"/>
    <w:link w:val="CommentSubject"/>
    <w:semiHidden/>
    <w:rsid w:val="00613B6C"/>
    <w:rPr>
      <w:rFonts w:ascii="Times New Roman" w:eastAsia="Times New Roman" w:hAnsi="Times New Roman" w:cs="Times New Roman"/>
      <w:b/>
      <w:bCs/>
      <w:sz w:val="20"/>
      <w:szCs w:val="20"/>
      <w:lang w:val="en-AU"/>
    </w:rPr>
  </w:style>
  <w:style w:type="character" w:styleId="PlaceholderText">
    <w:name w:val="Placeholder Text"/>
    <w:basedOn w:val="DefaultParagraphFont"/>
    <w:uiPriority w:val="99"/>
    <w:semiHidden/>
    <w:rsid w:val="00613B6C"/>
    <w:rPr>
      <w:color w:val="808080"/>
    </w:rPr>
  </w:style>
  <w:style w:type="character" w:customStyle="1" w:styleId="panchor">
    <w:name w:val="panchor"/>
    <w:basedOn w:val="DefaultParagraphFont"/>
    <w:rsid w:val="00B34000"/>
  </w:style>
  <w:style w:type="paragraph" w:styleId="BodyText">
    <w:name w:val="Body Text"/>
    <w:basedOn w:val="Normal"/>
    <w:link w:val="BodyTextChar"/>
    <w:uiPriority w:val="99"/>
    <w:unhideWhenUsed/>
    <w:rsid w:val="00B9668C"/>
    <w:pPr>
      <w:spacing w:after="120"/>
    </w:pPr>
    <w:rPr>
      <w:lang w:val="x-none" w:eastAsia="x-none"/>
    </w:rPr>
  </w:style>
  <w:style w:type="character" w:customStyle="1" w:styleId="BodyTextChar">
    <w:name w:val="Body Text Char"/>
    <w:basedOn w:val="DefaultParagraphFont"/>
    <w:link w:val="BodyText"/>
    <w:uiPriority w:val="99"/>
    <w:rsid w:val="00B9668C"/>
    <w:rPr>
      <w:rFonts w:ascii="Times New Roman" w:eastAsia="Times New Roman" w:hAnsi="Times New Roman" w:cs="Times New Roman"/>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nhideWhenUsed="0" w:qFormat="1"/>
    <w:lsdException w:name="Plain Text"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B2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E83D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613B6C"/>
    <w:pPr>
      <w:keepNext/>
      <w:outlineLvl w:val="1"/>
    </w:pPr>
    <w:rPr>
      <w:rFonts w:ascii="Arial" w:hAnsi="Arial"/>
      <w:b/>
      <w:i/>
      <w:sz w:val="18"/>
      <w:szCs w:val="20"/>
      <w:lang w:val="ro-RO"/>
    </w:rPr>
  </w:style>
  <w:style w:type="paragraph" w:styleId="Heading3">
    <w:name w:val="heading 3"/>
    <w:basedOn w:val="Normal"/>
    <w:next w:val="Normal"/>
    <w:link w:val="Heading3Char"/>
    <w:qFormat/>
    <w:rsid w:val="00613B6C"/>
    <w:pPr>
      <w:keepNext/>
      <w:outlineLvl w:val="2"/>
    </w:pPr>
    <w:rPr>
      <w:rFonts w:ascii="Arial" w:hAnsi="Arial"/>
      <w:b/>
      <w:i/>
      <w:sz w:val="16"/>
      <w:szCs w:val="20"/>
      <w:lang w:val="ro-RO"/>
    </w:rPr>
  </w:style>
  <w:style w:type="paragraph" w:styleId="Heading4">
    <w:name w:val="heading 4"/>
    <w:basedOn w:val="Normal"/>
    <w:next w:val="Normal"/>
    <w:link w:val="Heading4Char"/>
    <w:qFormat/>
    <w:rsid w:val="00613B6C"/>
    <w:pPr>
      <w:keepNext/>
      <w:spacing w:before="360"/>
      <w:outlineLvl w:val="3"/>
    </w:pPr>
    <w:rPr>
      <w:rFonts w:ascii="Arial" w:hAnsi="Arial"/>
      <w:b/>
      <w:sz w:val="20"/>
      <w:szCs w:val="20"/>
      <w:lang w:val="ro-RO"/>
    </w:rPr>
  </w:style>
  <w:style w:type="paragraph" w:styleId="Heading5">
    <w:name w:val="heading 5"/>
    <w:basedOn w:val="Normal"/>
    <w:next w:val="Normal"/>
    <w:link w:val="Heading5Char"/>
    <w:qFormat/>
    <w:rsid w:val="00377D34"/>
    <w:pPr>
      <w:keepNext/>
      <w:outlineLvl w:val="4"/>
    </w:pPr>
    <w:rPr>
      <w:rFonts w:ascii="Arial" w:hAnsi="Arial"/>
      <w:b/>
      <w:sz w:val="22"/>
      <w:szCs w:val="20"/>
      <w:lang w:val="ro-RO"/>
    </w:rPr>
  </w:style>
  <w:style w:type="paragraph" w:styleId="Heading6">
    <w:name w:val="heading 6"/>
    <w:basedOn w:val="Normal"/>
    <w:next w:val="Normal"/>
    <w:link w:val="Heading6Char"/>
    <w:qFormat/>
    <w:rsid w:val="00613B6C"/>
    <w:pPr>
      <w:keepNext/>
      <w:spacing w:before="360"/>
      <w:ind w:left="720" w:firstLine="720"/>
      <w:outlineLvl w:val="5"/>
    </w:pPr>
    <w:rPr>
      <w:rFonts w:ascii="Arial" w:hAnsi="Arial"/>
      <w:b/>
      <w:sz w:val="20"/>
      <w:szCs w:val="20"/>
      <w:lang w:val="ro-RO"/>
    </w:rPr>
  </w:style>
  <w:style w:type="paragraph" w:styleId="Heading7">
    <w:name w:val="heading 7"/>
    <w:basedOn w:val="Normal"/>
    <w:next w:val="Normal"/>
    <w:link w:val="Heading7Char"/>
    <w:uiPriority w:val="99"/>
    <w:qFormat/>
    <w:rsid w:val="00613B6C"/>
    <w:pPr>
      <w:keepNext/>
      <w:outlineLvl w:val="6"/>
    </w:pPr>
    <w:rPr>
      <w:b/>
      <w:color w:val="000000"/>
      <w:sz w:val="32"/>
      <w:szCs w:val="20"/>
    </w:rPr>
  </w:style>
  <w:style w:type="paragraph" w:styleId="Heading8">
    <w:name w:val="heading 8"/>
    <w:basedOn w:val="Normal"/>
    <w:next w:val="Normal"/>
    <w:link w:val="Heading8Char"/>
    <w:uiPriority w:val="99"/>
    <w:qFormat/>
    <w:rsid w:val="00613B6C"/>
    <w:pPr>
      <w:keepNext/>
      <w:outlineLvl w:val="7"/>
    </w:pPr>
    <w:rPr>
      <w:b/>
      <w:color w:val="000000"/>
      <w:sz w:val="52"/>
      <w:szCs w:val="20"/>
    </w:rPr>
  </w:style>
  <w:style w:type="paragraph" w:styleId="Heading9">
    <w:name w:val="heading 9"/>
    <w:basedOn w:val="Normal"/>
    <w:next w:val="Normal"/>
    <w:link w:val="Heading9Char"/>
    <w:uiPriority w:val="99"/>
    <w:qFormat/>
    <w:rsid w:val="00613B6C"/>
    <w:pPr>
      <w:keepNext/>
      <w:outlineLvl w:val="8"/>
    </w:pPr>
    <w:rPr>
      <w:b/>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6448"/>
    <w:pPr>
      <w:tabs>
        <w:tab w:val="center" w:pos="4536"/>
        <w:tab w:val="right" w:pos="9072"/>
      </w:tabs>
    </w:pPr>
  </w:style>
  <w:style w:type="character" w:customStyle="1" w:styleId="HeaderChar">
    <w:name w:val="Header Char"/>
    <w:basedOn w:val="DefaultParagraphFont"/>
    <w:link w:val="Header"/>
    <w:uiPriority w:val="99"/>
    <w:rsid w:val="00C36448"/>
  </w:style>
  <w:style w:type="paragraph" w:styleId="Footer">
    <w:name w:val="footer"/>
    <w:basedOn w:val="Normal"/>
    <w:link w:val="FooterChar"/>
    <w:uiPriority w:val="99"/>
    <w:unhideWhenUsed/>
    <w:rsid w:val="00C36448"/>
    <w:pPr>
      <w:tabs>
        <w:tab w:val="center" w:pos="4536"/>
        <w:tab w:val="right" w:pos="9072"/>
      </w:tabs>
    </w:pPr>
  </w:style>
  <w:style w:type="character" w:customStyle="1" w:styleId="FooterChar">
    <w:name w:val="Footer Char"/>
    <w:basedOn w:val="DefaultParagraphFont"/>
    <w:link w:val="Footer"/>
    <w:uiPriority w:val="99"/>
    <w:rsid w:val="00C36448"/>
  </w:style>
  <w:style w:type="paragraph" w:styleId="ListParagraph">
    <w:name w:val="List Paragraph"/>
    <w:basedOn w:val="Normal"/>
    <w:link w:val="ListParagraphChar"/>
    <w:uiPriority w:val="34"/>
    <w:qFormat/>
    <w:rsid w:val="00F01D65"/>
    <w:pPr>
      <w:ind w:left="720"/>
      <w:contextualSpacing/>
    </w:pPr>
  </w:style>
  <w:style w:type="paragraph" w:styleId="EndnoteText">
    <w:name w:val="endnote text"/>
    <w:basedOn w:val="Normal"/>
    <w:link w:val="EndnoteTextChar"/>
    <w:uiPriority w:val="99"/>
    <w:semiHidden/>
    <w:unhideWhenUsed/>
    <w:rsid w:val="00E25FB4"/>
    <w:rPr>
      <w:sz w:val="20"/>
      <w:szCs w:val="20"/>
    </w:rPr>
  </w:style>
  <w:style w:type="character" w:customStyle="1" w:styleId="EndnoteTextChar">
    <w:name w:val="Endnote Text Char"/>
    <w:basedOn w:val="DefaultParagraphFont"/>
    <w:link w:val="EndnoteText"/>
    <w:uiPriority w:val="99"/>
    <w:semiHidden/>
    <w:rsid w:val="00E25FB4"/>
    <w:rPr>
      <w:sz w:val="20"/>
      <w:szCs w:val="20"/>
    </w:rPr>
  </w:style>
  <w:style w:type="character" w:styleId="EndnoteReference">
    <w:name w:val="endnote reference"/>
    <w:basedOn w:val="DefaultParagraphFont"/>
    <w:uiPriority w:val="99"/>
    <w:semiHidden/>
    <w:unhideWhenUsed/>
    <w:rsid w:val="00E25FB4"/>
    <w:rPr>
      <w:vertAlign w:val="superscript"/>
    </w:rPr>
  </w:style>
  <w:style w:type="paragraph" w:styleId="FootnoteText">
    <w:name w:val="footnote text"/>
    <w:basedOn w:val="Normal"/>
    <w:link w:val="FootnoteTextChar"/>
    <w:unhideWhenUsed/>
    <w:rsid w:val="00E25FB4"/>
    <w:rPr>
      <w:sz w:val="20"/>
      <w:szCs w:val="20"/>
    </w:rPr>
  </w:style>
  <w:style w:type="character" w:customStyle="1" w:styleId="FootnoteTextChar">
    <w:name w:val="Footnote Text Char"/>
    <w:basedOn w:val="DefaultParagraphFont"/>
    <w:link w:val="FootnoteText"/>
    <w:rsid w:val="00E25FB4"/>
    <w:rPr>
      <w:sz w:val="20"/>
      <w:szCs w:val="20"/>
    </w:rPr>
  </w:style>
  <w:style w:type="character" w:styleId="FootnoteReference">
    <w:name w:val="footnote reference"/>
    <w:basedOn w:val="DefaultParagraphFont"/>
    <w:semiHidden/>
    <w:unhideWhenUsed/>
    <w:rsid w:val="00E25FB4"/>
    <w:rPr>
      <w:vertAlign w:val="superscript"/>
    </w:rPr>
  </w:style>
  <w:style w:type="paragraph" w:styleId="BalloonText">
    <w:name w:val="Balloon Text"/>
    <w:basedOn w:val="Normal"/>
    <w:link w:val="BalloonTextChar"/>
    <w:uiPriority w:val="99"/>
    <w:semiHidden/>
    <w:unhideWhenUsed/>
    <w:rsid w:val="004801F8"/>
    <w:rPr>
      <w:rFonts w:ascii="Tahoma" w:hAnsi="Tahoma" w:cs="Tahoma"/>
      <w:sz w:val="16"/>
      <w:szCs w:val="16"/>
    </w:rPr>
  </w:style>
  <w:style w:type="character" w:customStyle="1" w:styleId="BalloonTextChar">
    <w:name w:val="Balloon Text Char"/>
    <w:basedOn w:val="DefaultParagraphFont"/>
    <w:link w:val="BalloonText"/>
    <w:uiPriority w:val="99"/>
    <w:semiHidden/>
    <w:rsid w:val="004801F8"/>
    <w:rPr>
      <w:rFonts w:ascii="Tahoma" w:hAnsi="Tahoma" w:cs="Tahoma"/>
      <w:sz w:val="16"/>
      <w:szCs w:val="16"/>
    </w:rPr>
  </w:style>
  <w:style w:type="paragraph" w:styleId="NoSpacing">
    <w:name w:val="No Spacing"/>
    <w:link w:val="NoSpacingChar"/>
    <w:uiPriority w:val="1"/>
    <w:qFormat/>
    <w:rsid w:val="00964FF6"/>
    <w:pPr>
      <w:suppressAutoHyphens/>
      <w:spacing w:after="0" w:line="240" w:lineRule="auto"/>
    </w:pPr>
    <w:rPr>
      <w:rFonts w:ascii="Calibri" w:eastAsia="Calibri" w:hAnsi="Calibri" w:cs="Times New Roman"/>
      <w:kern w:val="1"/>
      <w:lang w:val="en-GB"/>
    </w:rPr>
  </w:style>
  <w:style w:type="paragraph" w:styleId="PlainText">
    <w:name w:val="Plain Text"/>
    <w:basedOn w:val="Normal"/>
    <w:link w:val="PlainTextChar"/>
    <w:rsid w:val="00964FF6"/>
    <w:pPr>
      <w:suppressAutoHyphens/>
      <w:spacing w:line="100" w:lineRule="atLeast"/>
    </w:pPr>
    <w:rPr>
      <w:rFonts w:ascii="Courier New" w:eastAsia="Arial Unicode MS" w:hAnsi="Courier New" w:cs="Courier New"/>
      <w:kern w:val="1"/>
      <w:sz w:val="20"/>
      <w:szCs w:val="20"/>
      <w:lang w:val="it-IT" w:eastAsia="it-IT"/>
    </w:rPr>
  </w:style>
  <w:style w:type="character" w:customStyle="1" w:styleId="PlainTextChar">
    <w:name w:val="Plain Text Char"/>
    <w:basedOn w:val="DefaultParagraphFont"/>
    <w:link w:val="PlainText"/>
    <w:rsid w:val="00964FF6"/>
    <w:rPr>
      <w:rFonts w:ascii="Courier New" w:eastAsia="Arial Unicode MS" w:hAnsi="Courier New" w:cs="Courier New"/>
      <w:kern w:val="1"/>
      <w:sz w:val="20"/>
      <w:szCs w:val="20"/>
      <w:lang w:val="it-IT" w:eastAsia="it-IT"/>
    </w:rPr>
  </w:style>
  <w:style w:type="character" w:customStyle="1" w:styleId="Heading5Char">
    <w:name w:val="Heading 5 Char"/>
    <w:basedOn w:val="DefaultParagraphFont"/>
    <w:link w:val="Heading5"/>
    <w:rsid w:val="00377D34"/>
    <w:rPr>
      <w:rFonts w:ascii="Arial" w:eastAsia="Times New Roman" w:hAnsi="Arial" w:cs="Times New Roman"/>
      <w:b/>
      <w:szCs w:val="20"/>
    </w:rPr>
  </w:style>
  <w:style w:type="character" w:customStyle="1" w:styleId="Heading1Char">
    <w:name w:val="Heading 1 Char"/>
    <w:basedOn w:val="DefaultParagraphFont"/>
    <w:link w:val="Heading1"/>
    <w:rsid w:val="00E83D6E"/>
    <w:rPr>
      <w:rFonts w:asciiTheme="majorHAnsi" w:eastAsiaTheme="majorEastAsia" w:hAnsiTheme="majorHAnsi" w:cstheme="majorBidi"/>
      <w:b/>
      <w:bCs/>
      <w:color w:val="365F91" w:themeColor="accent1" w:themeShade="BF"/>
      <w:sz w:val="28"/>
      <w:szCs w:val="28"/>
      <w:lang w:val="en-US"/>
    </w:rPr>
  </w:style>
  <w:style w:type="character" w:styleId="Emphasis">
    <w:name w:val="Emphasis"/>
    <w:basedOn w:val="DefaultParagraphFont"/>
    <w:uiPriority w:val="99"/>
    <w:qFormat/>
    <w:rsid w:val="00E83D6E"/>
    <w:rPr>
      <w:i/>
      <w:iCs/>
    </w:rPr>
  </w:style>
  <w:style w:type="paragraph" w:customStyle="1" w:styleId="Default">
    <w:name w:val="Default"/>
    <w:rsid w:val="00434E5A"/>
    <w:pPr>
      <w:autoSpaceDE w:val="0"/>
      <w:autoSpaceDN w:val="0"/>
      <w:adjustRightInd w:val="0"/>
      <w:spacing w:after="0" w:line="240" w:lineRule="auto"/>
    </w:pPr>
    <w:rPr>
      <w:rFonts w:ascii="Arial" w:eastAsia="Times New Roman" w:hAnsi="Arial" w:cs="Arial"/>
      <w:color w:val="000000"/>
      <w:sz w:val="24"/>
      <w:szCs w:val="24"/>
      <w:lang w:val="en-US"/>
    </w:rPr>
  </w:style>
  <w:style w:type="character" w:styleId="Strong">
    <w:name w:val="Strong"/>
    <w:uiPriority w:val="22"/>
    <w:qFormat/>
    <w:rsid w:val="00434E5A"/>
    <w:rPr>
      <w:rFonts w:ascii="Arial" w:eastAsia="MS Mincho" w:hAnsi="Arial" w:cs="Arial" w:hint="default"/>
      <w:b/>
      <w:bCs/>
      <w:color w:val="000000"/>
      <w:lang w:val="en-GB" w:eastAsia="ja-JP" w:bidi="ar-SA"/>
    </w:rPr>
  </w:style>
  <w:style w:type="character" w:customStyle="1" w:styleId="FootnoteCharacters">
    <w:name w:val="Footnote Characters"/>
    <w:rsid w:val="00D32F8A"/>
    <w:rPr>
      <w:vertAlign w:val="superscript"/>
    </w:rPr>
  </w:style>
  <w:style w:type="character" w:customStyle="1" w:styleId="ListParagraphChar">
    <w:name w:val="List Paragraph Char"/>
    <w:basedOn w:val="DefaultParagraphFont"/>
    <w:link w:val="ListParagraph"/>
    <w:uiPriority w:val="1"/>
    <w:locked/>
    <w:rsid w:val="0017628E"/>
    <w:rPr>
      <w:rFonts w:ascii="Times New Roman" w:eastAsia="Times New Roman" w:hAnsi="Times New Roman" w:cs="Times New Roman"/>
      <w:sz w:val="24"/>
      <w:szCs w:val="24"/>
      <w:lang w:val="en-US"/>
    </w:rPr>
  </w:style>
  <w:style w:type="table" w:styleId="TableGrid">
    <w:name w:val="Table Grid"/>
    <w:basedOn w:val="TableNormal"/>
    <w:rsid w:val="00DF107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Corp">
    <w:name w:val="Text Corp"/>
    <w:rsid w:val="00EB6BF7"/>
    <w:pPr>
      <w:spacing w:before="60" w:after="0" w:line="360" w:lineRule="auto"/>
      <w:ind w:firstLine="720"/>
      <w:jc w:val="both"/>
    </w:pPr>
    <w:rPr>
      <w:rFonts w:ascii="Arial" w:eastAsia="Times New Roman" w:hAnsi="Arial" w:cs="Times New Roman"/>
      <w:noProof/>
      <w:sz w:val="20"/>
      <w:szCs w:val="20"/>
      <w:lang w:val="en-GB"/>
    </w:rPr>
  </w:style>
  <w:style w:type="paragraph" w:customStyle="1" w:styleId="Listparagraf">
    <w:name w:val="Listă paragraf"/>
    <w:basedOn w:val="Normal"/>
    <w:uiPriority w:val="99"/>
    <w:qFormat/>
    <w:rsid w:val="00EB6BF7"/>
    <w:pPr>
      <w:spacing w:after="200" w:line="276" w:lineRule="auto"/>
      <w:ind w:left="720"/>
      <w:contextualSpacing/>
    </w:pPr>
    <w:rPr>
      <w:rFonts w:ascii="Calibri" w:eastAsia="Calibri" w:hAnsi="Calibri"/>
      <w:sz w:val="22"/>
      <w:szCs w:val="22"/>
    </w:rPr>
  </w:style>
  <w:style w:type="paragraph" w:styleId="TOCHeading">
    <w:name w:val="TOC Heading"/>
    <w:basedOn w:val="Heading1"/>
    <w:next w:val="Normal"/>
    <w:uiPriority w:val="39"/>
    <w:unhideWhenUsed/>
    <w:qFormat/>
    <w:rsid w:val="000D68DD"/>
    <w:pPr>
      <w:spacing w:before="240" w:line="259" w:lineRule="auto"/>
      <w:outlineLvl w:val="9"/>
    </w:pPr>
    <w:rPr>
      <w:b w:val="0"/>
      <w:bCs w:val="0"/>
      <w:sz w:val="32"/>
      <w:szCs w:val="32"/>
    </w:rPr>
  </w:style>
  <w:style w:type="paragraph" w:styleId="TOC3">
    <w:name w:val="toc 3"/>
    <w:basedOn w:val="Normal"/>
    <w:next w:val="Normal"/>
    <w:autoRedefine/>
    <w:uiPriority w:val="39"/>
    <w:unhideWhenUsed/>
    <w:rsid w:val="000D68DD"/>
    <w:pPr>
      <w:spacing w:after="100"/>
      <w:ind w:left="480"/>
    </w:pPr>
  </w:style>
  <w:style w:type="character" w:styleId="Hyperlink">
    <w:name w:val="Hyperlink"/>
    <w:basedOn w:val="DefaultParagraphFont"/>
    <w:uiPriority w:val="99"/>
    <w:unhideWhenUsed/>
    <w:rsid w:val="000D68DD"/>
    <w:rPr>
      <w:color w:val="0000FF" w:themeColor="hyperlink"/>
      <w:u w:val="single"/>
    </w:rPr>
  </w:style>
  <w:style w:type="paragraph" w:styleId="TOC1">
    <w:name w:val="toc 1"/>
    <w:basedOn w:val="Normal"/>
    <w:next w:val="Normal"/>
    <w:autoRedefine/>
    <w:uiPriority w:val="39"/>
    <w:unhideWhenUsed/>
    <w:rsid w:val="00013D79"/>
    <w:pPr>
      <w:spacing w:after="100"/>
    </w:pPr>
  </w:style>
  <w:style w:type="paragraph" w:customStyle="1" w:styleId="Listparagraf1">
    <w:name w:val="Listă paragraf1"/>
    <w:basedOn w:val="Normal"/>
    <w:qFormat/>
    <w:rsid w:val="006F7352"/>
    <w:pPr>
      <w:spacing w:after="200" w:line="276" w:lineRule="auto"/>
      <w:ind w:left="720"/>
      <w:contextualSpacing/>
    </w:pPr>
    <w:rPr>
      <w:rFonts w:ascii="Calibri" w:eastAsia="Calibri" w:hAnsi="Calibri"/>
      <w:sz w:val="22"/>
      <w:szCs w:val="22"/>
    </w:rPr>
  </w:style>
  <w:style w:type="character" w:customStyle="1" w:styleId="NoSpacingChar">
    <w:name w:val="No Spacing Char"/>
    <w:link w:val="NoSpacing"/>
    <w:uiPriority w:val="1"/>
    <w:rsid w:val="001B3491"/>
    <w:rPr>
      <w:rFonts w:ascii="Calibri" w:eastAsia="Calibri" w:hAnsi="Calibri" w:cs="Times New Roman"/>
      <w:kern w:val="1"/>
      <w:lang w:val="en-GB"/>
    </w:rPr>
  </w:style>
  <w:style w:type="character" w:customStyle="1" w:styleId="Heading2Char">
    <w:name w:val="Heading 2 Char"/>
    <w:basedOn w:val="DefaultParagraphFont"/>
    <w:link w:val="Heading2"/>
    <w:rsid w:val="00613B6C"/>
    <w:rPr>
      <w:rFonts w:ascii="Arial" w:eastAsia="Times New Roman" w:hAnsi="Arial" w:cs="Times New Roman"/>
      <w:b/>
      <w:i/>
      <w:sz w:val="18"/>
      <w:szCs w:val="20"/>
    </w:rPr>
  </w:style>
  <w:style w:type="character" w:customStyle="1" w:styleId="Heading3Char">
    <w:name w:val="Heading 3 Char"/>
    <w:basedOn w:val="DefaultParagraphFont"/>
    <w:link w:val="Heading3"/>
    <w:rsid w:val="00613B6C"/>
    <w:rPr>
      <w:rFonts w:ascii="Arial" w:eastAsia="Times New Roman" w:hAnsi="Arial" w:cs="Times New Roman"/>
      <w:b/>
      <w:i/>
      <w:sz w:val="16"/>
      <w:szCs w:val="20"/>
    </w:rPr>
  </w:style>
  <w:style w:type="character" w:customStyle="1" w:styleId="Heading4Char">
    <w:name w:val="Heading 4 Char"/>
    <w:basedOn w:val="DefaultParagraphFont"/>
    <w:link w:val="Heading4"/>
    <w:rsid w:val="00613B6C"/>
    <w:rPr>
      <w:rFonts w:ascii="Arial" w:eastAsia="Times New Roman" w:hAnsi="Arial" w:cs="Times New Roman"/>
      <w:b/>
      <w:sz w:val="20"/>
      <w:szCs w:val="20"/>
    </w:rPr>
  </w:style>
  <w:style w:type="character" w:customStyle="1" w:styleId="Heading6Char">
    <w:name w:val="Heading 6 Char"/>
    <w:basedOn w:val="DefaultParagraphFont"/>
    <w:link w:val="Heading6"/>
    <w:rsid w:val="00613B6C"/>
    <w:rPr>
      <w:rFonts w:ascii="Arial" w:eastAsia="Times New Roman" w:hAnsi="Arial" w:cs="Times New Roman"/>
      <w:b/>
      <w:sz w:val="20"/>
      <w:szCs w:val="20"/>
    </w:rPr>
  </w:style>
  <w:style w:type="character" w:customStyle="1" w:styleId="Heading7Char">
    <w:name w:val="Heading 7 Char"/>
    <w:basedOn w:val="DefaultParagraphFont"/>
    <w:link w:val="Heading7"/>
    <w:uiPriority w:val="99"/>
    <w:rsid w:val="00613B6C"/>
    <w:rPr>
      <w:rFonts w:ascii="Times New Roman" w:eastAsia="Times New Roman" w:hAnsi="Times New Roman" w:cs="Times New Roman"/>
      <w:b/>
      <w:color w:val="000000"/>
      <w:sz w:val="32"/>
      <w:szCs w:val="20"/>
      <w:lang w:val="en-US"/>
    </w:rPr>
  </w:style>
  <w:style w:type="character" w:customStyle="1" w:styleId="Heading8Char">
    <w:name w:val="Heading 8 Char"/>
    <w:basedOn w:val="DefaultParagraphFont"/>
    <w:link w:val="Heading8"/>
    <w:uiPriority w:val="99"/>
    <w:rsid w:val="00613B6C"/>
    <w:rPr>
      <w:rFonts w:ascii="Times New Roman" w:eastAsia="Times New Roman" w:hAnsi="Times New Roman" w:cs="Times New Roman"/>
      <w:b/>
      <w:color w:val="000000"/>
      <w:sz w:val="52"/>
      <w:szCs w:val="20"/>
      <w:lang w:val="en-US"/>
    </w:rPr>
  </w:style>
  <w:style w:type="character" w:customStyle="1" w:styleId="Heading9Char">
    <w:name w:val="Heading 9 Char"/>
    <w:basedOn w:val="DefaultParagraphFont"/>
    <w:link w:val="Heading9"/>
    <w:uiPriority w:val="99"/>
    <w:rsid w:val="00613B6C"/>
    <w:rPr>
      <w:rFonts w:ascii="Times New Roman" w:eastAsia="Times New Roman" w:hAnsi="Times New Roman" w:cs="Times New Roman"/>
      <w:b/>
      <w:color w:val="000000"/>
      <w:sz w:val="24"/>
      <w:szCs w:val="20"/>
      <w:lang w:val="en-US"/>
    </w:rPr>
  </w:style>
  <w:style w:type="numbering" w:customStyle="1" w:styleId="NoList1">
    <w:name w:val="No List1"/>
    <w:next w:val="NoList"/>
    <w:uiPriority w:val="99"/>
    <w:semiHidden/>
    <w:unhideWhenUsed/>
    <w:rsid w:val="00613B6C"/>
  </w:style>
  <w:style w:type="character" w:styleId="PageNumber">
    <w:name w:val="page number"/>
    <w:basedOn w:val="DefaultParagraphFont"/>
    <w:rsid w:val="00613B6C"/>
  </w:style>
  <w:style w:type="paragraph" w:customStyle="1" w:styleId="Numrtabel">
    <w:name w:val="Număr tabel"/>
    <w:basedOn w:val="Normal"/>
    <w:next w:val="Normal"/>
    <w:uiPriority w:val="99"/>
    <w:rsid w:val="00613B6C"/>
    <w:pPr>
      <w:keepNext/>
      <w:spacing w:before="120" w:after="60"/>
      <w:jc w:val="right"/>
    </w:pPr>
    <w:rPr>
      <w:rFonts w:ascii="Bookman Old Style" w:hAnsi="Bookman Old Style"/>
      <w:b/>
      <w:i/>
      <w:szCs w:val="20"/>
      <w:lang w:val="ro-RO"/>
    </w:rPr>
  </w:style>
  <w:style w:type="paragraph" w:customStyle="1" w:styleId="Text">
    <w:name w:val="Text"/>
    <w:uiPriority w:val="99"/>
    <w:rsid w:val="00613B6C"/>
    <w:pPr>
      <w:spacing w:after="40" w:line="240" w:lineRule="auto"/>
      <w:ind w:firstLine="720"/>
      <w:jc w:val="both"/>
    </w:pPr>
    <w:rPr>
      <w:rFonts w:ascii="Bookman Old Style" w:eastAsia="Times New Roman" w:hAnsi="Bookman Old Style" w:cs="Times New Roman"/>
      <w:sz w:val="24"/>
      <w:szCs w:val="20"/>
    </w:rPr>
  </w:style>
  <w:style w:type="paragraph" w:customStyle="1" w:styleId="Texttabel">
    <w:name w:val="Text tabel"/>
    <w:basedOn w:val="Text"/>
    <w:uiPriority w:val="99"/>
    <w:rsid w:val="00613B6C"/>
    <w:pPr>
      <w:spacing w:after="0"/>
      <w:ind w:firstLine="0"/>
      <w:jc w:val="center"/>
    </w:pPr>
  </w:style>
  <w:style w:type="paragraph" w:customStyle="1" w:styleId="Titlu11">
    <w:name w:val="Titlu 11"/>
    <w:basedOn w:val="Normal"/>
    <w:next w:val="Text"/>
    <w:uiPriority w:val="99"/>
    <w:rsid w:val="00613B6C"/>
    <w:pPr>
      <w:keepNext/>
      <w:keepLines/>
      <w:pageBreakBefore/>
      <w:spacing w:before="600" w:after="360"/>
      <w:ind w:left="720" w:right="720"/>
      <w:jc w:val="center"/>
      <w:outlineLvl w:val="0"/>
    </w:pPr>
    <w:rPr>
      <w:rFonts w:ascii="Arial" w:hAnsi="Arial"/>
      <w:b/>
      <w:i/>
      <w:noProof/>
      <w:sz w:val="32"/>
      <w:szCs w:val="20"/>
      <w:lang w:val="en-AU"/>
    </w:rPr>
  </w:style>
  <w:style w:type="paragraph" w:customStyle="1" w:styleId="Titlu21">
    <w:name w:val="Titlu 21"/>
    <w:basedOn w:val="Normal"/>
    <w:next w:val="Text"/>
    <w:uiPriority w:val="99"/>
    <w:rsid w:val="00613B6C"/>
    <w:pPr>
      <w:keepNext/>
      <w:keepLines/>
      <w:spacing w:before="600" w:after="240"/>
      <w:ind w:left="720"/>
      <w:outlineLvl w:val="1"/>
    </w:pPr>
    <w:rPr>
      <w:rFonts w:ascii="Arial" w:hAnsi="Arial"/>
      <w:b/>
      <w:i/>
      <w:noProof/>
      <w:sz w:val="30"/>
      <w:szCs w:val="20"/>
      <w:lang w:val="en-AU"/>
    </w:rPr>
  </w:style>
  <w:style w:type="paragraph" w:customStyle="1" w:styleId="Titlu31">
    <w:name w:val="Titlu 31"/>
    <w:basedOn w:val="Normal"/>
    <w:next w:val="Text"/>
    <w:uiPriority w:val="99"/>
    <w:rsid w:val="00613B6C"/>
    <w:pPr>
      <w:keepNext/>
      <w:keepLines/>
      <w:spacing w:before="480" w:after="240"/>
      <w:ind w:left="720"/>
      <w:outlineLvl w:val="2"/>
    </w:pPr>
    <w:rPr>
      <w:rFonts w:ascii="Arial" w:hAnsi="Arial"/>
      <w:b/>
      <w:i/>
      <w:noProof/>
      <w:sz w:val="28"/>
      <w:szCs w:val="20"/>
      <w:lang w:val="en-AU"/>
    </w:rPr>
  </w:style>
  <w:style w:type="paragraph" w:customStyle="1" w:styleId="Titlu41">
    <w:name w:val="Titlu 41"/>
    <w:basedOn w:val="Normal"/>
    <w:next w:val="Text"/>
    <w:uiPriority w:val="99"/>
    <w:rsid w:val="00613B6C"/>
    <w:pPr>
      <w:keepNext/>
      <w:keepLines/>
      <w:spacing w:before="480" w:after="240"/>
      <w:ind w:left="720"/>
      <w:outlineLvl w:val="3"/>
    </w:pPr>
    <w:rPr>
      <w:rFonts w:ascii="Arial" w:hAnsi="Arial"/>
      <w:b/>
      <w:i/>
      <w:noProof/>
      <w:sz w:val="26"/>
      <w:szCs w:val="20"/>
      <w:lang w:val="en-AU"/>
    </w:rPr>
  </w:style>
  <w:style w:type="paragraph" w:customStyle="1" w:styleId="Titlu51">
    <w:name w:val="Titlu 51"/>
    <w:next w:val="Text"/>
    <w:uiPriority w:val="99"/>
    <w:rsid w:val="00613B6C"/>
    <w:pPr>
      <w:keepNext/>
      <w:keepLines/>
      <w:spacing w:before="480" w:after="240" w:line="240" w:lineRule="auto"/>
      <w:ind w:left="720"/>
      <w:outlineLvl w:val="4"/>
    </w:pPr>
    <w:rPr>
      <w:rFonts w:ascii="Arial" w:eastAsia="Times New Roman" w:hAnsi="Arial" w:cs="Times New Roman"/>
      <w:b/>
      <w:i/>
      <w:noProof/>
      <w:sz w:val="24"/>
      <w:szCs w:val="20"/>
      <w:lang w:val="en-GB"/>
    </w:rPr>
  </w:style>
  <w:style w:type="paragraph" w:customStyle="1" w:styleId="Titlutabel">
    <w:name w:val="Titlu tabel"/>
    <w:basedOn w:val="Text"/>
    <w:next w:val="Numrtabel"/>
    <w:uiPriority w:val="99"/>
    <w:rsid w:val="00613B6C"/>
    <w:pPr>
      <w:keepNext/>
      <w:spacing w:before="240" w:after="60"/>
      <w:ind w:firstLine="0"/>
      <w:jc w:val="center"/>
    </w:pPr>
    <w:rPr>
      <w:b/>
      <w:i/>
    </w:rPr>
  </w:style>
  <w:style w:type="paragraph" w:customStyle="1" w:styleId="TextTitlu">
    <w:name w:val="Text Titlu"/>
    <w:next w:val="TextCorp"/>
    <w:uiPriority w:val="99"/>
    <w:rsid w:val="00613B6C"/>
    <w:pPr>
      <w:spacing w:before="360" w:after="360" w:line="240" w:lineRule="auto"/>
      <w:ind w:left="1701" w:right="1701"/>
      <w:jc w:val="center"/>
    </w:pPr>
    <w:rPr>
      <w:rFonts w:ascii="Arial Black" w:eastAsia="Times New Roman" w:hAnsi="Arial Black" w:cs="Times New Roman"/>
      <w:i/>
      <w:noProof/>
      <w:sz w:val="24"/>
      <w:szCs w:val="20"/>
      <w:lang w:val="en-GB"/>
    </w:rPr>
  </w:style>
  <w:style w:type="paragraph" w:customStyle="1" w:styleId="TextCatre">
    <w:name w:val="Text Catre..."/>
    <w:basedOn w:val="TextBiroul"/>
    <w:next w:val="TextTitlu"/>
    <w:rsid w:val="00613B6C"/>
    <w:pPr>
      <w:ind w:left="1701"/>
    </w:pPr>
  </w:style>
  <w:style w:type="paragraph" w:customStyle="1" w:styleId="TextNrdin">
    <w:name w:val="Text Nr...din..."/>
    <w:basedOn w:val="TextBiroul"/>
    <w:next w:val="TextCatre"/>
    <w:rsid w:val="00613B6C"/>
    <w:pPr>
      <w:spacing w:before="120" w:after="360"/>
    </w:pPr>
  </w:style>
  <w:style w:type="paragraph" w:customStyle="1" w:styleId="TextBiroul">
    <w:name w:val="Text Biroul..."/>
    <w:next w:val="TextNrdin"/>
    <w:uiPriority w:val="99"/>
    <w:rsid w:val="00613B6C"/>
    <w:pPr>
      <w:spacing w:before="360" w:after="0" w:line="240" w:lineRule="auto"/>
    </w:pPr>
    <w:rPr>
      <w:rFonts w:ascii="Arial" w:eastAsia="Times New Roman" w:hAnsi="Arial" w:cs="Times New Roman"/>
      <w:b/>
      <w:i/>
      <w:noProof/>
      <w:sz w:val="20"/>
      <w:szCs w:val="20"/>
      <w:lang w:val="en-GB"/>
    </w:rPr>
  </w:style>
  <w:style w:type="table" w:customStyle="1" w:styleId="TableGrid1">
    <w:name w:val="Table Grid1"/>
    <w:basedOn w:val="TableNormal"/>
    <w:next w:val="TableGrid"/>
    <w:rsid w:val="00613B6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613B6C"/>
  </w:style>
  <w:style w:type="paragraph" w:styleId="BodyText2">
    <w:name w:val="Body Text 2"/>
    <w:basedOn w:val="Normal"/>
    <w:link w:val="BodyText2Char"/>
    <w:uiPriority w:val="99"/>
    <w:unhideWhenUsed/>
    <w:rsid w:val="00613B6C"/>
    <w:pPr>
      <w:spacing w:after="120" w:line="480" w:lineRule="auto"/>
    </w:pPr>
    <w:rPr>
      <w:sz w:val="20"/>
      <w:szCs w:val="20"/>
      <w:lang w:val="en-AU"/>
    </w:rPr>
  </w:style>
  <w:style w:type="character" w:customStyle="1" w:styleId="BodyText2Char">
    <w:name w:val="Body Text 2 Char"/>
    <w:basedOn w:val="DefaultParagraphFont"/>
    <w:link w:val="BodyText2"/>
    <w:uiPriority w:val="99"/>
    <w:rsid w:val="00613B6C"/>
    <w:rPr>
      <w:rFonts w:ascii="Times New Roman" w:eastAsia="Times New Roman" w:hAnsi="Times New Roman" w:cs="Times New Roman"/>
      <w:sz w:val="20"/>
      <w:szCs w:val="20"/>
      <w:lang w:val="en-AU"/>
    </w:rPr>
  </w:style>
  <w:style w:type="paragraph" w:styleId="NormalWeb">
    <w:name w:val="Normal (Web)"/>
    <w:basedOn w:val="Normal"/>
    <w:uiPriority w:val="99"/>
    <w:rsid w:val="00613B6C"/>
    <w:pPr>
      <w:spacing w:before="100" w:beforeAutospacing="1" w:after="100" w:afterAutospacing="1"/>
    </w:pPr>
  </w:style>
  <w:style w:type="numbering" w:customStyle="1" w:styleId="NoList11">
    <w:name w:val="No List11"/>
    <w:next w:val="NoList"/>
    <w:uiPriority w:val="99"/>
    <w:semiHidden/>
    <w:unhideWhenUsed/>
    <w:rsid w:val="00613B6C"/>
  </w:style>
  <w:style w:type="character" w:styleId="FollowedHyperlink">
    <w:name w:val="FollowedHyperlink"/>
    <w:uiPriority w:val="99"/>
    <w:rsid w:val="00613B6C"/>
    <w:rPr>
      <w:color w:val="800080"/>
      <w:u w:val="single"/>
    </w:rPr>
  </w:style>
  <w:style w:type="paragraph" w:styleId="BlockText">
    <w:name w:val="Block Text"/>
    <w:basedOn w:val="Normal"/>
    <w:rsid w:val="00613B6C"/>
    <w:pPr>
      <w:spacing w:line="360" w:lineRule="auto"/>
      <w:ind w:left="375" w:right="-113" w:hanging="720"/>
    </w:pPr>
    <w:rPr>
      <w:sz w:val="28"/>
      <w:szCs w:val="20"/>
      <w:lang w:val="ro-RO"/>
    </w:rPr>
  </w:style>
  <w:style w:type="paragraph" w:customStyle="1" w:styleId="msonormal0">
    <w:name w:val="msonormal"/>
    <w:basedOn w:val="Normal"/>
    <w:uiPriority w:val="99"/>
    <w:rsid w:val="00613B6C"/>
    <w:pPr>
      <w:spacing w:before="100" w:beforeAutospacing="1" w:after="100" w:afterAutospacing="1"/>
    </w:pPr>
  </w:style>
  <w:style w:type="character" w:styleId="CommentReference">
    <w:name w:val="annotation reference"/>
    <w:basedOn w:val="DefaultParagraphFont"/>
    <w:semiHidden/>
    <w:unhideWhenUsed/>
    <w:rsid w:val="00613B6C"/>
    <w:rPr>
      <w:sz w:val="16"/>
      <w:szCs w:val="16"/>
    </w:rPr>
  </w:style>
  <w:style w:type="paragraph" w:styleId="CommentText">
    <w:name w:val="annotation text"/>
    <w:basedOn w:val="Normal"/>
    <w:link w:val="CommentTextChar"/>
    <w:semiHidden/>
    <w:unhideWhenUsed/>
    <w:rsid w:val="00613B6C"/>
    <w:rPr>
      <w:sz w:val="20"/>
      <w:szCs w:val="20"/>
      <w:lang w:val="en-AU"/>
    </w:rPr>
  </w:style>
  <w:style w:type="character" w:customStyle="1" w:styleId="CommentTextChar">
    <w:name w:val="Comment Text Char"/>
    <w:basedOn w:val="DefaultParagraphFont"/>
    <w:link w:val="CommentText"/>
    <w:semiHidden/>
    <w:rsid w:val="00613B6C"/>
    <w:rPr>
      <w:rFonts w:ascii="Times New Roman" w:eastAsia="Times New Roman" w:hAnsi="Times New Roman" w:cs="Times New Roman"/>
      <w:sz w:val="20"/>
      <w:szCs w:val="20"/>
      <w:lang w:val="en-AU"/>
    </w:rPr>
  </w:style>
  <w:style w:type="paragraph" w:styleId="CommentSubject">
    <w:name w:val="annotation subject"/>
    <w:basedOn w:val="CommentText"/>
    <w:next w:val="CommentText"/>
    <w:link w:val="CommentSubjectChar"/>
    <w:semiHidden/>
    <w:unhideWhenUsed/>
    <w:rsid w:val="00613B6C"/>
    <w:rPr>
      <w:b/>
      <w:bCs/>
    </w:rPr>
  </w:style>
  <w:style w:type="character" w:customStyle="1" w:styleId="CommentSubjectChar">
    <w:name w:val="Comment Subject Char"/>
    <w:basedOn w:val="CommentTextChar"/>
    <w:link w:val="CommentSubject"/>
    <w:semiHidden/>
    <w:rsid w:val="00613B6C"/>
    <w:rPr>
      <w:rFonts w:ascii="Times New Roman" w:eastAsia="Times New Roman" w:hAnsi="Times New Roman" w:cs="Times New Roman"/>
      <w:b/>
      <w:bCs/>
      <w:sz w:val="20"/>
      <w:szCs w:val="20"/>
      <w:lang w:val="en-AU"/>
    </w:rPr>
  </w:style>
  <w:style w:type="character" w:styleId="PlaceholderText">
    <w:name w:val="Placeholder Text"/>
    <w:basedOn w:val="DefaultParagraphFont"/>
    <w:uiPriority w:val="99"/>
    <w:semiHidden/>
    <w:rsid w:val="00613B6C"/>
    <w:rPr>
      <w:color w:val="808080"/>
    </w:rPr>
  </w:style>
  <w:style w:type="character" w:customStyle="1" w:styleId="panchor">
    <w:name w:val="panchor"/>
    <w:basedOn w:val="DefaultParagraphFont"/>
    <w:rsid w:val="00B34000"/>
  </w:style>
  <w:style w:type="paragraph" w:styleId="BodyText">
    <w:name w:val="Body Text"/>
    <w:basedOn w:val="Normal"/>
    <w:link w:val="BodyTextChar"/>
    <w:uiPriority w:val="99"/>
    <w:unhideWhenUsed/>
    <w:rsid w:val="00B9668C"/>
    <w:pPr>
      <w:spacing w:after="120"/>
    </w:pPr>
    <w:rPr>
      <w:lang w:val="x-none" w:eastAsia="x-none"/>
    </w:rPr>
  </w:style>
  <w:style w:type="character" w:customStyle="1" w:styleId="BodyTextChar">
    <w:name w:val="Body Text Char"/>
    <w:basedOn w:val="DefaultParagraphFont"/>
    <w:link w:val="BodyText"/>
    <w:uiPriority w:val="99"/>
    <w:rsid w:val="00B9668C"/>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3796">
      <w:bodyDiv w:val="1"/>
      <w:marLeft w:val="0"/>
      <w:marRight w:val="0"/>
      <w:marTop w:val="0"/>
      <w:marBottom w:val="0"/>
      <w:divBdr>
        <w:top w:val="none" w:sz="0" w:space="0" w:color="auto"/>
        <w:left w:val="none" w:sz="0" w:space="0" w:color="auto"/>
        <w:bottom w:val="none" w:sz="0" w:space="0" w:color="auto"/>
        <w:right w:val="none" w:sz="0" w:space="0" w:color="auto"/>
      </w:divBdr>
    </w:div>
    <w:div w:id="200410561">
      <w:bodyDiv w:val="1"/>
      <w:marLeft w:val="0"/>
      <w:marRight w:val="0"/>
      <w:marTop w:val="0"/>
      <w:marBottom w:val="0"/>
      <w:divBdr>
        <w:top w:val="none" w:sz="0" w:space="0" w:color="auto"/>
        <w:left w:val="none" w:sz="0" w:space="0" w:color="auto"/>
        <w:bottom w:val="none" w:sz="0" w:space="0" w:color="auto"/>
        <w:right w:val="none" w:sz="0" w:space="0" w:color="auto"/>
      </w:divBdr>
      <w:divsChild>
        <w:div w:id="1925993063">
          <w:marLeft w:val="0"/>
          <w:marRight w:val="0"/>
          <w:marTop w:val="0"/>
          <w:marBottom w:val="0"/>
          <w:divBdr>
            <w:top w:val="none" w:sz="0" w:space="0" w:color="auto"/>
            <w:left w:val="none" w:sz="0" w:space="0" w:color="auto"/>
            <w:bottom w:val="none" w:sz="0" w:space="0" w:color="auto"/>
            <w:right w:val="none" w:sz="0" w:space="0" w:color="auto"/>
          </w:divBdr>
        </w:div>
        <w:div w:id="1401631175">
          <w:marLeft w:val="0"/>
          <w:marRight w:val="0"/>
          <w:marTop w:val="0"/>
          <w:marBottom w:val="0"/>
          <w:divBdr>
            <w:top w:val="none" w:sz="0" w:space="0" w:color="auto"/>
            <w:left w:val="none" w:sz="0" w:space="0" w:color="auto"/>
            <w:bottom w:val="none" w:sz="0" w:space="0" w:color="auto"/>
            <w:right w:val="none" w:sz="0" w:space="0" w:color="auto"/>
          </w:divBdr>
        </w:div>
        <w:div w:id="623973582">
          <w:marLeft w:val="0"/>
          <w:marRight w:val="0"/>
          <w:marTop w:val="0"/>
          <w:marBottom w:val="0"/>
          <w:divBdr>
            <w:top w:val="none" w:sz="0" w:space="0" w:color="auto"/>
            <w:left w:val="none" w:sz="0" w:space="0" w:color="auto"/>
            <w:bottom w:val="none" w:sz="0" w:space="0" w:color="auto"/>
            <w:right w:val="none" w:sz="0" w:space="0" w:color="auto"/>
          </w:divBdr>
        </w:div>
        <w:div w:id="668291169">
          <w:marLeft w:val="0"/>
          <w:marRight w:val="0"/>
          <w:marTop w:val="0"/>
          <w:marBottom w:val="0"/>
          <w:divBdr>
            <w:top w:val="none" w:sz="0" w:space="0" w:color="auto"/>
            <w:left w:val="none" w:sz="0" w:space="0" w:color="auto"/>
            <w:bottom w:val="none" w:sz="0" w:space="0" w:color="auto"/>
            <w:right w:val="none" w:sz="0" w:space="0" w:color="auto"/>
          </w:divBdr>
        </w:div>
        <w:div w:id="677737532">
          <w:marLeft w:val="0"/>
          <w:marRight w:val="0"/>
          <w:marTop w:val="0"/>
          <w:marBottom w:val="0"/>
          <w:divBdr>
            <w:top w:val="none" w:sz="0" w:space="0" w:color="auto"/>
            <w:left w:val="none" w:sz="0" w:space="0" w:color="auto"/>
            <w:bottom w:val="none" w:sz="0" w:space="0" w:color="auto"/>
            <w:right w:val="none" w:sz="0" w:space="0" w:color="auto"/>
          </w:divBdr>
        </w:div>
        <w:div w:id="1295523080">
          <w:marLeft w:val="0"/>
          <w:marRight w:val="0"/>
          <w:marTop w:val="0"/>
          <w:marBottom w:val="0"/>
          <w:divBdr>
            <w:top w:val="none" w:sz="0" w:space="0" w:color="auto"/>
            <w:left w:val="none" w:sz="0" w:space="0" w:color="auto"/>
            <w:bottom w:val="none" w:sz="0" w:space="0" w:color="auto"/>
            <w:right w:val="none" w:sz="0" w:space="0" w:color="auto"/>
          </w:divBdr>
        </w:div>
        <w:div w:id="1020280791">
          <w:marLeft w:val="0"/>
          <w:marRight w:val="0"/>
          <w:marTop w:val="0"/>
          <w:marBottom w:val="0"/>
          <w:divBdr>
            <w:top w:val="none" w:sz="0" w:space="0" w:color="auto"/>
            <w:left w:val="none" w:sz="0" w:space="0" w:color="auto"/>
            <w:bottom w:val="none" w:sz="0" w:space="0" w:color="auto"/>
            <w:right w:val="none" w:sz="0" w:space="0" w:color="auto"/>
          </w:divBdr>
        </w:div>
        <w:div w:id="773282922">
          <w:marLeft w:val="0"/>
          <w:marRight w:val="0"/>
          <w:marTop w:val="0"/>
          <w:marBottom w:val="0"/>
          <w:divBdr>
            <w:top w:val="none" w:sz="0" w:space="0" w:color="auto"/>
            <w:left w:val="none" w:sz="0" w:space="0" w:color="auto"/>
            <w:bottom w:val="none" w:sz="0" w:space="0" w:color="auto"/>
            <w:right w:val="none" w:sz="0" w:space="0" w:color="auto"/>
          </w:divBdr>
        </w:div>
        <w:div w:id="2120374212">
          <w:marLeft w:val="0"/>
          <w:marRight w:val="0"/>
          <w:marTop w:val="0"/>
          <w:marBottom w:val="0"/>
          <w:divBdr>
            <w:top w:val="none" w:sz="0" w:space="0" w:color="auto"/>
            <w:left w:val="none" w:sz="0" w:space="0" w:color="auto"/>
            <w:bottom w:val="none" w:sz="0" w:space="0" w:color="auto"/>
            <w:right w:val="none" w:sz="0" w:space="0" w:color="auto"/>
          </w:divBdr>
        </w:div>
      </w:divsChild>
    </w:div>
    <w:div w:id="282656916">
      <w:bodyDiv w:val="1"/>
      <w:marLeft w:val="0"/>
      <w:marRight w:val="0"/>
      <w:marTop w:val="0"/>
      <w:marBottom w:val="0"/>
      <w:divBdr>
        <w:top w:val="none" w:sz="0" w:space="0" w:color="auto"/>
        <w:left w:val="none" w:sz="0" w:space="0" w:color="auto"/>
        <w:bottom w:val="none" w:sz="0" w:space="0" w:color="auto"/>
        <w:right w:val="none" w:sz="0" w:space="0" w:color="auto"/>
      </w:divBdr>
      <w:divsChild>
        <w:div w:id="462961749">
          <w:marLeft w:val="0"/>
          <w:marRight w:val="0"/>
          <w:marTop w:val="0"/>
          <w:marBottom w:val="0"/>
          <w:divBdr>
            <w:top w:val="none" w:sz="0" w:space="0" w:color="auto"/>
            <w:left w:val="none" w:sz="0" w:space="0" w:color="auto"/>
            <w:bottom w:val="none" w:sz="0" w:space="0" w:color="auto"/>
            <w:right w:val="none" w:sz="0" w:space="0" w:color="auto"/>
          </w:divBdr>
        </w:div>
        <w:div w:id="287929942">
          <w:marLeft w:val="0"/>
          <w:marRight w:val="0"/>
          <w:marTop w:val="0"/>
          <w:marBottom w:val="0"/>
          <w:divBdr>
            <w:top w:val="none" w:sz="0" w:space="0" w:color="auto"/>
            <w:left w:val="none" w:sz="0" w:space="0" w:color="auto"/>
            <w:bottom w:val="none" w:sz="0" w:space="0" w:color="auto"/>
            <w:right w:val="none" w:sz="0" w:space="0" w:color="auto"/>
          </w:divBdr>
        </w:div>
        <w:div w:id="1530946191">
          <w:marLeft w:val="0"/>
          <w:marRight w:val="0"/>
          <w:marTop w:val="0"/>
          <w:marBottom w:val="0"/>
          <w:divBdr>
            <w:top w:val="none" w:sz="0" w:space="0" w:color="auto"/>
            <w:left w:val="none" w:sz="0" w:space="0" w:color="auto"/>
            <w:bottom w:val="none" w:sz="0" w:space="0" w:color="auto"/>
            <w:right w:val="none" w:sz="0" w:space="0" w:color="auto"/>
          </w:divBdr>
        </w:div>
        <w:div w:id="640572165">
          <w:marLeft w:val="0"/>
          <w:marRight w:val="0"/>
          <w:marTop w:val="0"/>
          <w:marBottom w:val="0"/>
          <w:divBdr>
            <w:top w:val="none" w:sz="0" w:space="0" w:color="auto"/>
            <w:left w:val="none" w:sz="0" w:space="0" w:color="auto"/>
            <w:bottom w:val="none" w:sz="0" w:space="0" w:color="auto"/>
            <w:right w:val="none" w:sz="0" w:space="0" w:color="auto"/>
          </w:divBdr>
        </w:div>
        <w:div w:id="67071691">
          <w:marLeft w:val="0"/>
          <w:marRight w:val="0"/>
          <w:marTop w:val="0"/>
          <w:marBottom w:val="0"/>
          <w:divBdr>
            <w:top w:val="none" w:sz="0" w:space="0" w:color="auto"/>
            <w:left w:val="none" w:sz="0" w:space="0" w:color="auto"/>
            <w:bottom w:val="none" w:sz="0" w:space="0" w:color="auto"/>
            <w:right w:val="none" w:sz="0" w:space="0" w:color="auto"/>
          </w:divBdr>
        </w:div>
        <w:div w:id="287663461">
          <w:marLeft w:val="0"/>
          <w:marRight w:val="0"/>
          <w:marTop w:val="0"/>
          <w:marBottom w:val="0"/>
          <w:divBdr>
            <w:top w:val="none" w:sz="0" w:space="0" w:color="auto"/>
            <w:left w:val="none" w:sz="0" w:space="0" w:color="auto"/>
            <w:bottom w:val="none" w:sz="0" w:space="0" w:color="auto"/>
            <w:right w:val="none" w:sz="0" w:space="0" w:color="auto"/>
          </w:divBdr>
        </w:div>
        <w:div w:id="2001687234">
          <w:marLeft w:val="0"/>
          <w:marRight w:val="0"/>
          <w:marTop w:val="0"/>
          <w:marBottom w:val="0"/>
          <w:divBdr>
            <w:top w:val="none" w:sz="0" w:space="0" w:color="auto"/>
            <w:left w:val="none" w:sz="0" w:space="0" w:color="auto"/>
            <w:bottom w:val="none" w:sz="0" w:space="0" w:color="auto"/>
            <w:right w:val="none" w:sz="0" w:space="0" w:color="auto"/>
          </w:divBdr>
        </w:div>
        <w:div w:id="128210080">
          <w:marLeft w:val="0"/>
          <w:marRight w:val="0"/>
          <w:marTop w:val="0"/>
          <w:marBottom w:val="0"/>
          <w:divBdr>
            <w:top w:val="none" w:sz="0" w:space="0" w:color="auto"/>
            <w:left w:val="none" w:sz="0" w:space="0" w:color="auto"/>
            <w:bottom w:val="none" w:sz="0" w:space="0" w:color="auto"/>
            <w:right w:val="none" w:sz="0" w:space="0" w:color="auto"/>
          </w:divBdr>
        </w:div>
        <w:div w:id="369376539">
          <w:marLeft w:val="0"/>
          <w:marRight w:val="0"/>
          <w:marTop w:val="0"/>
          <w:marBottom w:val="0"/>
          <w:divBdr>
            <w:top w:val="none" w:sz="0" w:space="0" w:color="auto"/>
            <w:left w:val="none" w:sz="0" w:space="0" w:color="auto"/>
            <w:bottom w:val="none" w:sz="0" w:space="0" w:color="auto"/>
            <w:right w:val="none" w:sz="0" w:space="0" w:color="auto"/>
          </w:divBdr>
        </w:div>
        <w:div w:id="1639722461">
          <w:marLeft w:val="0"/>
          <w:marRight w:val="0"/>
          <w:marTop w:val="0"/>
          <w:marBottom w:val="0"/>
          <w:divBdr>
            <w:top w:val="none" w:sz="0" w:space="0" w:color="auto"/>
            <w:left w:val="none" w:sz="0" w:space="0" w:color="auto"/>
            <w:bottom w:val="none" w:sz="0" w:space="0" w:color="auto"/>
            <w:right w:val="none" w:sz="0" w:space="0" w:color="auto"/>
          </w:divBdr>
        </w:div>
        <w:div w:id="526718150">
          <w:marLeft w:val="0"/>
          <w:marRight w:val="0"/>
          <w:marTop w:val="0"/>
          <w:marBottom w:val="0"/>
          <w:divBdr>
            <w:top w:val="none" w:sz="0" w:space="0" w:color="auto"/>
            <w:left w:val="none" w:sz="0" w:space="0" w:color="auto"/>
            <w:bottom w:val="none" w:sz="0" w:space="0" w:color="auto"/>
            <w:right w:val="none" w:sz="0" w:space="0" w:color="auto"/>
          </w:divBdr>
        </w:div>
        <w:div w:id="1822844244">
          <w:marLeft w:val="0"/>
          <w:marRight w:val="0"/>
          <w:marTop w:val="0"/>
          <w:marBottom w:val="0"/>
          <w:divBdr>
            <w:top w:val="none" w:sz="0" w:space="0" w:color="auto"/>
            <w:left w:val="none" w:sz="0" w:space="0" w:color="auto"/>
            <w:bottom w:val="none" w:sz="0" w:space="0" w:color="auto"/>
            <w:right w:val="none" w:sz="0" w:space="0" w:color="auto"/>
          </w:divBdr>
        </w:div>
        <w:div w:id="1748990475">
          <w:marLeft w:val="0"/>
          <w:marRight w:val="0"/>
          <w:marTop w:val="0"/>
          <w:marBottom w:val="0"/>
          <w:divBdr>
            <w:top w:val="none" w:sz="0" w:space="0" w:color="auto"/>
            <w:left w:val="none" w:sz="0" w:space="0" w:color="auto"/>
            <w:bottom w:val="none" w:sz="0" w:space="0" w:color="auto"/>
            <w:right w:val="none" w:sz="0" w:space="0" w:color="auto"/>
          </w:divBdr>
        </w:div>
        <w:div w:id="513420622">
          <w:marLeft w:val="0"/>
          <w:marRight w:val="0"/>
          <w:marTop w:val="0"/>
          <w:marBottom w:val="0"/>
          <w:divBdr>
            <w:top w:val="none" w:sz="0" w:space="0" w:color="auto"/>
            <w:left w:val="none" w:sz="0" w:space="0" w:color="auto"/>
            <w:bottom w:val="none" w:sz="0" w:space="0" w:color="auto"/>
            <w:right w:val="none" w:sz="0" w:space="0" w:color="auto"/>
          </w:divBdr>
        </w:div>
        <w:div w:id="465927746">
          <w:marLeft w:val="0"/>
          <w:marRight w:val="0"/>
          <w:marTop w:val="0"/>
          <w:marBottom w:val="0"/>
          <w:divBdr>
            <w:top w:val="none" w:sz="0" w:space="0" w:color="auto"/>
            <w:left w:val="none" w:sz="0" w:space="0" w:color="auto"/>
            <w:bottom w:val="none" w:sz="0" w:space="0" w:color="auto"/>
            <w:right w:val="none" w:sz="0" w:space="0" w:color="auto"/>
          </w:divBdr>
        </w:div>
        <w:div w:id="1399280988">
          <w:marLeft w:val="0"/>
          <w:marRight w:val="0"/>
          <w:marTop w:val="0"/>
          <w:marBottom w:val="0"/>
          <w:divBdr>
            <w:top w:val="none" w:sz="0" w:space="0" w:color="auto"/>
            <w:left w:val="none" w:sz="0" w:space="0" w:color="auto"/>
            <w:bottom w:val="none" w:sz="0" w:space="0" w:color="auto"/>
            <w:right w:val="none" w:sz="0" w:space="0" w:color="auto"/>
          </w:divBdr>
        </w:div>
        <w:div w:id="1140416183">
          <w:marLeft w:val="0"/>
          <w:marRight w:val="0"/>
          <w:marTop w:val="0"/>
          <w:marBottom w:val="0"/>
          <w:divBdr>
            <w:top w:val="none" w:sz="0" w:space="0" w:color="auto"/>
            <w:left w:val="none" w:sz="0" w:space="0" w:color="auto"/>
            <w:bottom w:val="none" w:sz="0" w:space="0" w:color="auto"/>
            <w:right w:val="none" w:sz="0" w:space="0" w:color="auto"/>
          </w:divBdr>
        </w:div>
        <w:div w:id="925383582">
          <w:marLeft w:val="0"/>
          <w:marRight w:val="0"/>
          <w:marTop w:val="0"/>
          <w:marBottom w:val="0"/>
          <w:divBdr>
            <w:top w:val="none" w:sz="0" w:space="0" w:color="auto"/>
            <w:left w:val="none" w:sz="0" w:space="0" w:color="auto"/>
            <w:bottom w:val="none" w:sz="0" w:space="0" w:color="auto"/>
            <w:right w:val="none" w:sz="0" w:space="0" w:color="auto"/>
          </w:divBdr>
        </w:div>
        <w:div w:id="852497681">
          <w:marLeft w:val="0"/>
          <w:marRight w:val="0"/>
          <w:marTop w:val="0"/>
          <w:marBottom w:val="0"/>
          <w:divBdr>
            <w:top w:val="none" w:sz="0" w:space="0" w:color="auto"/>
            <w:left w:val="none" w:sz="0" w:space="0" w:color="auto"/>
            <w:bottom w:val="none" w:sz="0" w:space="0" w:color="auto"/>
            <w:right w:val="none" w:sz="0" w:space="0" w:color="auto"/>
          </w:divBdr>
        </w:div>
        <w:div w:id="796215632">
          <w:marLeft w:val="0"/>
          <w:marRight w:val="0"/>
          <w:marTop w:val="0"/>
          <w:marBottom w:val="0"/>
          <w:divBdr>
            <w:top w:val="none" w:sz="0" w:space="0" w:color="auto"/>
            <w:left w:val="none" w:sz="0" w:space="0" w:color="auto"/>
            <w:bottom w:val="none" w:sz="0" w:space="0" w:color="auto"/>
            <w:right w:val="none" w:sz="0" w:space="0" w:color="auto"/>
          </w:divBdr>
        </w:div>
      </w:divsChild>
    </w:div>
    <w:div w:id="288098045">
      <w:bodyDiv w:val="1"/>
      <w:marLeft w:val="0"/>
      <w:marRight w:val="0"/>
      <w:marTop w:val="0"/>
      <w:marBottom w:val="0"/>
      <w:divBdr>
        <w:top w:val="none" w:sz="0" w:space="0" w:color="auto"/>
        <w:left w:val="none" w:sz="0" w:space="0" w:color="auto"/>
        <w:bottom w:val="none" w:sz="0" w:space="0" w:color="auto"/>
        <w:right w:val="none" w:sz="0" w:space="0" w:color="auto"/>
      </w:divBdr>
    </w:div>
    <w:div w:id="367681441">
      <w:bodyDiv w:val="1"/>
      <w:marLeft w:val="0"/>
      <w:marRight w:val="0"/>
      <w:marTop w:val="0"/>
      <w:marBottom w:val="0"/>
      <w:divBdr>
        <w:top w:val="none" w:sz="0" w:space="0" w:color="auto"/>
        <w:left w:val="none" w:sz="0" w:space="0" w:color="auto"/>
        <w:bottom w:val="none" w:sz="0" w:space="0" w:color="auto"/>
        <w:right w:val="none" w:sz="0" w:space="0" w:color="auto"/>
      </w:divBdr>
    </w:div>
    <w:div w:id="498430466">
      <w:bodyDiv w:val="1"/>
      <w:marLeft w:val="0"/>
      <w:marRight w:val="0"/>
      <w:marTop w:val="0"/>
      <w:marBottom w:val="0"/>
      <w:divBdr>
        <w:top w:val="none" w:sz="0" w:space="0" w:color="auto"/>
        <w:left w:val="none" w:sz="0" w:space="0" w:color="auto"/>
        <w:bottom w:val="none" w:sz="0" w:space="0" w:color="auto"/>
        <w:right w:val="none" w:sz="0" w:space="0" w:color="auto"/>
      </w:divBdr>
    </w:div>
    <w:div w:id="694234756">
      <w:bodyDiv w:val="1"/>
      <w:marLeft w:val="0"/>
      <w:marRight w:val="0"/>
      <w:marTop w:val="0"/>
      <w:marBottom w:val="0"/>
      <w:divBdr>
        <w:top w:val="none" w:sz="0" w:space="0" w:color="auto"/>
        <w:left w:val="none" w:sz="0" w:space="0" w:color="auto"/>
        <w:bottom w:val="none" w:sz="0" w:space="0" w:color="auto"/>
        <w:right w:val="none" w:sz="0" w:space="0" w:color="auto"/>
      </w:divBdr>
    </w:div>
    <w:div w:id="727144327">
      <w:bodyDiv w:val="1"/>
      <w:marLeft w:val="0"/>
      <w:marRight w:val="0"/>
      <w:marTop w:val="0"/>
      <w:marBottom w:val="0"/>
      <w:divBdr>
        <w:top w:val="none" w:sz="0" w:space="0" w:color="auto"/>
        <w:left w:val="none" w:sz="0" w:space="0" w:color="auto"/>
        <w:bottom w:val="none" w:sz="0" w:space="0" w:color="auto"/>
        <w:right w:val="none" w:sz="0" w:space="0" w:color="auto"/>
      </w:divBdr>
    </w:div>
    <w:div w:id="787427897">
      <w:bodyDiv w:val="1"/>
      <w:marLeft w:val="0"/>
      <w:marRight w:val="0"/>
      <w:marTop w:val="0"/>
      <w:marBottom w:val="0"/>
      <w:divBdr>
        <w:top w:val="none" w:sz="0" w:space="0" w:color="auto"/>
        <w:left w:val="none" w:sz="0" w:space="0" w:color="auto"/>
        <w:bottom w:val="none" w:sz="0" w:space="0" w:color="auto"/>
        <w:right w:val="none" w:sz="0" w:space="0" w:color="auto"/>
      </w:divBdr>
    </w:div>
    <w:div w:id="1038432149">
      <w:bodyDiv w:val="1"/>
      <w:marLeft w:val="0"/>
      <w:marRight w:val="0"/>
      <w:marTop w:val="0"/>
      <w:marBottom w:val="0"/>
      <w:divBdr>
        <w:top w:val="none" w:sz="0" w:space="0" w:color="auto"/>
        <w:left w:val="none" w:sz="0" w:space="0" w:color="auto"/>
        <w:bottom w:val="none" w:sz="0" w:space="0" w:color="auto"/>
        <w:right w:val="none" w:sz="0" w:space="0" w:color="auto"/>
      </w:divBdr>
    </w:div>
    <w:div w:id="1302076161">
      <w:bodyDiv w:val="1"/>
      <w:marLeft w:val="0"/>
      <w:marRight w:val="0"/>
      <w:marTop w:val="0"/>
      <w:marBottom w:val="0"/>
      <w:divBdr>
        <w:top w:val="none" w:sz="0" w:space="0" w:color="auto"/>
        <w:left w:val="none" w:sz="0" w:space="0" w:color="auto"/>
        <w:bottom w:val="none" w:sz="0" w:space="0" w:color="auto"/>
        <w:right w:val="none" w:sz="0" w:space="0" w:color="auto"/>
      </w:divBdr>
    </w:div>
    <w:div w:id="1503468255">
      <w:bodyDiv w:val="1"/>
      <w:marLeft w:val="0"/>
      <w:marRight w:val="0"/>
      <w:marTop w:val="0"/>
      <w:marBottom w:val="0"/>
      <w:divBdr>
        <w:top w:val="none" w:sz="0" w:space="0" w:color="auto"/>
        <w:left w:val="none" w:sz="0" w:space="0" w:color="auto"/>
        <w:bottom w:val="none" w:sz="0" w:space="0" w:color="auto"/>
        <w:right w:val="none" w:sz="0" w:space="0" w:color="auto"/>
      </w:divBdr>
    </w:div>
    <w:div w:id="1768304251">
      <w:bodyDiv w:val="1"/>
      <w:marLeft w:val="0"/>
      <w:marRight w:val="0"/>
      <w:marTop w:val="0"/>
      <w:marBottom w:val="0"/>
      <w:divBdr>
        <w:top w:val="none" w:sz="0" w:space="0" w:color="auto"/>
        <w:left w:val="none" w:sz="0" w:space="0" w:color="auto"/>
        <w:bottom w:val="none" w:sz="0" w:space="0" w:color="auto"/>
        <w:right w:val="none" w:sz="0" w:space="0" w:color="auto"/>
      </w:divBdr>
    </w:div>
    <w:div w:id="1834442878">
      <w:bodyDiv w:val="1"/>
      <w:marLeft w:val="0"/>
      <w:marRight w:val="0"/>
      <w:marTop w:val="0"/>
      <w:marBottom w:val="0"/>
      <w:divBdr>
        <w:top w:val="none" w:sz="0" w:space="0" w:color="auto"/>
        <w:left w:val="none" w:sz="0" w:space="0" w:color="auto"/>
        <w:bottom w:val="none" w:sz="0" w:space="0" w:color="auto"/>
        <w:right w:val="none" w:sz="0" w:space="0" w:color="auto"/>
      </w:divBdr>
    </w:div>
    <w:div w:id="1847330620">
      <w:bodyDiv w:val="1"/>
      <w:marLeft w:val="0"/>
      <w:marRight w:val="0"/>
      <w:marTop w:val="0"/>
      <w:marBottom w:val="0"/>
      <w:divBdr>
        <w:top w:val="none" w:sz="0" w:space="0" w:color="auto"/>
        <w:left w:val="none" w:sz="0" w:space="0" w:color="auto"/>
        <w:bottom w:val="none" w:sz="0" w:space="0" w:color="auto"/>
        <w:right w:val="none" w:sz="0" w:space="0" w:color="auto"/>
      </w:divBdr>
    </w:div>
    <w:div w:id="1957981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chart" Target="charts/chart2.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chart" Target="charts/chart5.xml"/><Relationship Id="rId47" Type="http://schemas.openxmlformats.org/officeDocument/2006/relationships/chart" Target="charts/chart10.xml"/><Relationship Id="rId50" Type="http://schemas.openxmlformats.org/officeDocument/2006/relationships/image" Target="media/image30.emf"/><Relationship Id="rId55" Type="http://schemas.openxmlformats.org/officeDocument/2006/relationships/hyperlink" Target="https://www.legisplus.ro/Intralegis6/oficiale/afis.php?f=241422&amp;datavig=2025-01-28&amp;datav=2025-01-28&amp;dataact=&amp;showLM=&amp;modBefore="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emf"/><Relationship Id="rId40" Type="http://schemas.openxmlformats.org/officeDocument/2006/relationships/chart" Target="charts/chart3.xml"/><Relationship Id="rId45" Type="http://schemas.openxmlformats.org/officeDocument/2006/relationships/chart" Target="charts/chart8.xml"/><Relationship Id="rId53" Type="http://schemas.openxmlformats.org/officeDocument/2006/relationships/image" Target="media/image33.png"/><Relationship Id="rId58" Type="http://schemas.openxmlformats.org/officeDocument/2006/relationships/image" Target="media/image35.png"/><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emf"/><Relationship Id="rId43" Type="http://schemas.openxmlformats.org/officeDocument/2006/relationships/chart" Target="charts/chart6.xml"/><Relationship Id="rId48" Type="http://schemas.openxmlformats.org/officeDocument/2006/relationships/chart" Target="charts/chart11.xml"/><Relationship Id="rId56" Type="http://schemas.openxmlformats.org/officeDocument/2006/relationships/hyperlink" Target="https://www.legisplus.ro/Intralegis6/oficiale/afis.php?f=241422&amp;datavig=2025-01-28&amp;datav=2025-01-28&amp;dataact=&amp;showLM=&amp;modBefore="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chart" Target="charts/chart1.xml"/><Relationship Id="rId46" Type="http://schemas.openxmlformats.org/officeDocument/2006/relationships/chart" Target="charts/chart9.xml"/><Relationship Id="rId59" Type="http://schemas.openxmlformats.org/officeDocument/2006/relationships/image" Target="media/image36.png"/><Relationship Id="rId20" Type="http://schemas.openxmlformats.org/officeDocument/2006/relationships/image" Target="media/image12.png"/><Relationship Id="rId41" Type="http://schemas.openxmlformats.org/officeDocument/2006/relationships/chart" Target="charts/chart4.xml"/><Relationship Id="rId54" Type="http://schemas.openxmlformats.org/officeDocument/2006/relationships/image" Target="media/image34.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chart" Target="charts/chart12.xml"/><Relationship Id="rId57" Type="http://schemas.openxmlformats.org/officeDocument/2006/relationships/hyperlink" Target="https://www.legisplus.ro/Intralegis6/oficiale/afis.php?f=241422&amp;datavig=2025-01-28&amp;datav=2025-01-28&amp;dataact=&amp;showLM=&amp;modBefore=" TargetMode="Externa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chart" Target="charts/chart7.xml"/><Relationship Id="rId52" Type="http://schemas.openxmlformats.org/officeDocument/2006/relationships/image" Target="media/image32.emf"/><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Sef_comercial\AppData\Local\Microsoft\Windows\INetCache\Content.Outlook\PN2MWJVI\Vanzari%20abonamente%20%20AN%202023_%20(003).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Sef_comercial\Desktop\Departament%20Comercial\Copy%20of%20Vanzari%20bilete%20AN%202023%20(002).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Sef_comercial\Desktop\Departament%20Comercial\Copy%20of%20Vanzari%20bilete%20AN%202023%20(002).xls"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Sef_comercial\Desktop\Departament%20Comercial\Copy%20of%20Vanzari%20bilete%20AN%202023%20(002).xls"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ef_comercial\AppData\Local\Microsoft\Windows\INetCache\Content.Outlook\PN2MWJVI\Vanzari%20abonamente%20%20AN%202023_%20(003).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Sef_comercial\AppData\Local\Microsoft\Windows\INetCache\Content.Outlook\PN2MWJVI\Vanzari%20abonamente%20%20AN%202023_%20(003).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Sef_comercial\AppData\Local\Microsoft\Windows\INetCache\Content.Outlook\PN2MWJVI\Vanzari%20abonamente%20%20AN%202023_%20(003).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Sef_comercial\AppData\Local\Microsoft\Windows\INetCache\Content.Outlook\PN2MWJVI\Vanzari%20abonamente%20%20AN%202023_%20(003).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Sef_comercial\Desktop\Departament%20Comercial\Copy%20of%20Vanzari%20bilete%20AN%202023%20(002).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Sef_comercial\Desktop\Departament%20Comercial\Copy%20of%20Vanzari%20bilete%20AN%202023%20(002).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Sef_comercial\Desktop\Departament%20Comercial\Copy%20of%20Vanzari%20bilete%20AN%202023%20(002).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Sef_comercial\Desktop\Departament%20Comercial\Copy%20of%20Vanzari%20bilete%20AN%202023%20(002).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Abonamente intregi</a:t>
            </a:r>
          </a:p>
        </c:rich>
      </c:tx>
      <c:layout/>
      <c:overlay val="0"/>
      <c:spPr>
        <a:noFill/>
        <a:ln>
          <a:noFill/>
        </a:ln>
        <a:effectLst/>
      </c:spPr>
    </c:title>
    <c:autoTitleDeleted val="0"/>
    <c:plotArea>
      <c:layout/>
      <c:barChart>
        <c:barDir val="col"/>
        <c:grouping val="clustered"/>
        <c:varyColors val="0"/>
        <c:ser>
          <c:idx val="0"/>
          <c:order val="0"/>
          <c:tx>
            <c:strRef>
              <c:f>Ab.intregi!$C$4</c:f>
              <c:strCache>
                <c:ptCount val="1"/>
                <c:pt idx="0">
                  <c:v>2022</c:v>
                </c:pt>
              </c:strCache>
            </c:strRef>
          </c:tx>
          <c:spPr>
            <a:solidFill>
              <a:schemeClr val="accent1"/>
            </a:solidFill>
            <a:ln>
              <a:noFill/>
            </a:ln>
            <a:effectLst/>
          </c:spPr>
          <c:invertIfNegative val="0"/>
          <c:cat>
            <c:strRef>
              <c:f>Ab.intregi!$B$5:$B$16</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Ab.intregi!$C$5:$C$16</c:f>
              <c:numCache>
                <c:formatCode>#,##0</c:formatCode>
                <c:ptCount val="12"/>
                <c:pt idx="0">
                  <c:v>7127</c:v>
                </c:pt>
                <c:pt idx="1">
                  <c:v>7129</c:v>
                </c:pt>
                <c:pt idx="2">
                  <c:v>7652</c:v>
                </c:pt>
                <c:pt idx="3">
                  <c:v>7385</c:v>
                </c:pt>
                <c:pt idx="4">
                  <c:v>7760</c:v>
                </c:pt>
                <c:pt idx="5">
                  <c:v>7183</c:v>
                </c:pt>
                <c:pt idx="6">
                  <c:v>7297</c:v>
                </c:pt>
                <c:pt idx="7">
                  <c:v>7375</c:v>
                </c:pt>
                <c:pt idx="8">
                  <c:v>7535</c:v>
                </c:pt>
                <c:pt idx="9">
                  <c:v>7713</c:v>
                </c:pt>
                <c:pt idx="10">
                  <c:v>7630</c:v>
                </c:pt>
                <c:pt idx="11">
                  <c:v>6687</c:v>
                </c:pt>
              </c:numCache>
            </c:numRef>
          </c:val>
          <c:extLst xmlns:c16r2="http://schemas.microsoft.com/office/drawing/2015/06/chart">
            <c:ext xmlns:c16="http://schemas.microsoft.com/office/drawing/2014/chart" uri="{C3380CC4-5D6E-409C-BE32-E72D297353CC}">
              <c16:uniqueId val="{00000000-E293-425F-91F2-61C906C47C36}"/>
            </c:ext>
          </c:extLst>
        </c:ser>
        <c:ser>
          <c:idx val="1"/>
          <c:order val="1"/>
          <c:tx>
            <c:strRef>
              <c:f>Ab.intregi!$D$4</c:f>
              <c:strCache>
                <c:ptCount val="1"/>
                <c:pt idx="0">
                  <c:v>2023</c:v>
                </c:pt>
              </c:strCache>
            </c:strRef>
          </c:tx>
          <c:spPr>
            <a:solidFill>
              <a:schemeClr val="accent2"/>
            </a:solidFill>
            <a:ln>
              <a:noFill/>
            </a:ln>
            <a:effectLst/>
          </c:spPr>
          <c:invertIfNegative val="0"/>
          <c:cat>
            <c:strRef>
              <c:f>Ab.intregi!$B$5:$B$16</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Ab.intregi!$D$5:$D$16</c:f>
              <c:numCache>
                <c:formatCode>#,##0</c:formatCode>
                <c:ptCount val="12"/>
                <c:pt idx="0">
                  <c:v>7699</c:v>
                </c:pt>
                <c:pt idx="1">
                  <c:v>7806</c:v>
                </c:pt>
                <c:pt idx="2">
                  <c:v>7937</c:v>
                </c:pt>
                <c:pt idx="3">
                  <c:v>7486</c:v>
                </c:pt>
                <c:pt idx="4">
                  <c:v>7840</c:v>
                </c:pt>
                <c:pt idx="5">
                  <c:v>7135</c:v>
                </c:pt>
                <c:pt idx="6">
                  <c:v>6808</c:v>
                </c:pt>
                <c:pt idx="7">
                  <c:v>7191</c:v>
                </c:pt>
                <c:pt idx="8">
                  <c:v>7523</c:v>
                </c:pt>
                <c:pt idx="9">
                  <c:v>8364</c:v>
                </c:pt>
                <c:pt idx="10">
                  <c:v>7843</c:v>
                </c:pt>
                <c:pt idx="11">
                  <c:v>6695</c:v>
                </c:pt>
              </c:numCache>
            </c:numRef>
          </c:val>
          <c:extLst xmlns:c16r2="http://schemas.microsoft.com/office/drawing/2015/06/chart">
            <c:ext xmlns:c16="http://schemas.microsoft.com/office/drawing/2014/chart" uri="{C3380CC4-5D6E-409C-BE32-E72D297353CC}">
              <c16:uniqueId val="{00000001-E293-425F-91F2-61C906C47C36}"/>
            </c:ext>
          </c:extLst>
        </c:ser>
        <c:dLbls>
          <c:showLegendKey val="0"/>
          <c:showVal val="0"/>
          <c:showCatName val="0"/>
          <c:showSerName val="0"/>
          <c:showPercent val="0"/>
          <c:showBubbleSize val="0"/>
        </c:dLbls>
        <c:gapWidth val="219"/>
        <c:overlap val="-27"/>
        <c:axId val="612640256"/>
        <c:axId val="142526144"/>
      </c:barChart>
      <c:catAx>
        <c:axId val="61264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42526144"/>
        <c:crosses val="autoZero"/>
        <c:auto val="1"/>
        <c:lblAlgn val="ctr"/>
        <c:lblOffset val="100"/>
        <c:noMultiLvlLbl val="0"/>
      </c:catAx>
      <c:valAx>
        <c:axId val="142526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6126402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Bilete -24 pay</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'2023 Bilete buc '!$AH$233:$AS$233</c:f>
              <c:strCache>
                <c:ptCount val="12"/>
                <c:pt idx="0">
                  <c:v>Ianuarie </c:v>
                </c:pt>
                <c:pt idx="1">
                  <c:v>Februarie</c:v>
                </c:pt>
                <c:pt idx="2">
                  <c:v>Martie </c:v>
                </c:pt>
                <c:pt idx="3">
                  <c:v>Aprilie</c:v>
                </c:pt>
                <c:pt idx="4">
                  <c:v>Mai </c:v>
                </c:pt>
                <c:pt idx="5">
                  <c:v>Iunie</c:v>
                </c:pt>
                <c:pt idx="6">
                  <c:v>Iulie</c:v>
                </c:pt>
                <c:pt idx="7">
                  <c:v>August</c:v>
                </c:pt>
                <c:pt idx="8">
                  <c:v>Sept.</c:v>
                </c:pt>
                <c:pt idx="9">
                  <c:v>Oct.</c:v>
                </c:pt>
                <c:pt idx="10">
                  <c:v>Noi.</c:v>
                </c:pt>
                <c:pt idx="11">
                  <c:v>Dec.</c:v>
                </c:pt>
              </c:strCache>
            </c:strRef>
          </c:cat>
          <c:val>
            <c:numRef>
              <c:f>'2023 Bilete buc '!$AH$234:$AS$234</c:f>
              <c:numCache>
                <c:formatCode>#,##0</c:formatCode>
                <c:ptCount val="12"/>
                <c:pt idx="0">
                  <c:v>0</c:v>
                </c:pt>
                <c:pt idx="1">
                  <c:v>263</c:v>
                </c:pt>
                <c:pt idx="2">
                  <c:v>825</c:v>
                </c:pt>
                <c:pt idx="3">
                  <c:v>932</c:v>
                </c:pt>
                <c:pt idx="4">
                  <c:v>1276</c:v>
                </c:pt>
                <c:pt idx="5">
                  <c:v>940</c:v>
                </c:pt>
                <c:pt idx="6">
                  <c:v>1047</c:v>
                </c:pt>
                <c:pt idx="7">
                  <c:v>1125</c:v>
                </c:pt>
                <c:pt idx="8">
                  <c:v>815</c:v>
                </c:pt>
                <c:pt idx="9">
                  <c:v>1327</c:v>
                </c:pt>
                <c:pt idx="10">
                  <c:v>1278</c:v>
                </c:pt>
                <c:pt idx="11">
                  <c:v>1610</c:v>
                </c:pt>
              </c:numCache>
            </c:numRef>
          </c:val>
          <c:extLst xmlns:c16r2="http://schemas.microsoft.com/office/drawing/2015/06/chart">
            <c:ext xmlns:c16="http://schemas.microsoft.com/office/drawing/2014/chart" uri="{C3380CC4-5D6E-409C-BE32-E72D297353CC}">
              <c16:uniqueId val="{00000000-20C8-4685-B075-048D474748B2}"/>
            </c:ext>
          </c:extLst>
        </c:ser>
        <c:dLbls>
          <c:showLegendKey val="0"/>
          <c:showVal val="0"/>
          <c:showCatName val="0"/>
          <c:showSerName val="0"/>
          <c:showPercent val="0"/>
          <c:showBubbleSize val="0"/>
        </c:dLbls>
        <c:gapWidth val="219"/>
        <c:overlap val="-27"/>
        <c:axId val="613477888"/>
        <c:axId val="163539200"/>
      </c:barChart>
      <c:catAx>
        <c:axId val="61347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63539200"/>
        <c:crosses val="autoZero"/>
        <c:auto val="1"/>
        <c:lblAlgn val="ctr"/>
        <c:lblOffset val="100"/>
        <c:noMultiLvlLbl val="0"/>
      </c:catAx>
      <c:valAx>
        <c:axId val="163539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6134778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Evolutie vanzari bilete pe canale de vanzare </a:t>
            </a:r>
          </a:p>
        </c:rich>
      </c:tx>
      <c:layout/>
      <c:overlay val="0"/>
      <c:spPr>
        <a:noFill/>
        <a:ln>
          <a:noFill/>
        </a:ln>
        <a:effectLst/>
      </c:spPr>
    </c:title>
    <c:autoTitleDeleted val="0"/>
    <c:plotArea>
      <c:layout/>
      <c:barChart>
        <c:barDir val="col"/>
        <c:grouping val="clustered"/>
        <c:varyColors val="0"/>
        <c:ser>
          <c:idx val="0"/>
          <c:order val="0"/>
          <c:tx>
            <c:strRef>
              <c:f>'2023 Bilete buc '!$R$286</c:f>
              <c:strCache>
                <c:ptCount val="1"/>
                <c:pt idx="0">
                  <c:v>2022</c:v>
                </c:pt>
              </c:strCache>
            </c:strRef>
          </c:tx>
          <c:spPr>
            <a:solidFill>
              <a:schemeClr val="accent1"/>
            </a:solidFill>
            <a:ln>
              <a:noFill/>
            </a:ln>
            <a:effectLst/>
          </c:spPr>
          <c:invertIfNegative val="0"/>
          <c:cat>
            <c:strRef>
              <c:f>'2023 Bilete buc '!$S$285:$X$285</c:f>
              <c:strCache>
                <c:ptCount val="6"/>
                <c:pt idx="0">
                  <c:v>Chiosc </c:v>
                </c:pt>
                <c:pt idx="1">
                  <c:v>Terti</c:v>
                </c:pt>
                <c:pt idx="2">
                  <c:v>SMS</c:v>
                </c:pt>
                <c:pt idx="3">
                  <c:v>POS</c:v>
                </c:pt>
                <c:pt idx="4">
                  <c:v>Soferi </c:v>
                </c:pt>
                <c:pt idx="5">
                  <c:v>Android(24pay)</c:v>
                </c:pt>
              </c:strCache>
            </c:strRef>
          </c:cat>
          <c:val>
            <c:numRef>
              <c:f>'2023 Bilete buc '!$S$286:$X$286</c:f>
              <c:numCache>
                <c:formatCode>#,##0</c:formatCode>
                <c:ptCount val="6"/>
                <c:pt idx="0">
                  <c:v>640864</c:v>
                </c:pt>
                <c:pt idx="1">
                  <c:v>143430</c:v>
                </c:pt>
                <c:pt idx="2">
                  <c:v>477358</c:v>
                </c:pt>
                <c:pt idx="3">
                  <c:v>869805</c:v>
                </c:pt>
                <c:pt idx="4">
                  <c:v>326141</c:v>
                </c:pt>
                <c:pt idx="5">
                  <c:v>0</c:v>
                </c:pt>
              </c:numCache>
            </c:numRef>
          </c:val>
          <c:extLst xmlns:c16r2="http://schemas.microsoft.com/office/drawing/2015/06/chart">
            <c:ext xmlns:c16="http://schemas.microsoft.com/office/drawing/2014/chart" uri="{C3380CC4-5D6E-409C-BE32-E72D297353CC}">
              <c16:uniqueId val="{00000000-3DBC-444E-A446-AB5010B5219A}"/>
            </c:ext>
          </c:extLst>
        </c:ser>
        <c:ser>
          <c:idx val="1"/>
          <c:order val="1"/>
          <c:tx>
            <c:strRef>
              <c:f>'2023 Bilete buc '!$R$287</c:f>
              <c:strCache>
                <c:ptCount val="1"/>
                <c:pt idx="0">
                  <c:v>2023</c:v>
                </c:pt>
              </c:strCache>
            </c:strRef>
          </c:tx>
          <c:spPr>
            <a:solidFill>
              <a:schemeClr val="accent2"/>
            </a:solidFill>
            <a:ln>
              <a:noFill/>
            </a:ln>
            <a:effectLst/>
          </c:spPr>
          <c:invertIfNegative val="0"/>
          <c:cat>
            <c:strRef>
              <c:f>'2023 Bilete buc '!$S$285:$X$285</c:f>
              <c:strCache>
                <c:ptCount val="6"/>
                <c:pt idx="0">
                  <c:v>Chiosc </c:v>
                </c:pt>
                <c:pt idx="1">
                  <c:v>Terti</c:v>
                </c:pt>
                <c:pt idx="2">
                  <c:v>SMS</c:v>
                </c:pt>
                <c:pt idx="3">
                  <c:v>POS</c:v>
                </c:pt>
                <c:pt idx="4">
                  <c:v>Soferi </c:v>
                </c:pt>
                <c:pt idx="5">
                  <c:v>Android(24pay)</c:v>
                </c:pt>
              </c:strCache>
            </c:strRef>
          </c:cat>
          <c:val>
            <c:numRef>
              <c:f>'2023 Bilete buc '!$S$287:$X$287</c:f>
              <c:numCache>
                <c:formatCode>#,##0</c:formatCode>
                <c:ptCount val="6"/>
                <c:pt idx="0">
                  <c:v>530646</c:v>
                </c:pt>
                <c:pt idx="1">
                  <c:v>134200</c:v>
                </c:pt>
                <c:pt idx="2">
                  <c:v>639968</c:v>
                </c:pt>
                <c:pt idx="3">
                  <c:v>892843</c:v>
                </c:pt>
                <c:pt idx="4">
                  <c:v>325641</c:v>
                </c:pt>
                <c:pt idx="5">
                  <c:v>12103</c:v>
                </c:pt>
              </c:numCache>
            </c:numRef>
          </c:val>
          <c:extLst xmlns:c16r2="http://schemas.microsoft.com/office/drawing/2015/06/chart">
            <c:ext xmlns:c16="http://schemas.microsoft.com/office/drawing/2014/chart" uri="{C3380CC4-5D6E-409C-BE32-E72D297353CC}">
              <c16:uniqueId val="{00000001-3DBC-444E-A446-AB5010B5219A}"/>
            </c:ext>
          </c:extLst>
        </c:ser>
        <c:dLbls>
          <c:showLegendKey val="0"/>
          <c:showVal val="0"/>
          <c:showCatName val="0"/>
          <c:showSerName val="0"/>
          <c:showPercent val="0"/>
          <c:showBubbleSize val="0"/>
        </c:dLbls>
        <c:gapWidth val="219"/>
        <c:overlap val="-27"/>
        <c:axId val="633539072"/>
        <c:axId val="163540928"/>
      </c:barChart>
      <c:catAx>
        <c:axId val="63353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63540928"/>
        <c:crosses val="autoZero"/>
        <c:auto val="1"/>
        <c:lblAlgn val="ctr"/>
        <c:lblOffset val="100"/>
        <c:noMultiLvlLbl val="0"/>
      </c:catAx>
      <c:valAx>
        <c:axId val="163540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633539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Evolutie pondere vanzare bilete pe canale de vanzare </a:t>
            </a:r>
          </a:p>
        </c:rich>
      </c:tx>
      <c:layout/>
      <c:overlay val="0"/>
      <c:spPr>
        <a:noFill/>
        <a:ln>
          <a:noFill/>
        </a:ln>
        <a:effectLst/>
      </c:spPr>
    </c:title>
    <c:autoTitleDeleted val="0"/>
    <c:plotArea>
      <c:layout/>
      <c:barChart>
        <c:barDir val="col"/>
        <c:grouping val="clustered"/>
        <c:varyColors val="0"/>
        <c:ser>
          <c:idx val="0"/>
          <c:order val="0"/>
          <c:tx>
            <c:strRef>
              <c:f>'2023 Bilete buc '!$R$292</c:f>
              <c:strCache>
                <c:ptCount val="1"/>
                <c:pt idx="0">
                  <c:v>2022</c:v>
                </c:pt>
              </c:strCache>
            </c:strRef>
          </c:tx>
          <c:spPr>
            <a:solidFill>
              <a:schemeClr val="accent1"/>
            </a:solidFill>
            <a:ln>
              <a:noFill/>
            </a:ln>
            <a:effectLst/>
          </c:spPr>
          <c:invertIfNegative val="0"/>
          <c:cat>
            <c:strRef>
              <c:f>'2023 Bilete buc '!$S$291:$X$291</c:f>
              <c:strCache>
                <c:ptCount val="6"/>
                <c:pt idx="0">
                  <c:v>Chiosc </c:v>
                </c:pt>
                <c:pt idx="1">
                  <c:v>Terti</c:v>
                </c:pt>
                <c:pt idx="2">
                  <c:v>SMS</c:v>
                </c:pt>
                <c:pt idx="3">
                  <c:v>POS</c:v>
                </c:pt>
                <c:pt idx="4">
                  <c:v>Soferi </c:v>
                </c:pt>
                <c:pt idx="5">
                  <c:v>Android(24pay)</c:v>
                </c:pt>
              </c:strCache>
            </c:strRef>
          </c:cat>
          <c:val>
            <c:numRef>
              <c:f>'2023 Bilete buc '!$S$292:$X$292</c:f>
              <c:numCache>
                <c:formatCode>#,##0.00</c:formatCode>
                <c:ptCount val="6"/>
                <c:pt idx="0">
                  <c:v>26.076844138056753</c:v>
                </c:pt>
                <c:pt idx="1">
                  <c:v>5.8361863901256434</c:v>
                </c:pt>
                <c:pt idx="2">
                  <c:v>19.423762551890096</c:v>
                </c:pt>
                <c:pt idx="3">
                  <c:v>35.392484857165414</c:v>
                </c:pt>
                <c:pt idx="4">
                  <c:v>13.270722062762093</c:v>
                </c:pt>
                <c:pt idx="5">
                  <c:v>0</c:v>
                </c:pt>
              </c:numCache>
            </c:numRef>
          </c:val>
          <c:extLst xmlns:c16r2="http://schemas.microsoft.com/office/drawing/2015/06/chart">
            <c:ext xmlns:c16="http://schemas.microsoft.com/office/drawing/2014/chart" uri="{C3380CC4-5D6E-409C-BE32-E72D297353CC}">
              <c16:uniqueId val="{00000000-17D7-477D-B381-C2E5D780930F}"/>
            </c:ext>
          </c:extLst>
        </c:ser>
        <c:ser>
          <c:idx val="1"/>
          <c:order val="1"/>
          <c:tx>
            <c:strRef>
              <c:f>'2023 Bilete buc '!$R$293</c:f>
              <c:strCache>
                <c:ptCount val="1"/>
                <c:pt idx="0">
                  <c:v>2023</c:v>
                </c:pt>
              </c:strCache>
            </c:strRef>
          </c:tx>
          <c:spPr>
            <a:solidFill>
              <a:schemeClr val="accent2"/>
            </a:solidFill>
            <a:ln>
              <a:noFill/>
            </a:ln>
            <a:effectLst/>
          </c:spPr>
          <c:invertIfNegative val="0"/>
          <c:cat>
            <c:strRef>
              <c:f>'2023 Bilete buc '!$S$291:$X$291</c:f>
              <c:strCache>
                <c:ptCount val="6"/>
                <c:pt idx="0">
                  <c:v>Chiosc </c:v>
                </c:pt>
                <c:pt idx="1">
                  <c:v>Terti</c:v>
                </c:pt>
                <c:pt idx="2">
                  <c:v>SMS</c:v>
                </c:pt>
                <c:pt idx="3">
                  <c:v>POS</c:v>
                </c:pt>
                <c:pt idx="4">
                  <c:v>Soferi </c:v>
                </c:pt>
                <c:pt idx="5">
                  <c:v>Android(24pay)</c:v>
                </c:pt>
              </c:strCache>
            </c:strRef>
          </c:cat>
          <c:val>
            <c:numRef>
              <c:f>'2023 Bilete buc '!$S$293:$X$293</c:f>
              <c:numCache>
                <c:formatCode>#,##0.00</c:formatCode>
                <c:ptCount val="6"/>
                <c:pt idx="0">
                  <c:v>20.92947032836226</c:v>
                </c:pt>
                <c:pt idx="1">
                  <c:v>5.2930483185894461</c:v>
                </c:pt>
                <c:pt idx="2">
                  <c:v>25.241293191885621</c:v>
                </c:pt>
                <c:pt idx="3">
                  <c:v>35.215060655099528</c:v>
                </c:pt>
                <c:pt idx="4">
                  <c:v>12.843767120072918</c:v>
                </c:pt>
                <c:pt idx="5">
                  <c:v>0.47736038599022401</c:v>
                </c:pt>
              </c:numCache>
            </c:numRef>
          </c:val>
          <c:extLst xmlns:c16r2="http://schemas.microsoft.com/office/drawing/2015/06/chart">
            <c:ext xmlns:c16="http://schemas.microsoft.com/office/drawing/2014/chart" uri="{C3380CC4-5D6E-409C-BE32-E72D297353CC}">
              <c16:uniqueId val="{00000001-17D7-477D-B381-C2E5D780930F}"/>
            </c:ext>
          </c:extLst>
        </c:ser>
        <c:dLbls>
          <c:showLegendKey val="0"/>
          <c:showVal val="0"/>
          <c:showCatName val="0"/>
          <c:showSerName val="0"/>
          <c:showPercent val="0"/>
          <c:showBubbleSize val="0"/>
        </c:dLbls>
        <c:gapWidth val="219"/>
        <c:overlap val="-27"/>
        <c:axId val="633615360"/>
        <c:axId val="163539776"/>
      </c:barChart>
      <c:catAx>
        <c:axId val="63361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63539776"/>
        <c:crosses val="autoZero"/>
        <c:auto val="1"/>
        <c:lblAlgn val="ctr"/>
        <c:lblOffset val="100"/>
        <c:noMultiLvlLbl val="0"/>
      </c:catAx>
      <c:valAx>
        <c:axId val="1635397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633615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Abonamente elevi </a:t>
            </a:r>
          </a:p>
        </c:rich>
      </c:tx>
      <c:layout/>
      <c:overlay val="0"/>
      <c:spPr>
        <a:noFill/>
        <a:ln>
          <a:noFill/>
        </a:ln>
        <a:effectLst/>
      </c:spPr>
    </c:title>
    <c:autoTitleDeleted val="0"/>
    <c:plotArea>
      <c:layout/>
      <c:barChart>
        <c:barDir val="col"/>
        <c:grouping val="clustered"/>
        <c:varyColors val="0"/>
        <c:ser>
          <c:idx val="0"/>
          <c:order val="0"/>
          <c:tx>
            <c:strRef>
              <c:f>Elevi!$B$6</c:f>
              <c:strCache>
                <c:ptCount val="1"/>
                <c:pt idx="0">
                  <c:v>AN 2022</c:v>
                </c:pt>
              </c:strCache>
            </c:strRef>
          </c:tx>
          <c:spPr>
            <a:solidFill>
              <a:schemeClr val="accent1"/>
            </a:solidFill>
            <a:ln>
              <a:noFill/>
            </a:ln>
            <a:effectLst/>
          </c:spPr>
          <c:invertIfNegative val="0"/>
          <c:cat>
            <c:strRef>
              <c:f>Elevi!$A$7:$A$18</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Elevi!$B$7:$B$18</c:f>
              <c:numCache>
                <c:formatCode>#,##0</c:formatCode>
                <c:ptCount val="12"/>
                <c:pt idx="0">
                  <c:v>9431</c:v>
                </c:pt>
                <c:pt idx="1">
                  <c:v>9977</c:v>
                </c:pt>
                <c:pt idx="2">
                  <c:v>10856</c:v>
                </c:pt>
                <c:pt idx="3">
                  <c:v>11014</c:v>
                </c:pt>
                <c:pt idx="4">
                  <c:v>11857</c:v>
                </c:pt>
                <c:pt idx="5">
                  <c:v>11280</c:v>
                </c:pt>
                <c:pt idx="6">
                  <c:v>8615</c:v>
                </c:pt>
                <c:pt idx="7">
                  <c:v>8157</c:v>
                </c:pt>
                <c:pt idx="8">
                  <c:v>9586</c:v>
                </c:pt>
                <c:pt idx="9">
                  <c:v>10309</c:v>
                </c:pt>
                <c:pt idx="10">
                  <c:v>10093</c:v>
                </c:pt>
                <c:pt idx="11">
                  <c:v>9784</c:v>
                </c:pt>
              </c:numCache>
            </c:numRef>
          </c:val>
          <c:extLst xmlns:c16r2="http://schemas.microsoft.com/office/drawing/2015/06/chart">
            <c:ext xmlns:c16="http://schemas.microsoft.com/office/drawing/2014/chart" uri="{C3380CC4-5D6E-409C-BE32-E72D297353CC}">
              <c16:uniqueId val="{00000000-54CB-4C42-8B28-CD3B0FC4EDF6}"/>
            </c:ext>
          </c:extLst>
        </c:ser>
        <c:ser>
          <c:idx val="1"/>
          <c:order val="1"/>
          <c:tx>
            <c:strRef>
              <c:f>Elevi!$C$6</c:f>
              <c:strCache>
                <c:ptCount val="1"/>
                <c:pt idx="0">
                  <c:v>AN 2023</c:v>
                </c:pt>
              </c:strCache>
            </c:strRef>
          </c:tx>
          <c:spPr>
            <a:solidFill>
              <a:schemeClr val="accent2"/>
            </a:solidFill>
            <a:ln>
              <a:noFill/>
            </a:ln>
            <a:effectLst/>
          </c:spPr>
          <c:invertIfNegative val="0"/>
          <c:cat>
            <c:strRef>
              <c:f>Elevi!$A$7:$A$18</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Elevi!$C$7:$C$18</c:f>
              <c:numCache>
                <c:formatCode>#,##0</c:formatCode>
                <c:ptCount val="12"/>
                <c:pt idx="0">
                  <c:v>9735</c:v>
                </c:pt>
                <c:pt idx="1">
                  <c:v>9933</c:v>
                </c:pt>
                <c:pt idx="2">
                  <c:v>9634</c:v>
                </c:pt>
                <c:pt idx="3">
                  <c:v>10929</c:v>
                </c:pt>
                <c:pt idx="4">
                  <c:v>10983</c:v>
                </c:pt>
                <c:pt idx="5">
                  <c:v>9899</c:v>
                </c:pt>
                <c:pt idx="6">
                  <c:v>7685</c:v>
                </c:pt>
                <c:pt idx="7">
                  <c:v>7346</c:v>
                </c:pt>
                <c:pt idx="8">
                  <c:v>11745</c:v>
                </c:pt>
                <c:pt idx="9">
                  <c:v>13798</c:v>
                </c:pt>
                <c:pt idx="10">
                  <c:v>11919</c:v>
                </c:pt>
                <c:pt idx="11">
                  <c:v>11771</c:v>
                </c:pt>
              </c:numCache>
            </c:numRef>
          </c:val>
          <c:extLst xmlns:c16r2="http://schemas.microsoft.com/office/drawing/2015/06/chart">
            <c:ext xmlns:c16="http://schemas.microsoft.com/office/drawing/2014/chart" uri="{C3380CC4-5D6E-409C-BE32-E72D297353CC}">
              <c16:uniqueId val="{00000001-54CB-4C42-8B28-CD3B0FC4EDF6}"/>
            </c:ext>
          </c:extLst>
        </c:ser>
        <c:dLbls>
          <c:showLegendKey val="0"/>
          <c:showVal val="0"/>
          <c:showCatName val="0"/>
          <c:showSerName val="0"/>
          <c:showPercent val="0"/>
          <c:showBubbleSize val="0"/>
        </c:dLbls>
        <c:gapWidth val="219"/>
        <c:overlap val="-27"/>
        <c:axId val="612642304"/>
        <c:axId val="142529600"/>
      </c:barChart>
      <c:catAx>
        <c:axId val="61264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42529600"/>
        <c:crosses val="autoZero"/>
        <c:auto val="1"/>
        <c:lblAlgn val="ctr"/>
        <c:lblOffset val="100"/>
        <c:noMultiLvlLbl val="0"/>
      </c:catAx>
      <c:valAx>
        <c:axId val="142529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6126423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Abonamente </a:t>
            </a:r>
            <a:r>
              <a:rPr lang="ro-RO"/>
              <a:t>de </a:t>
            </a:r>
            <a:r>
              <a:rPr lang="en-US"/>
              <a:t>studen</a:t>
            </a:r>
            <a:r>
              <a:rPr lang="ro-RO"/>
              <a:t>t</a:t>
            </a:r>
            <a:endParaRPr lang="en-US"/>
          </a:p>
        </c:rich>
      </c:tx>
      <c:layout/>
      <c:overlay val="0"/>
      <c:spPr>
        <a:noFill/>
        <a:ln>
          <a:noFill/>
        </a:ln>
        <a:effectLst/>
      </c:spPr>
    </c:title>
    <c:autoTitleDeleted val="0"/>
    <c:plotArea>
      <c:layout/>
      <c:barChart>
        <c:barDir val="col"/>
        <c:grouping val="clustered"/>
        <c:varyColors val="0"/>
        <c:ser>
          <c:idx val="0"/>
          <c:order val="0"/>
          <c:tx>
            <c:strRef>
              <c:f>Studenti!$B$5</c:f>
              <c:strCache>
                <c:ptCount val="1"/>
                <c:pt idx="0">
                  <c:v>AN 2022</c:v>
                </c:pt>
              </c:strCache>
            </c:strRef>
          </c:tx>
          <c:spPr>
            <a:solidFill>
              <a:schemeClr val="accent1"/>
            </a:solidFill>
            <a:ln>
              <a:noFill/>
            </a:ln>
            <a:effectLst/>
          </c:spPr>
          <c:invertIfNegative val="0"/>
          <c:cat>
            <c:strRef>
              <c:f>Studenti!$A$6:$A$17</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Studenti!$B$6:$B$17</c:f>
              <c:numCache>
                <c:formatCode>#,##0</c:formatCode>
                <c:ptCount val="12"/>
                <c:pt idx="0">
                  <c:v>656</c:v>
                </c:pt>
                <c:pt idx="1">
                  <c:v>609</c:v>
                </c:pt>
                <c:pt idx="2">
                  <c:v>1697</c:v>
                </c:pt>
                <c:pt idx="3">
                  <c:v>1107</c:v>
                </c:pt>
                <c:pt idx="4">
                  <c:v>1717</c:v>
                </c:pt>
                <c:pt idx="5">
                  <c:v>963</c:v>
                </c:pt>
                <c:pt idx="6">
                  <c:v>445</c:v>
                </c:pt>
                <c:pt idx="7">
                  <c:v>371</c:v>
                </c:pt>
                <c:pt idx="8">
                  <c:v>344</c:v>
                </c:pt>
                <c:pt idx="9">
                  <c:v>2111</c:v>
                </c:pt>
                <c:pt idx="10">
                  <c:v>2204</c:v>
                </c:pt>
                <c:pt idx="11">
                  <c:v>1229</c:v>
                </c:pt>
              </c:numCache>
            </c:numRef>
          </c:val>
          <c:extLst xmlns:c16r2="http://schemas.microsoft.com/office/drawing/2015/06/chart">
            <c:ext xmlns:c16="http://schemas.microsoft.com/office/drawing/2014/chart" uri="{C3380CC4-5D6E-409C-BE32-E72D297353CC}">
              <c16:uniqueId val="{00000000-BBC8-4D87-A3F2-AB2A48860B6F}"/>
            </c:ext>
          </c:extLst>
        </c:ser>
        <c:ser>
          <c:idx val="1"/>
          <c:order val="1"/>
          <c:tx>
            <c:strRef>
              <c:f>Studenti!$C$5</c:f>
              <c:strCache>
                <c:ptCount val="1"/>
                <c:pt idx="0">
                  <c:v>AN 2023</c:v>
                </c:pt>
              </c:strCache>
            </c:strRef>
          </c:tx>
          <c:spPr>
            <a:solidFill>
              <a:schemeClr val="accent2"/>
            </a:solidFill>
            <a:ln>
              <a:noFill/>
            </a:ln>
            <a:effectLst/>
          </c:spPr>
          <c:invertIfNegative val="0"/>
          <c:cat>
            <c:strRef>
              <c:f>Studenti!$A$6:$A$17</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Studenti!$C$6:$C$17</c:f>
              <c:numCache>
                <c:formatCode>#,##0</c:formatCode>
                <c:ptCount val="12"/>
                <c:pt idx="0">
                  <c:v>2044</c:v>
                </c:pt>
                <c:pt idx="1">
                  <c:v>1646</c:v>
                </c:pt>
                <c:pt idx="2">
                  <c:v>2146</c:v>
                </c:pt>
                <c:pt idx="3">
                  <c:v>1525</c:v>
                </c:pt>
                <c:pt idx="4">
                  <c:v>1691</c:v>
                </c:pt>
                <c:pt idx="5">
                  <c:v>878</c:v>
                </c:pt>
                <c:pt idx="6">
                  <c:v>482</c:v>
                </c:pt>
                <c:pt idx="7">
                  <c:v>317</c:v>
                </c:pt>
                <c:pt idx="8">
                  <c:v>1132</c:v>
                </c:pt>
                <c:pt idx="9">
                  <c:v>4830</c:v>
                </c:pt>
                <c:pt idx="10">
                  <c:v>4570</c:v>
                </c:pt>
                <c:pt idx="11">
                  <c:v>3177</c:v>
                </c:pt>
              </c:numCache>
            </c:numRef>
          </c:val>
          <c:extLst xmlns:c16r2="http://schemas.microsoft.com/office/drawing/2015/06/chart">
            <c:ext xmlns:c16="http://schemas.microsoft.com/office/drawing/2014/chart" uri="{C3380CC4-5D6E-409C-BE32-E72D297353CC}">
              <c16:uniqueId val="{00000001-BBC8-4D87-A3F2-AB2A48860B6F}"/>
            </c:ext>
          </c:extLst>
        </c:ser>
        <c:dLbls>
          <c:showLegendKey val="0"/>
          <c:showVal val="0"/>
          <c:showCatName val="0"/>
          <c:showSerName val="0"/>
          <c:showPercent val="0"/>
          <c:showBubbleSize val="0"/>
        </c:dLbls>
        <c:gapWidth val="219"/>
        <c:overlap val="-27"/>
        <c:axId val="613271040"/>
        <c:axId val="142531328"/>
      </c:barChart>
      <c:catAx>
        <c:axId val="61327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42531328"/>
        <c:crosses val="autoZero"/>
        <c:auto val="1"/>
        <c:lblAlgn val="ctr"/>
        <c:lblOffset val="100"/>
        <c:noMultiLvlLbl val="0"/>
      </c:catAx>
      <c:valAx>
        <c:axId val="142531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6132710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Abonamente sociale </a:t>
            </a:r>
          </a:p>
        </c:rich>
      </c:tx>
      <c:layout/>
      <c:overlay val="0"/>
      <c:spPr>
        <a:noFill/>
        <a:ln>
          <a:noFill/>
        </a:ln>
        <a:effectLst/>
      </c:spPr>
    </c:title>
    <c:autoTitleDeleted val="0"/>
    <c:plotArea>
      <c:layout/>
      <c:barChart>
        <c:barDir val="col"/>
        <c:grouping val="clustered"/>
        <c:varyColors val="0"/>
        <c:ser>
          <c:idx val="0"/>
          <c:order val="0"/>
          <c:tx>
            <c:strRef>
              <c:f>'Pensionari '!$B$5</c:f>
              <c:strCache>
                <c:ptCount val="1"/>
                <c:pt idx="0">
                  <c:v>AN 2022</c:v>
                </c:pt>
              </c:strCache>
            </c:strRef>
          </c:tx>
          <c:spPr>
            <a:solidFill>
              <a:schemeClr val="accent1"/>
            </a:solidFill>
            <a:ln>
              <a:noFill/>
            </a:ln>
            <a:effectLst/>
          </c:spPr>
          <c:invertIfNegative val="0"/>
          <c:cat>
            <c:strRef>
              <c:f>'Pensionari '!$A$6:$A$17</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'Pensionari '!$B$6:$B$17</c:f>
              <c:numCache>
                <c:formatCode>#,##0</c:formatCode>
                <c:ptCount val="12"/>
                <c:pt idx="0">
                  <c:v>20043</c:v>
                </c:pt>
                <c:pt idx="1">
                  <c:v>20915</c:v>
                </c:pt>
                <c:pt idx="2">
                  <c:v>22518</c:v>
                </c:pt>
                <c:pt idx="3">
                  <c:v>21961</c:v>
                </c:pt>
                <c:pt idx="4">
                  <c:v>23100</c:v>
                </c:pt>
                <c:pt idx="5">
                  <c:v>22297</c:v>
                </c:pt>
                <c:pt idx="6">
                  <c:v>21676</c:v>
                </c:pt>
                <c:pt idx="7">
                  <c:v>21648</c:v>
                </c:pt>
                <c:pt idx="8">
                  <c:v>21231</c:v>
                </c:pt>
                <c:pt idx="9">
                  <c:v>21963</c:v>
                </c:pt>
                <c:pt idx="10">
                  <c:v>21879</c:v>
                </c:pt>
                <c:pt idx="11">
                  <c:v>20929</c:v>
                </c:pt>
              </c:numCache>
            </c:numRef>
          </c:val>
          <c:extLst xmlns:c16r2="http://schemas.microsoft.com/office/drawing/2015/06/chart">
            <c:ext xmlns:c16="http://schemas.microsoft.com/office/drawing/2014/chart" uri="{C3380CC4-5D6E-409C-BE32-E72D297353CC}">
              <c16:uniqueId val="{00000000-86E8-468E-92C0-7BAA6B9F6F08}"/>
            </c:ext>
          </c:extLst>
        </c:ser>
        <c:ser>
          <c:idx val="1"/>
          <c:order val="1"/>
          <c:tx>
            <c:strRef>
              <c:f>'Pensionari '!$C$5</c:f>
              <c:strCache>
                <c:ptCount val="1"/>
                <c:pt idx="0">
                  <c:v>AN 2023</c:v>
                </c:pt>
              </c:strCache>
            </c:strRef>
          </c:tx>
          <c:spPr>
            <a:solidFill>
              <a:schemeClr val="accent2"/>
            </a:solidFill>
            <a:ln>
              <a:noFill/>
            </a:ln>
            <a:effectLst/>
          </c:spPr>
          <c:invertIfNegative val="0"/>
          <c:cat>
            <c:strRef>
              <c:f>'Pensionari '!$A$6:$A$17</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'Pensionari '!$C$6:$C$17</c:f>
              <c:numCache>
                <c:formatCode>#,##0</c:formatCode>
                <c:ptCount val="12"/>
                <c:pt idx="0">
                  <c:v>20849</c:v>
                </c:pt>
                <c:pt idx="1">
                  <c:v>21105</c:v>
                </c:pt>
                <c:pt idx="2">
                  <c:v>23548</c:v>
                </c:pt>
                <c:pt idx="3">
                  <c:v>21276</c:v>
                </c:pt>
                <c:pt idx="4">
                  <c:v>21860</c:v>
                </c:pt>
                <c:pt idx="5">
                  <c:v>21294</c:v>
                </c:pt>
                <c:pt idx="6">
                  <c:v>20497</c:v>
                </c:pt>
                <c:pt idx="7">
                  <c:v>20393</c:v>
                </c:pt>
                <c:pt idx="8">
                  <c:v>22047</c:v>
                </c:pt>
                <c:pt idx="9">
                  <c:v>22812</c:v>
                </c:pt>
                <c:pt idx="10">
                  <c:v>22592</c:v>
                </c:pt>
                <c:pt idx="11">
                  <c:v>22189</c:v>
                </c:pt>
              </c:numCache>
            </c:numRef>
          </c:val>
          <c:extLst xmlns:c16r2="http://schemas.microsoft.com/office/drawing/2015/06/chart">
            <c:ext xmlns:c16="http://schemas.microsoft.com/office/drawing/2014/chart" uri="{C3380CC4-5D6E-409C-BE32-E72D297353CC}">
              <c16:uniqueId val="{00000001-86E8-468E-92C0-7BAA6B9F6F08}"/>
            </c:ext>
          </c:extLst>
        </c:ser>
        <c:dLbls>
          <c:showLegendKey val="0"/>
          <c:showVal val="0"/>
          <c:showCatName val="0"/>
          <c:showSerName val="0"/>
          <c:showPercent val="0"/>
          <c:showBubbleSize val="0"/>
        </c:dLbls>
        <c:gapWidth val="219"/>
        <c:overlap val="-27"/>
        <c:axId val="613273088"/>
        <c:axId val="140747328"/>
      </c:barChart>
      <c:catAx>
        <c:axId val="61327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40747328"/>
        <c:crosses val="autoZero"/>
        <c:auto val="1"/>
        <c:lblAlgn val="ctr"/>
        <c:lblOffset val="100"/>
        <c:noMultiLvlLbl val="0"/>
      </c:catAx>
      <c:valAx>
        <c:axId val="140747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6132730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Abonmamente CES </a:t>
            </a:r>
          </a:p>
        </c:rich>
      </c:tx>
      <c:layout/>
      <c:overlay val="0"/>
      <c:spPr>
        <a:noFill/>
        <a:ln>
          <a:noFill/>
        </a:ln>
        <a:effectLst/>
      </c:spPr>
    </c:title>
    <c:autoTitleDeleted val="0"/>
    <c:plotArea>
      <c:layout/>
      <c:barChart>
        <c:barDir val="col"/>
        <c:grouping val="clustered"/>
        <c:varyColors val="0"/>
        <c:ser>
          <c:idx val="0"/>
          <c:order val="0"/>
          <c:tx>
            <c:strRef>
              <c:f>CES!$B$5</c:f>
              <c:strCache>
                <c:ptCount val="1"/>
                <c:pt idx="0">
                  <c:v>AN 2022</c:v>
                </c:pt>
              </c:strCache>
            </c:strRef>
          </c:tx>
          <c:spPr>
            <a:solidFill>
              <a:schemeClr val="accent1"/>
            </a:solidFill>
            <a:ln>
              <a:noFill/>
            </a:ln>
            <a:effectLst/>
          </c:spPr>
          <c:invertIfNegative val="0"/>
          <c:cat>
            <c:strRef>
              <c:f>CES!$A$6:$A$17</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CES!$B$6:$B$17</c:f>
              <c:numCache>
                <c:formatCode>#,##0</c:formatCode>
                <c:ptCount val="12"/>
                <c:pt idx="0">
                  <c:v>97</c:v>
                </c:pt>
                <c:pt idx="1">
                  <c:v>94</c:v>
                </c:pt>
                <c:pt idx="2">
                  <c:v>120</c:v>
                </c:pt>
                <c:pt idx="3">
                  <c:v>127</c:v>
                </c:pt>
                <c:pt idx="4">
                  <c:v>131</c:v>
                </c:pt>
                <c:pt idx="5">
                  <c:v>119</c:v>
                </c:pt>
                <c:pt idx="6">
                  <c:v>101</c:v>
                </c:pt>
                <c:pt idx="7">
                  <c:v>78</c:v>
                </c:pt>
                <c:pt idx="8">
                  <c:v>69</c:v>
                </c:pt>
                <c:pt idx="9">
                  <c:v>110</c:v>
                </c:pt>
                <c:pt idx="10">
                  <c:v>117</c:v>
                </c:pt>
                <c:pt idx="11">
                  <c:v>111</c:v>
                </c:pt>
              </c:numCache>
            </c:numRef>
          </c:val>
          <c:extLst xmlns:c16r2="http://schemas.microsoft.com/office/drawing/2015/06/chart">
            <c:ext xmlns:c16="http://schemas.microsoft.com/office/drawing/2014/chart" uri="{C3380CC4-5D6E-409C-BE32-E72D297353CC}">
              <c16:uniqueId val="{00000000-6A6D-4F0F-ABF2-84CB236D7739}"/>
            </c:ext>
          </c:extLst>
        </c:ser>
        <c:ser>
          <c:idx val="1"/>
          <c:order val="1"/>
          <c:tx>
            <c:strRef>
              <c:f>CES!$C$5</c:f>
              <c:strCache>
                <c:ptCount val="1"/>
                <c:pt idx="0">
                  <c:v>AN 2023</c:v>
                </c:pt>
              </c:strCache>
            </c:strRef>
          </c:tx>
          <c:spPr>
            <a:solidFill>
              <a:schemeClr val="accent2"/>
            </a:solidFill>
            <a:ln>
              <a:noFill/>
            </a:ln>
            <a:effectLst/>
          </c:spPr>
          <c:invertIfNegative val="0"/>
          <c:cat>
            <c:strRef>
              <c:f>CES!$A$6:$A$17</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CES!$C$6:$C$17</c:f>
              <c:numCache>
                <c:formatCode>#,##0</c:formatCode>
                <c:ptCount val="12"/>
                <c:pt idx="0">
                  <c:v>108</c:v>
                </c:pt>
                <c:pt idx="1">
                  <c:v>109</c:v>
                </c:pt>
                <c:pt idx="2">
                  <c:v>113</c:v>
                </c:pt>
                <c:pt idx="3">
                  <c:v>102</c:v>
                </c:pt>
                <c:pt idx="4">
                  <c:v>105</c:v>
                </c:pt>
                <c:pt idx="5">
                  <c:v>95</c:v>
                </c:pt>
                <c:pt idx="6">
                  <c:v>70</c:v>
                </c:pt>
                <c:pt idx="7">
                  <c:v>55</c:v>
                </c:pt>
                <c:pt idx="8">
                  <c:v>70</c:v>
                </c:pt>
                <c:pt idx="9">
                  <c:v>100</c:v>
                </c:pt>
                <c:pt idx="10">
                  <c:v>101</c:v>
                </c:pt>
                <c:pt idx="11">
                  <c:v>92</c:v>
                </c:pt>
              </c:numCache>
            </c:numRef>
          </c:val>
          <c:extLst xmlns:c16r2="http://schemas.microsoft.com/office/drawing/2015/06/chart">
            <c:ext xmlns:c16="http://schemas.microsoft.com/office/drawing/2014/chart" uri="{C3380CC4-5D6E-409C-BE32-E72D297353CC}">
              <c16:uniqueId val="{00000001-6A6D-4F0F-ABF2-84CB236D7739}"/>
            </c:ext>
          </c:extLst>
        </c:ser>
        <c:dLbls>
          <c:showLegendKey val="0"/>
          <c:showVal val="0"/>
          <c:showCatName val="0"/>
          <c:showSerName val="0"/>
          <c:showPercent val="0"/>
          <c:showBubbleSize val="0"/>
        </c:dLbls>
        <c:gapWidth val="219"/>
        <c:overlap val="-27"/>
        <c:axId val="613123584"/>
        <c:axId val="142530176"/>
      </c:barChart>
      <c:catAx>
        <c:axId val="61312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42530176"/>
        <c:crosses val="autoZero"/>
        <c:auto val="1"/>
        <c:lblAlgn val="ctr"/>
        <c:lblOffset val="100"/>
        <c:noMultiLvlLbl val="0"/>
      </c:catAx>
      <c:valAx>
        <c:axId val="142530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6131235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t>
            </a:r>
            <a:r>
              <a:rPr lang="ro-RO"/>
              <a:t>ilete 2 calatorii - vandute prin puncte de vanzare </a:t>
            </a:r>
            <a:endParaRPr lang="en-US"/>
          </a:p>
        </c:rich>
      </c:tx>
      <c:layout/>
      <c:overlay val="0"/>
      <c:spPr>
        <a:noFill/>
        <a:ln>
          <a:noFill/>
        </a:ln>
        <a:effectLst/>
      </c:spPr>
    </c:title>
    <c:autoTitleDeleted val="0"/>
    <c:plotArea>
      <c:layout/>
      <c:barChart>
        <c:barDir val="col"/>
        <c:grouping val="clustered"/>
        <c:varyColors val="0"/>
        <c:ser>
          <c:idx val="0"/>
          <c:order val="0"/>
          <c:tx>
            <c:strRef>
              <c:f>'Bilete chiosc'!$C$4</c:f>
              <c:strCache>
                <c:ptCount val="1"/>
                <c:pt idx="0">
                  <c:v>2022</c:v>
                </c:pt>
              </c:strCache>
            </c:strRef>
          </c:tx>
          <c:spPr>
            <a:solidFill>
              <a:schemeClr val="accent1"/>
            </a:solidFill>
            <a:ln>
              <a:noFill/>
            </a:ln>
            <a:effectLst/>
          </c:spPr>
          <c:invertIfNegative val="0"/>
          <c:cat>
            <c:strRef>
              <c:f>'Bilete chiosc'!$B$5:$B$16</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'Bilete chiosc'!$C$5:$C$16</c:f>
              <c:numCache>
                <c:formatCode>#,##0</c:formatCode>
                <c:ptCount val="12"/>
                <c:pt idx="0">
                  <c:v>21882</c:v>
                </c:pt>
                <c:pt idx="1">
                  <c:v>21992</c:v>
                </c:pt>
                <c:pt idx="2">
                  <c:v>28677</c:v>
                </c:pt>
                <c:pt idx="3">
                  <c:v>26906</c:v>
                </c:pt>
                <c:pt idx="4">
                  <c:v>33342</c:v>
                </c:pt>
                <c:pt idx="5">
                  <c:v>31106</c:v>
                </c:pt>
                <c:pt idx="6">
                  <c:v>31402</c:v>
                </c:pt>
                <c:pt idx="7">
                  <c:v>32868</c:v>
                </c:pt>
                <c:pt idx="8">
                  <c:v>24036</c:v>
                </c:pt>
                <c:pt idx="9">
                  <c:v>24675</c:v>
                </c:pt>
                <c:pt idx="10">
                  <c:v>20009</c:v>
                </c:pt>
                <c:pt idx="11">
                  <c:v>17637</c:v>
                </c:pt>
              </c:numCache>
            </c:numRef>
          </c:val>
          <c:extLst xmlns:c16r2="http://schemas.microsoft.com/office/drawing/2015/06/chart">
            <c:ext xmlns:c16="http://schemas.microsoft.com/office/drawing/2014/chart" uri="{C3380CC4-5D6E-409C-BE32-E72D297353CC}">
              <c16:uniqueId val="{00000000-D217-4F8A-90F1-62891F762B43}"/>
            </c:ext>
          </c:extLst>
        </c:ser>
        <c:ser>
          <c:idx val="1"/>
          <c:order val="1"/>
          <c:tx>
            <c:strRef>
              <c:f>'Bilete chiosc'!$D$4</c:f>
              <c:strCache>
                <c:ptCount val="1"/>
                <c:pt idx="0">
                  <c:v>2023</c:v>
                </c:pt>
              </c:strCache>
            </c:strRef>
          </c:tx>
          <c:spPr>
            <a:solidFill>
              <a:schemeClr val="accent2"/>
            </a:solidFill>
            <a:ln>
              <a:noFill/>
            </a:ln>
            <a:effectLst/>
          </c:spPr>
          <c:invertIfNegative val="0"/>
          <c:cat>
            <c:strRef>
              <c:f>'Bilete chiosc'!$B$5:$B$16</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'Bilete chiosc'!$D$5:$D$16</c:f>
              <c:numCache>
                <c:formatCode>#,##0</c:formatCode>
                <c:ptCount val="12"/>
                <c:pt idx="0">
                  <c:v>17125</c:v>
                </c:pt>
                <c:pt idx="1">
                  <c:v>16980</c:v>
                </c:pt>
                <c:pt idx="2">
                  <c:v>19974</c:v>
                </c:pt>
                <c:pt idx="3">
                  <c:v>17653</c:v>
                </c:pt>
                <c:pt idx="4">
                  <c:v>20021</c:v>
                </c:pt>
                <c:pt idx="5">
                  <c:v>19295</c:v>
                </c:pt>
                <c:pt idx="6">
                  <c:v>21107</c:v>
                </c:pt>
                <c:pt idx="7">
                  <c:v>20805</c:v>
                </c:pt>
                <c:pt idx="8">
                  <c:v>26654</c:v>
                </c:pt>
                <c:pt idx="9">
                  <c:v>28382</c:v>
                </c:pt>
                <c:pt idx="10">
                  <c:v>23583</c:v>
                </c:pt>
                <c:pt idx="11">
                  <c:v>21717</c:v>
                </c:pt>
              </c:numCache>
            </c:numRef>
          </c:val>
          <c:extLst xmlns:c16r2="http://schemas.microsoft.com/office/drawing/2015/06/chart">
            <c:ext xmlns:c16="http://schemas.microsoft.com/office/drawing/2014/chart" uri="{C3380CC4-5D6E-409C-BE32-E72D297353CC}">
              <c16:uniqueId val="{00000001-D217-4F8A-90F1-62891F762B43}"/>
            </c:ext>
          </c:extLst>
        </c:ser>
        <c:dLbls>
          <c:showLegendKey val="0"/>
          <c:showVal val="0"/>
          <c:showCatName val="0"/>
          <c:showSerName val="0"/>
          <c:showPercent val="0"/>
          <c:showBubbleSize val="0"/>
        </c:dLbls>
        <c:gapWidth val="219"/>
        <c:overlap val="-27"/>
        <c:axId val="613125632"/>
        <c:axId val="140750208"/>
      </c:barChart>
      <c:catAx>
        <c:axId val="61312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40750208"/>
        <c:crosses val="autoZero"/>
        <c:auto val="1"/>
        <c:lblAlgn val="ctr"/>
        <c:lblOffset val="100"/>
        <c:noMultiLvlLbl val="0"/>
      </c:catAx>
      <c:valAx>
        <c:axId val="140750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6131256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Bilete</a:t>
            </a:r>
            <a:r>
              <a:rPr lang="ro-RO"/>
              <a:t> 2 calatorii- vandute prin terti</a:t>
            </a:r>
            <a:r>
              <a:rPr lang="en-US"/>
              <a:t> </a:t>
            </a:r>
          </a:p>
        </c:rich>
      </c:tx>
      <c:layout/>
      <c:overlay val="0"/>
      <c:spPr>
        <a:noFill/>
        <a:ln>
          <a:noFill/>
        </a:ln>
        <a:effectLst/>
      </c:spPr>
    </c:title>
    <c:autoTitleDeleted val="0"/>
    <c:plotArea>
      <c:layout/>
      <c:barChart>
        <c:barDir val="col"/>
        <c:grouping val="clustered"/>
        <c:varyColors val="0"/>
        <c:ser>
          <c:idx val="0"/>
          <c:order val="0"/>
          <c:tx>
            <c:strRef>
              <c:f>'Bilete terti'!$C$4</c:f>
              <c:strCache>
                <c:ptCount val="1"/>
                <c:pt idx="0">
                  <c:v>2022</c:v>
                </c:pt>
              </c:strCache>
            </c:strRef>
          </c:tx>
          <c:spPr>
            <a:solidFill>
              <a:schemeClr val="accent1"/>
            </a:solidFill>
            <a:ln>
              <a:noFill/>
            </a:ln>
            <a:effectLst/>
          </c:spPr>
          <c:invertIfNegative val="0"/>
          <c:cat>
            <c:strRef>
              <c:f>'Bilete terti'!$B$5:$B$16</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'Bilete terti'!$C$5:$C$16</c:f>
              <c:numCache>
                <c:formatCode>#,##0</c:formatCode>
                <c:ptCount val="12"/>
                <c:pt idx="0">
                  <c:v>5700</c:v>
                </c:pt>
                <c:pt idx="1">
                  <c:v>4950</c:v>
                </c:pt>
                <c:pt idx="2">
                  <c:v>6157</c:v>
                </c:pt>
                <c:pt idx="3">
                  <c:v>6100</c:v>
                </c:pt>
                <c:pt idx="4">
                  <c:v>8350</c:v>
                </c:pt>
                <c:pt idx="5">
                  <c:v>5100</c:v>
                </c:pt>
                <c:pt idx="6">
                  <c:v>5250</c:v>
                </c:pt>
                <c:pt idx="7">
                  <c:v>7100</c:v>
                </c:pt>
                <c:pt idx="8">
                  <c:v>5874</c:v>
                </c:pt>
                <c:pt idx="9">
                  <c:v>6734</c:v>
                </c:pt>
                <c:pt idx="10">
                  <c:v>5400</c:v>
                </c:pt>
                <c:pt idx="11">
                  <c:v>5000</c:v>
                </c:pt>
              </c:numCache>
            </c:numRef>
          </c:val>
          <c:extLst xmlns:c16r2="http://schemas.microsoft.com/office/drawing/2015/06/chart">
            <c:ext xmlns:c16="http://schemas.microsoft.com/office/drawing/2014/chart" uri="{C3380CC4-5D6E-409C-BE32-E72D297353CC}">
              <c16:uniqueId val="{00000000-CD6C-48E0-ADAD-56E38470413E}"/>
            </c:ext>
          </c:extLst>
        </c:ser>
        <c:ser>
          <c:idx val="1"/>
          <c:order val="1"/>
          <c:tx>
            <c:strRef>
              <c:f>'Bilete terti'!$D$4</c:f>
              <c:strCache>
                <c:ptCount val="1"/>
                <c:pt idx="0">
                  <c:v>2023</c:v>
                </c:pt>
              </c:strCache>
            </c:strRef>
          </c:tx>
          <c:spPr>
            <a:solidFill>
              <a:schemeClr val="accent2"/>
            </a:solidFill>
            <a:ln>
              <a:noFill/>
            </a:ln>
            <a:effectLst/>
          </c:spPr>
          <c:invertIfNegative val="0"/>
          <c:cat>
            <c:strRef>
              <c:f>'Bilete terti'!$B$5:$B$16</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'Bilete terti'!$D$5:$D$16</c:f>
              <c:numCache>
                <c:formatCode>#,##0</c:formatCode>
                <c:ptCount val="12"/>
                <c:pt idx="0">
                  <c:v>4250</c:v>
                </c:pt>
                <c:pt idx="1">
                  <c:v>4650</c:v>
                </c:pt>
                <c:pt idx="2">
                  <c:v>6350</c:v>
                </c:pt>
                <c:pt idx="3">
                  <c:v>4850</c:v>
                </c:pt>
                <c:pt idx="4">
                  <c:v>5950</c:v>
                </c:pt>
                <c:pt idx="5">
                  <c:v>4950</c:v>
                </c:pt>
                <c:pt idx="6">
                  <c:v>5100</c:v>
                </c:pt>
                <c:pt idx="7">
                  <c:v>5050</c:v>
                </c:pt>
                <c:pt idx="8">
                  <c:v>7750</c:v>
                </c:pt>
                <c:pt idx="9">
                  <c:v>6950</c:v>
                </c:pt>
                <c:pt idx="10">
                  <c:v>6000</c:v>
                </c:pt>
                <c:pt idx="11">
                  <c:v>5250</c:v>
                </c:pt>
              </c:numCache>
            </c:numRef>
          </c:val>
          <c:extLst xmlns:c16r2="http://schemas.microsoft.com/office/drawing/2015/06/chart">
            <c:ext xmlns:c16="http://schemas.microsoft.com/office/drawing/2014/chart" uri="{C3380CC4-5D6E-409C-BE32-E72D297353CC}">
              <c16:uniqueId val="{00000001-CD6C-48E0-ADAD-56E38470413E}"/>
            </c:ext>
          </c:extLst>
        </c:ser>
        <c:dLbls>
          <c:showLegendKey val="0"/>
          <c:showVal val="0"/>
          <c:showCatName val="0"/>
          <c:showSerName val="0"/>
          <c:showPercent val="0"/>
          <c:showBubbleSize val="0"/>
        </c:dLbls>
        <c:gapWidth val="219"/>
        <c:overlap val="-27"/>
        <c:axId val="613668352"/>
        <c:axId val="140751936"/>
      </c:barChart>
      <c:catAx>
        <c:axId val="61366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40751936"/>
        <c:crosses val="autoZero"/>
        <c:auto val="1"/>
        <c:lblAlgn val="ctr"/>
        <c:lblOffset val="100"/>
        <c:noMultiLvlLbl val="0"/>
      </c:catAx>
      <c:valAx>
        <c:axId val="140751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6136683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Bilete SMS -Evolutie valorica</a:t>
            </a:r>
          </a:p>
        </c:rich>
      </c:tx>
      <c:layout/>
      <c:overlay val="0"/>
      <c:spPr>
        <a:noFill/>
        <a:ln>
          <a:noFill/>
        </a:ln>
        <a:effectLst/>
      </c:spPr>
    </c:title>
    <c:autoTitleDeleted val="0"/>
    <c:plotArea>
      <c:layout/>
      <c:barChart>
        <c:barDir val="col"/>
        <c:grouping val="clustered"/>
        <c:varyColors val="0"/>
        <c:ser>
          <c:idx val="0"/>
          <c:order val="0"/>
          <c:tx>
            <c:strRef>
              <c:f>'Bilete SMS Valoric '!$D$2</c:f>
              <c:strCache>
                <c:ptCount val="1"/>
                <c:pt idx="0">
                  <c:v>2022</c:v>
                </c:pt>
              </c:strCache>
            </c:strRef>
          </c:tx>
          <c:spPr>
            <a:solidFill>
              <a:schemeClr val="accent1"/>
            </a:solidFill>
            <a:ln>
              <a:noFill/>
            </a:ln>
            <a:effectLst/>
          </c:spPr>
          <c:invertIfNegative val="0"/>
          <c:cat>
            <c:strRef>
              <c:f>'Bilete SMS Valoric '!$C$3:$C$14</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'Bilete SMS Valoric '!$D$3:$D$14</c:f>
              <c:numCache>
                <c:formatCode>#,##0.00</c:formatCode>
                <c:ptCount val="12"/>
                <c:pt idx="0">
                  <c:v>120044</c:v>
                </c:pt>
                <c:pt idx="1">
                  <c:v>125057</c:v>
                </c:pt>
                <c:pt idx="2">
                  <c:v>166605</c:v>
                </c:pt>
                <c:pt idx="3">
                  <c:v>151831.41</c:v>
                </c:pt>
                <c:pt idx="4">
                  <c:v>192326.56</c:v>
                </c:pt>
                <c:pt idx="5">
                  <c:v>169444.45</c:v>
                </c:pt>
                <c:pt idx="6">
                  <c:v>147850.68</c:v>
                </c:pt>
                <c:pt idx="7">
                  <c:v>133959.39000000001</c:v>
                </c:pt>
                <c:pt idx="8">
                  <c:v>157093.79</c:v>
                </c:pt>
                <c:pt idx="9">
                  <c:v>205115.54</c:v>
                </c:pt>
                <c:pt idx="10">
                  <c:v>188245.43</c:v>
                </c:pt>
                <c:pt idx="11">
                  <c:v>158973.82999999999</c:v>
                </c:pt>
              </c:numCache>
            </c:numRef>
          </c:val>
          <c:extLst xmlns:c16r2="http://schemas.microsoft.com/office/drawing/2015/06/chart">
            <c:ext xmlns:c16="http://schemas.microsoft.com/office/drawing/2014/chart" uri="{C3380CC4-5D6E-409C-BE32-E72D297353CC}">
              <c16:uniqueId val="{00000000-4649-4047-8E7A-C1F39484BCB7}"/>
            </c:ext>
          </c:extLst>
        </c:ser>
        <c:ser>
          <c:idx val="1"/>
          <c:order val="1"/>
          <c:tx>
            <c:strRef>
              <c:f>'Bilete SMS Valoric '!$E$2</c:f>
              <c:strCache>
                <c:ptCount val="1"/>
                <c:pt idx="0">
                  <c:v>2023</c:v>
                </c:pt>
              </c:strCache>
            </c:strRef>
          </c:tx>
          <c:spPr>
            <a:solidFill>
              <a:schemeClr val="accent2"/>
            </a:solidFill>
            <a:ln>
              <a:noFill/>
            </a:ln>
            <a:effectLst/>
          </c:spPr>
          <c:invertIfNegative val="0"/>
          <c:cat>
            <c:strRef>
              <c:f>'Bilete SMS Valoric '!$C$3:$C$14</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'Bilete SMS Valoric '!$E$3:$E$14</c:f>
              <c:numCache>
                <c:formatCode>#,##0.00</c:formatCode>
                <c:ptCount val="12"/>
                <c:pt idx="0">
                  <c:v>165256.51999999999</c:v>
                </c:pt>
                <c:pt idx="1">
                  <c:v>162713.81</c:v>
                </c:pt>
                <c:pt idx="2">
                  <c:v>207754.39</c:v>
                </c:pt>
                <c:pt idx="3">
                  <c:v>173495.7</c:v>
                </c:pt>
                <c:pt idx="4">
                  <c:v>222019.76</c:v>
                </c:pt>
                <c:pt idx="5">
                  <c:v>193793.27</c:v>
                </c:pt>
                <c:pt idx="6">
                  <c:v>161166.63</c:v>
                </c:pt>
                <c:pt idx="7">
                  <c:v>152770.65</c:v>
                </c:pt>
                <c:pt idx="8">
                  <c:v>219614.04</c:v>
                </c:pt>
                <c:pt idx="9">
                  <c:v>255010.25</c:v>
                </c:pt>
                <c:pt idx="10">
                  <c:v>205247.39</c:v>
                </c:pt>
                <c:pt idx="11">
                  <c:v>189644</c:v>
                </c:pt>
              </c:numCache>
            </c:numRef>
          </c:val>
          <c:extLst xmlns:c16r2="http://schemas.microsoft.com/office/drawing/2015/06/chart">
            <c:ext xmlns:c16="http://schemas.microsoft.com/office/drawing/2014/chart" uri="{C3380CC4-5D6E-409C-BE32-E72D297353CC}">
              <c16:uniqueId val="{00000001-4649-4047-8E7A-C1F39484BCB7}"/>
            </c:ext>
          </c:extLst>
        </c:ser>
        <c:dLbls>
          <c:showLegendKey val="0"/>
          <c:showVal val="0"/>
          <c:showCatName val="0"/>
          <c:showSerName val="0"/>
          <c:showPercent val="0"/>
          <c:showBubbleSize val="0"/>
        </c:dLbls>
        <c:gapWidth val="219"/>
        <c:overlap val="-27"/>
        <c:axId val="613670400"/>
        <c:axId val="142530752"/>
      </c:barChart>
      <c:catAx>
        <c:axId val="61367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42530752"/>
        <c:crosses val="autoZero"/>
        <c:auto val="1"/>
        <c:lblAlgn val="ctr"/>
        <c:lblOffset val="100"/>
        <c:noMultiLvlLbl val="0"/>
      </c:catAx>
      <c:valAx>
        <c:axId val="1425307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6136704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Bilete -POS</a:t>
            </a:r>
            <a:r>
              <a:rPr lang="ro-RO"/>
              <a:t>-urban</a:t>
            </a:r>
            <a:r>
              <a:rPr lang="en-US"/>
              <a:t> </a:t>
            </a:r>
          </a:p>
        </c:rich>
      </c:tx>
      <c:layout/>
      <c:overlay val="0"/>
      <c:spPr>
        <a:noFill/>
        <a:ln>
          <a:noFill/>
        </a:ln>
        <a:effectLst/>
      </c:spPr>
    </c:title>
    <c:autoTitleDeleted val="0"/>
    <c:plotArea>
      <c:layout/>
      <c:barChart>
        <c:barDir val="col"/>
        <c:grouping val="clustered"/>
        <c:varyColors val="0"/>
        <c:ser>
          <c:idx val="0"/>
          <c:order val="0"/>
          <c:tx>
            <c:strRef>
              <c:f>'Bilete CARD'!$C$3</c:f>
              <c:strCache>
                <c:ptCount val="1"/>
                <c:pt idx="0">
                  <c:v>2022</c:v>
                </c:pt>
              </c:strCache>
            </c:strRef>
          </c:tx>
          <c:spPr>
            <a:solidFill>
              <a:schemeClr val="accent1"/>
            </a:solidFill>
            <a:ln>
              <a:noFill/>
            </a:ln>
            <a:effectLst/>
          </c:spPr>
          <c:invertIfNegative val="0"/>
          <c:cat>
            <c:strRef>
              <c:f>'Bilete CARD'!$B$4:$B$15</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'Bilete CARD'!$C$4:$C$15</c:f>
              <c:numCache>
                <c:formatCode>#,##0</c:formatCode>
                <c:ptCount val="12"/>
                <c:pt idx="0">
                  <c:v>52825</c:v>
                </c:pt>
                <c:pt idx="1">
                  <c:v>53348</c:v>
                </c:pt>
                <c:pt idx="2">
                  <c:v>75064</c:v>
                </c:pt>
                <c:pt idx="3">
                  <c:v>70539</c:v>
                </c:pt>
                <c:pt idx="4">
                  <c:v>85025</c:v>
                </c:pt>
                <c:pt idx="5">
                  <c:v>79245</c:v>
                </c:pt>
                <c:pt idx="6">
                  <c:v>71442</c:v>
                </c:pt>
                <c:pt idx="7">
                  <c:v>73305</c:v>
                </c:pt>
                <c:pt idx="8">
                  <c:v>62523</c:v>
                </c:pt>
                <c:pt idx="9">
                  <c:v>78010</c:v>
                </c:pt>
                <c:pt idx="10">
                  <c:v>68908</c:v>
                </c:pt>
                <c:pt idx="11">
                  <c:v>65261</c:v>
                </c:pt>
              </c:numCache>
            </c:numRef>
          </c:val>
          <c:extLst xmlns:c16r2="http://schemas.microsoft.com/office/drawing/2015/06/chart">
            <c:ext xmlns:c16="http://schemas.microsoft.com/office/drawing/2014/chart" uri="{C3380CC4-5D6E-409C-BE32-E72D297353CC}">
              <c16:uniqueId val="{00000000-65FB-4ED7-9A08-2B557BED32CE}"/>
            </c:ext>
          </c:extLst>
        </c:ser>
        <c:ser>
          <c:idx val="1"/>
          <c:order val="1"/>
          <c:tx>
            <c:strRef>
              <c:f>'Bilete CARD'!$D$3</c:f>
              <c:strCache>
                <c:ptCount val="1"/>
                <c:pt idx="0">
                  <c:v>2023</c:v>
                </c:pt>
              </c:strCache>
            </c:strRef>
          </c:tx>
          <c:spPr>
            <a:solidFill>
              <a:schemeClr val="accent2"/>
            </a:solidFill>
            <a:ln>
              <a:noFill/>
            </a:ln>
            <a:effectLst/>
          </c:spPr>
          <c:invertIfNegative val="0"/>
          <c:cat>
            <c:strRef>
              <c:f>'Bilete CARD'!$B$4:$B$15</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'Bilete CARD'!$D$4:$D$15</c:f>
              <c:numCache>
                <c:formatCode>#,##0</c:formatCode>
                <c:ptCount val="12"/>
                <c:pt idx="0">
                  <c:v>58217</c:v>
                </c:pt>
                <c:pt idx="1">
                  <c:v>60499</c:v>
                </c:pt>
                <c:pt idx="2">
                  <c:v>74467</c:v>
                </c:pt>
                <c:pt idx="3">
                  <c:v>60373</c:v>
                </c:pt>
                <c:pt idx="4">
                  <c:v>82718</c:v>
                </c:pt>
                <c:pt idx="5">
                  <c:v>75804</c:v>
                </c:pt>
                <c:pt idx="6">
                  <c:v>73816</c:v>
                </c:pt>
                <c:pt idx="7">
                  <c:v>69640</c:v>
                </c:pt>
                <c:pt idx="8">
                  <c:v>81258</c:v>
                </c:pt>
                <c:pt idx="9">
                  <c:v>104337</c:v>
                </c:pt>
                <c:pt idx="10">
                  <c:v>76108</c:v>
                </c:pt>
                <c:pt idx="11">
                  <c:v>75606</c:v>
                </c:pt>
              </c:numCache>
            </c:numRef>
          </c:val>
          <c:extLst xmlns:c16r2="http://schemas.microsoft.com/office/drawing/2015/06/chart">
            <c:ext xmlns:c16="http://schemas.microsoft.com/office/drawing/2014/chart" uri="{C3380CC4-5D6E-409C-BE32-E72D297353CC}">
              <c16:uniqueId val="{00000001-65FB-4ED7-9A08-2B557BED32CE}"/>
            </c:ext>
          </c:extLst>
        </c:ser>
        <c:dLbls>
          <c:showLegendKey val="0"/>
          <c:showVal val="0"/>
          <c:showCatName val="0"/>
          <c:showSerName val="0"/>
          <c:showPercent val="0"/>
          <c:showBubbleSize val="0"/>
        </c:dLbls>
        <c:gapWidth val="219"/>
        <c:overlap val="-27"/>
        <c:axId val="613475840"/>
        <c:axId val="163537472"/>
      </c:barChart>
      <c:catAx>
        <c:axId val="61347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63537472"/>
        <c:crosses val="autoZero"/>
        <c:auto val="1"/>
        <c:lblAlgn val="ctr"/>
        <c:lblOffset val="100"/>
        <c:noMultiLvlLbl val="0"/>
      </c:catAx>
      <c:valAx>
        <c:axId val="163537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6134758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C0FEBB-2D92-41B0-97A5-0E4C370D2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4354</TotalTime>
  <Pages>62</Pages>
  <Words>11763</Words>
  <Characters>68228</Characters>
  <Application>Microsoft Office Word</Application>
  <DocSecurity>0</DocSecurity>
  <Lines>568</Lines>
  <Paragraphs>159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79832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Ciprian Barna</dc:creator>
  <cp:lastModifiedBy>zmo</cp:lastModifiedBy>
  <cp:revision>15</cp:revision>
  <cp:lastPrinted>2025-03-04T12:11:00Z</cp:lastPrinted>
  <dcterms:created xsi:type="dcterms:W3CDTF">2025-03-03T06:49:00Z</dcterms:created>
  <dcterms:modified xsi:type="dcterms:W3CDTF">2025-03-04T12:18:00Z</dcterms:modified>
</cp:coreProperties>
</file>